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2E" w:rsidRPr="0005471C" w:rsidRDefault="00A45EC3" w:rsidP="00A8652E">
      <w:pPr>
        <w:pStyle w:val="Blockquote"/>
        <w:ind w:left="0" w:right="-397"/>
        <w:jc w:val="both"/>
        <w:rPr>
          <w:rFonts w:ascii="Arial" w:hAnsi="Arial" w:cs="Arial"/>
          <w:b/>
          <w:bCs/>
          <w:sz w:val="22"/>
          <w:szCs w:val="22"/>
          <w:lang w:val="gl-ES"/>
        </w:rPr>
      </w:pPr>
      <w:r>
        <w:rPr>
          <w:rFonts w:ascii="Arial" w:hAnsi="Arial" w:cs="Arial"/>
          <w:b/>
          <w:bCs/>
          <w:sz w:val="22"/>
          <w:szCs w:val="22"/>
          <w:lang w:val="gl-ES"/>
        </w:rPr>
        <w:t>PLIEGO</w:t>
      </w:r>
      <w:r w:rsidR="00A8652E" w:rsidRPr="0005471C">
        <w:rPr>
          <w:rFonts w:ascii="Arial" w:hAnsi="Arial" w:cs="Arial"/>
          <w:b/>
          <w:bCs/>
          <w:sz w:val="22"/>
          <w:szCs w:val="22"/>
          <w:lang w:val="gl-ES"/>
        </w:rPr>
        <w:t>-TIPO DE CLÁUSULAS ADMINIST</w:t>
      </w:r>
      <w:r>
        <w:rPr>
          <w:rFonts w:ascii="Arial" w:hAnsi="Arial" w:cs="Arial"/>
          <w:b/>
          <w:bCs/>
          <w:sz w:val="22"/>
          <w:szCs w:val="22"/>
          <w:lang w:val="gl-ES"/>
        </w:rPr>
        <w:t>RATIVAS PARTICULARES QUE DEBERÁN DE REGIR</w:t>
      </w:r>
      <w:r w:rsidR="00A8652E" w:rsidRPr="0005471C">
        <w:rPr>
          <w:rFonts w:ascii="Arial" w:hAnsi="Arial" w:cs="Arial"/>
          <w:b/>
          <w:bCs/>
          <w:sz w:val="22"/>
          <w:szCs w:val="22"/>
          <w:lang w:val="gl-ES"/>
        </w:rPr>
        <w:t xml:space="preserve"> PARA  CONTRATA</w:t>
      </w:r>
      <w:r w:rsidR="00322EA6" w:rsidRPr="0005471C">
        <w:rPr>
          <w:rFonts w:ascii="Arial" w:hAnsi="Arial" w:cs="Arial"/>
          <w:b/>
          <w:bCs/>
          <w:sz w:val="22"/>
          <w:szCs w:val="22"/>
          <w:lang w:val="gl-ES"/>
        </w:rPr>
        <w:t xml:space="preserve">R </w:t>
      </w:r>
      <w:r>
        <w:rPr>
          <w:rFonts w:ascii="Arial" w:hAnsi="Arial" w:cs="Arial"/>
          <w:b/>
          <w:bCs/>
          <w:sz w:val="22"/>
          <w:szCs w:val="22"/>
          <w:lang w:val="gl-ES"/>
        </w:rPr>
        <w:t>MEDIANTE PROCEDI</w:t>
      </w:r>
      <w:r w:rsidR="00A8652E" w:rsidRPr="0005471C">
        <w:rPr>
          <w:rFonts w:ascii="Arial" w:hAnsi="Arial" w:cs="Arial"/>
          <w:b/>
          <w:bCs/>
          <w:sz w:val="22"/>
          <w:szCs w:val="22"/>
          <w:lang w:val="gl-ES"/>
        </w:rPr>
        <w:t>M</w:t>
      </w:r>
      <w:r>
        <w:rPr>
          <w:rFonts w:ascii="Arial" w:hAnsi="Arial" w:cs="Arial"/>
          <w:b/>
          <w:bCs/>
          <w:sz w:val="22"/>
          <w:szCs w:val="22"/>
          <w:lang w:val="gl-ES"/>
        </w:rPr>
        <w:t>I</w:t>
      </w:r>
      <w:r w:rsidR="00A8652E" w:rsidRPr="0005471C">
        <w:rPr>
          <w:rFonts w:ascii="Arial" w:hAnsi="Arial" w:cs="Arial"/>
          <w:b/>
          <w:bCs/>
          <w:sz w:val="22"/>
          <w:szCs w:val="22"/>
          <w:lang w:val="gl-ES"/>
        </w:rPr>
        <w:t>ENTO AB</w:t>
      </w:r>
      <w:r>
        <w:rPr>
          <w:rFonts w:ascii="Arial" w:hAnsi="Arial" w:cs="Arial"/>
          <w:b/>
          <w:bCs/>
          <w:sz w:val="22"/>
          <w:szCs w:val="22"/>
          <w:lang w:val="gl-ES"/>
        </w:rPr>
        <w:t>IERTO (CON PLURALIDAD</w:t>
      </w:r>
      <w:r w:rsidR="00A8652E" w:rsidRPr="0005471C">
        <w:rPr>
          <w:rFonts w:ascii="Arial" w:hAnsi="Arial" w:cs="Arial"/>
          <w:b/>
          <w:bCs/>
          <w:sz w:val="22"/>
          <w:szCs w:val="22"/>
          <w:lang w:val="gl-ES"/>
        </w:rPr>
        <w:t xml:space="preserve"> </w:t>
      </w:r>
      <w:r w:rsidR="00F70388" w:rsidRPr="0005471C">
        <w:rPr>
          <w:rFonts w:ascii="Arial" w:hAnsi="Arial" w:cs="Arial"/>
          <w:b/>
          <w:bCs/>
          <w:sz w:val="22"/>
          <w:szCs w:val="22"/>
          <w:lang w:val="gl-ES"/>
        </w:rPr>
        <w:t xml:space="preserve"> </w:t>
      </w:r>
      <w:r>
        <w:rPr>
          <w:rFonts w:ascii="Arial" w:hAnsi="Arial" w:cs="Arial"/>
          <w:b/>
          <w:bCs/>
          <w:sz w:val="22"/>
          <w:szCs w:val="22"/>
          <w:lang w:val="gl-ES"/>
        </w:rPr>
        <w:t>DE CRITERIOS DE ADJ</w:t>
      </w:r>
      <w:r w:rsidR="00A8652E" w:rsidRPr="0005471C">
        <w:rPr>
          <w:rFonts w:ascii="Arial" w:hAnsi="Arial" w:cs="Arial"/>
          <w:b/>
          <w:bCs/>
          <w:sz w:val="22"/>
          <w:szCs w:val="22"/>
          <w:lang w:val="gl-ES"/>
        </w:rPr>
        <w:t xml:space="preserve">UDICACIÓN </w:t>
      </w:r>
      <w:r w:rsidR="004E213F" w:rsidRPr="0005471C">
        <w:rPr>
          <w:rFonts w:ascii="Arial" w:hAnsi="Arial" w:cs="Arial"/>
          <w:b/>
          <w:bCs/>
          <w:sz w:val="22"/>
          <w:szCs w:val="22"/>
          <w:lang w:val="gl-ES"/>
        </w:rPr>
        <w:t xml:space="preserve">CON APLICACIÓN DE </w:t>
      </w:r>
      <w:r w:rsidR="00424103" w:rsidRPr="00424103">
        <w:rPr>
          <w:rFonts w:ascii="Arial" w:hAnsi="Arial" w:cs="Arial"/>
          <w:b/>
          <w:bCs/>
          <w:sz w:val="22"/>
          <w:szCs w:val="22"/>
          <w:lang w:val="es-ES"/>
        </w:rPr>
        <w:t>JUÍCI</w:t>
      </w:r>
      <w:r w:rsidRPr="00424103">
        <w:rPr>
          <w:rFonts w:ascii="Arial" w:hAnsi="Arial" w:cs="Arial"/>
          <w:b/>
          <w:bCs/>
          <w:sz w:val="22"/>
          <w:szCs w:val="22"/>
          <w:lang w:val="es-ES"/>
        </w:rPr>
        <w:t>OS</w:t>
      </w:r>
      <w:r>
        <w:rPr>
          <w:rFonts w:ascii="Arial" w:hAnsi="Arial" w:cs="Arial"/>
          <w:b/>
          <w:bCs/>
          <w:sz w:val="22"/>
          <w:szCs w:val="22"/>
          <w:lang w:val="gl-ES"/>
        </w:rPr>
        <w:t xml:space="preserve"> DE VALOR Y</w:t>
      </w:r>
      <w:r w:rsidR="004E213F" w:rsidRPr="0005471C">
        <w:rPr>
          <w:rFonts w:ascii="Arial" w:hAnsi="Arial" w:cs="Arial"/>
          <w:b/>
          <w:bCs/>
          <w:sz w:val="22"/>
          <w:szCs w:val="22"/>
          <w:lang w:val="gl-ES"/>
        </w:rPr>
        <w:t xml:space="preserve"> CRITERIOS DE APRECIACIÓN AUTOMÁTICA</w:t>
      </w:r>
      <w:r>
        <w:rPr>
          <w:rFonts w:ascii="Arial" w:hAnsi="Arial" w:cs="Arial"/>
          <w:b/>
          <w:bCs/>
          <w:sz w:val="22"/>
          <w:szCs w:val="22"/>
          <w:lang w:val="gl-ES"/>
        </w:rPr>
        <w:t>) DE LAS OBRAS COMPRENDIDAS EN LOS</w:t>
      </w:r>
      <w:r w:rsidR="00A8652E" w:rsidRPr="0005471C">
        <w:rPr>
          <w:rFonts w:ascii="Arial" w:hAnsi="Arial" w:cs="Arial"/>
          <w:b/>
          <w:bCs/>
          <w:sz w:val="22"/>
          <w:szCs w:val="22"/>
          <w:lang w:val="gl-ES"/>
        </w:rPr>
        <w:t xml:space="preserve"> PLAN</w:t>
      </w:r>
      <w:r>
        <w:rPr>
          <w:rFonts w:ascii="Arial" w:hAnsi="Arial" w:cs="Arial"/>
          <w:b/>
          <w:bCs/>
          <w:sz w:val="22"/>
          <w:szCs w:val="22"/>
          <w:lang w:val="gl-ES"/>
        </w:rPr>
        <w:t>ES PROVINCIALE</w:t>
      </w:r>
      <w:r w:rsidR="00A8652E" w:rsidRPr="0005471C">
        <w:rPr>
          <w:rFonts w:ascii="Arial" w:hAnsi="Arial" w:cs="Arial"/>
          <w:b/>
          <w:bCs/>
          <w:sz w:val="22"/>
          <w:szCs w:val="22"/>
          <w:lang w:val="gl-ES"/>
        </w:rPr>
        <w:t>S</w:t>
      </w:r>
      <w:r w:rsidR="00A8652E" w:rsidRPr="0005471C">
        <w:rPr>
          <w:rFonts w:ascii="Arial" w:hAnsi="Arial" w:cs="Arial"/>
          <w:sz w:val="22"/>
          <w:szCs w:val="22"/>
          <w:lang w:val="gl-ES"/>
        </w:rPr>
        <w:t xml:space="preserve"> </w:t>
      </w:r>
      <w:r>
        <w:rPr>
          <w:rFonts w:ascii="Arial" w:hAnsi="Arial" w:cs="Arial"/>
          <w:b/>
          <w:bCs/>
          <w:sz w:val="22"/>
          <w:szCs w:val="22"/>
          <w:lang w:val="gl-ES"/>
        </w:rPr>
        <w:t>Y OTRAS OBRAS PROVINCIALE</w:t>
      </w:r>
      <w:r w:rsidR="00A8652E" w:rsidRPr="0005471C">
        <w:rPr>
          <w:rFonts w:ascii="Arial" w:hAnsi="Arial" w:cs="Arial"/>
          <w:b/>
          <w:bCs/>
          <w:sz w:val="22"/>
          <w:szCs w:val="22"/>
          <w:lang w:val="gl-ES"/>
        </w:rPr>
        <w:t>S</w:t>
      </w:r>
      <w:r w:rsidR="00840C5F" w:rsidRPr="0005471C">
        <w:rPr>
          <w:rFonts w:ascii="Arial" w:hAnsi="Arial" w:cs="Arial"/>
          <w:b/>
          <w:bCs/>
          <w:sz w:val="22"/>
          <w:szCs w:val="22"/>
          <w:lang w:val="gl-ES"/>
        </w:rPr>
        <w:t>.</w:t>
      </w:r>
    </w:p>
    <w:p w:rsidR="00A8652E" w:rsidRPr="0005471C" w:rsidRDefault="00A8652E" w:rsidP="00A8652E">
      <w:pPr>
        <w:pStyle w:val="Blockquote"/>
        <w:ind w:right="-397"/>
        <w:jc w:val="both"/>
        <w:rPr>
          <w:rFonts w:ascii="Arial" w:hAnsi="Arial" w:cs="Arial"/>
          <w:sz w:val="22"/>
          <w:szCs w:val="22"/>
          <w:lang w:val="gl-ES"/>
        </w:rPr>
      </w:pPr>
    </w:p>
    <w:p w:rsidR="00A8652E" w:rsidRPr="00A20E72" w:rsidRDefault="00A45EC3" w:rsidP="00322EA6">
      <w:pPr>
        <w:pStyle w:val="Blockquote"/>
        <w:ind w:left="0" w:right="-397"/>
        <w:rPr>
          <w:rFonts w:ascii="Arial" w:hAnsi="Arial" w:cs="Arial"/>
          <w:color w:val="0D0D0D" w:themeColor="text1" w:themeTint="F2"/>
          <w:sz w:val="22"/>
          <w:szCs w:val="22"/>
          <w:u w:val="single"/>
          <w:lang w:val="gl-ES"/>
        </w:rPr>
      </w:pPr>
      <w:r w:rsidRPr="00A20E72">
        <w:rPr>
          <w:rFonts w:ascii="Arial" w:hAnsi="Arial" w:cs="Arial"/>
          <w:b/>
          <w:bCs/>
          <w:color w:val="0D0D0D" w:themeColor="text1" w:themeTint="F2"/>
          <w:sz w:val="22"/>
          <w:szCs w:val="22"/>
          <w:u w:val="single"/>
          <w:lang w:val="gl-ES"/>
        </w:rPr>
        <w:t>I.-ELEMENTOS DEL</w:t>
      </w:r>
      <w:r w:rsidR="00A8652E" w:rsidRPr="00A20E72">
        <w:rPr>
          <w:rFonts w:ascii="Arial" w:hAnsi="Arial" w:cs="Arial"/>
          <w:b/>
          <w:bCs/>
          <w:color w:val="0D0D0D" w:themeColor="text1" w:themeTint="F2"/>
          <w:sz w:val="22"/>
          <w:szCs w:val="22"/>
          <w:u w:val="single"/>
          <w:lang w:val="gl-ES"/>
        </w:rPr>
        <w:t xml:space="preserve"> CONTRATO.</w:t>
      </w:r>
    </w:p>
    <w:p w:rsidR="00A8652E" w:rsidRPr="00A20E72" w:rsidRDefault="00A8652E" w:rsidP="00A8652E">
      <w:pPr>
        <w:pStyle w:val="Blockquote"/>
        <w:ind w:right="-397"/>
        <w:jc w:val="both"/>
        <w:rPr>
          <w:rFonts w:ascii="Arial" w:hAnsi="Arial" w:cs="Arial"/>
          <w:b/>
          <w:bCs/>
          <w:color w:val="0D0D0D" w:themeColor="text1" w:themeTint="F2"/>
          <w:sz w:val="22"/>
          <w:szCs w:val="22"/>
          <w:lang w:val="gl-ES"/>
        </w:rPr>
      </w:pPr>
    </w:p>
    <w:p w:rsidR="00A8652E" w:rsidRPr="00A20E72" w:rsidRDefault="00A45EC3" w:rsidP="0022595A">
      <w:pPr>
        <w:pStyle w:val="Blockquote"/>
        <w:numPr>
          <w:ilvl w:val="0"/>
          <w:numId w:val="6"/>
        </w:numPr>
        <w:ind w:left="357" w:right="-397" w:hanging="357"/>
        <w:jc w:val="both"/>
        <w:rPr>
          <w:rFonts w:ascii="Arial" w:hAnsi="Arial" w:cs="Arial"/>
          <w:b/>
          <w:bCs/>
          <w:color w:val="0D0D0D" w:themeColor="text1" w:themeTint="F2"/>
          <w:sz w:val="22"/>
          <w:szCs w:val="22"/>
          <w:u w:val="single"/>
          <w:lang w:val="gl-ES"/>
        </w:rPr>
      </w:pPr>
      <w:r w:rsidRPr="00A20E72">
        <w:rPr>
          <w:rFonts w:ascii="Arial" w:hAnsi="Arial" w:cs="Arial"/>
          <w:b/>
          <w:bCs/>
          <w:color w:val="0D0D0D" w:themeColor="text1" w:themeTint="F2"/>
          <w:sz w:val="22"/>
          <w:szCs w:val="22"/>
          <w:u w:val="single"/>
          <w:lang w:val="gl-ES"/>
        </w:rPr>
        <w:t>OBJETO Y DELIMITACIÓN DEL</w:t>
      </w:r>
      <w:r w:rsidR="00B33DE8" w:rsidRPr="00A20E72">
        <w:rPr>
          <w:rFonts w:ascii="Arial" w:hAnsi="Arial" w:cs="Arial"/>
          <w:b/>
          <w:bCs/>
          <w:color w:val="0D0D0D" w:themeColor="text1" w:themeTint="F2"/>
          <w:sz w:val="22"/>
          <w:szCs w:val="22"/>
          <w:u w:val="single"/>
          <w:lang w:val="gl-ES"/>
        </w:rPr>
        <w:t xml:space="preserve"> CONTRATO</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bCs/>
          <w:color w:val="0D0D0D" w:themeColor="text1" w:themeTint="F2"/>
          <w:sz w:val="22"/>
          <w:szCs w:val="22"/>
          <w:lang w:val="gl-ES"/>
        </w:rPr>
        <w:t>1</w:t>
      </w:r>
      <w:r w:rsidRPr="00A20E72">
        <w:rPr>
          <w:rFonts w:ascii="Arial" w:hAnsi="Arial" w:cs="Arial"/>
          <w:b/>
          <w:color w:val="0D0D0D" w:themeColor="text1" w:themeTint="F2"/>
          <w:sz w:val="22"/>
          <w:szCs w:val="22"/>
          <w:lang w:val="gl-ES"/>
        </w:rPr>
        <w:t>.1)</w:t>
      </w:r>
      <w:r w:rsidRPr="00840F71">
        <w:rPr>
          <w:rFonts w:ascii="Arial" w:hAnsi="Arial" w:cs="Arial"/>
          <w:b/>
          <w:color w:val="0D0D0D" w:themeColor="text1" w:themeTint="F2"/>
          <w:sz w:val="22"/>
          <w:szCs w:val="22"/>
          <w:lang w:val="es-ES_tradnl"/>
        </w:rPr>
        <w:t xml:space="preserve"> Objeto</w:t>
      </w:r>
      <w:r w:rsidRPr="00A20E72">
        <w:rPr>
          <w:rFonts w:ascii="Arial" w:hAnsi="Arial" w:cs="Arial"/>
          <w:b/>
          <w:color w:val="0D0D0D" w:themeColor="text1" w:themeTint="F2"/>
          <w:sz w:val="22"/>
          <w:szCs w:val="22"/>
          <w:lang w:val="gl-ES"/>
        </w:rPr>
        <w:t xml:space="preserve"> del contrato.</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El presente contrato</w:t>
      </w:r>
      <w:r w:rsidRPr="00840F71">
        <w:rPr>
          <w:rFonts w:ascii="Arial" w:hAnsi="Arial" w:cs="Arial"/>
          <w:color w:val="0D0D0D" w:themeColor="text1" w:themeTint="F2"/>
          <w:sz w:val="22"/>
          <w:szCs w:val="22"/>
          <w:lang w:val="es-ES_tradnl"/>
        </w:rPr>
        <w:t xml:space="preserve"> tiene</w:t>
      </w:r>
      <w:r w:rsidRPr="00A20E72">
        <w:rPr>
          <w:rFonts w:ascii="Arial" w:hAnsi="Arial" w:cs="Arial"/>
          <w:color w:val="0D0D0D" w:themeColor="text1" w:themeTint="F2"/>
          <w:sz w:val="22"/>
          <w:szCs w:val="22"/>
          <w:lang w:val="gl-ES"/>
        </w:rPr>
        <w:t xml:space="preserve"> por</w:t>
      </w:r>
      <w:r w:rsidRPr="00840F71">
        <w:rPr>
          <w:rFonts w:ascii="Arial" w:hAnsi="Arial" w:cs="Arial"/>
          <w:color w:val="0D0D0D" w:themeColor="text1" w:themeTint="F2"/>
          <w:sz w:val="22"/>
          <w:szCs w:val="22"/>
          <w:lang w:val="gl-ES"/>
        </w:rPr>
        <w:t xml:space="preserve"> objeto</w:t>
      </w:r>
      <w:r w:rsidRPr="00A20E72">
        <w:rPr>
          <w:rFonts w:ascii="Arial" w:hAnsi="Arial" w:cs="Arial"/>
          <w:color w:val="0D0D0D" w:themeColor="text1" w:themeTint="F2"/>
          <w:sz w:val="22"/>
          <w:szCs w:val="22"/>
          <w:lang w:val="gl-ES"/>
        </w:rPr>
        <w:t xml:space="preserve"> a ejecución de las obras a que se refiere a epígrafe 1 del cuadro de características del contrato, con sujeción al proyecto técnico, integrado por los documentos enumerados en el artículo 233 de la  Ley 9/2017 de 8 de noviembre    de contratos del sector público  (en adelante  LCSP), incluido el correspondiente Estudio de Seguridad y Salud o Estudio básico de Seguridad y Salud, de acuerdo con el dispuesto en el art. 4 del decreto 1.627/97 y el estudio de gestión de residuos de construcción y demolición, de acuerdo con el previsto en el art. 4 del  RD  105/2008 .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 xml:space="preserve">El conjunto de documentos que componen el proyecto se considera que forma parte integrante de este ruego, teniendo carácter contractual.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 xml:space="preserve">En caso de contradicción entre el Pliego de cláusulas administrativas particulares y el Pliego de prescripciones técnicas prevalecerá el primero. </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1.2) Delimitación del contrato.</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A los efectos del presente pliego y de la  LCSP están sujetos la regulación armonizada los contratos de obras cuyo valor estimado sea igual o superior a la cantidad que figura en el art. 20.1   LCSP.</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En este sentido en los epígrafes 4 y 4.BIS del cuadro de características se indica el valor estimado del contrato y se  está sujeto o no la regulación armonizada.</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1.3) Carácter transversal de los criterios sociales y ambientales</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De conformidad con el establecido en el art. 1.3 y concordantes  LCSP los criterios sociales y ambientales son recogidos  en el presente pliego de manera transversal, en especial cuanto a los criterios de adjudicación y condiciones  especiales de ejecución , y exigencia de cumplimiento  de la normativa laboral ( en especial cumplimiento de convenios y obligaciones de pago de salarios así como de prevención de riesgos laborales )  normativa social ( personas con discapacidad, igualdad de género, no discriminación personal) y ambiental.(adopción de medidas ambientales y ecológicas), etc…</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 xml:space="preserve">1.4) Principios.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De conformidad con el art. 1  LCSP 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A20E72">
        <w:rPr>
          <w:rFonts w:ascii="Arial" w:hAnsi="Arial" w:cs="Arial"/>
          <w:color w:val="0D0D0D" w:themeColor="text1" w:themeTint="F2"/>
          <w:sz w:val="22"/>
          <w:szCs w:val="22"/>
          <w:lang w:val="gl-ES"/>
        </w:rPr>
        <w:tab/>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ab/>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2) PRESUPUESTO BASE DE LICITACIÓN DEL CONTRATO Y TIPO DE LICITACIÓN.</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 xml:space="preserve">Se señala como tipo de licitación el importe del proyecto que figura en la epígrafe 3 del cuadro de características del contrato, realizándose la mejora mediante baja respecto a este.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lastRenderedPageBreak/>
        <w:t>Se entenderá por presupuesto  base de licitación el límite máximo de gasto que en virtud del contrato puede comprometer el órgano de contratación, incluido el impuesto sobre el valor añadido, salvo disposición en contrario.</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En la contratación de estas obras se entenderá que los contratistas, al formular sus propuestas económicas, incluyeron dentro de estas el importe del impuesto sobre el valor añadido, sin perjuicio de que el importe de este impuesto se indique como partida independiente, de conformidad con el art. 102 1  LCSP y modelo de oferta económica del presente pliego.</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p>
    <w:p w:rsidR="00A45EC3" w:rsidRPr="00A20E72" w:rsidRDefault="00A45EC3" w:rsidP="00A45EC3">
      <w:pPr>
        <w:pStyle w:val="Blockquote"/>
        <w:ind w:left="0" w:right="-397"/>
        <w:jc w:val="both"/>
        <w:rPr>
          <w:rFonts w:ascii="Arial" w:hAnsi="Arial" w:cs="Arial"/>
          <w:b/>
          <w:color w:val="0D0D0D" w:themeColor="text1" w:themeTint="F2"/>
          <w:sz w:val="22"/>
          <w:szCs w:val="22"/>
          <w:u w:val="single"/>
          <w:lang w:val="gl-ES"/>
        </w:rPr>
      </w:pPr>
      <w:r w:rsidRPr="00A20E72">
        <w:rPr>
          <w:rFonts w:ascii="Arial" w:hAnsi="Arial" w:cs="Arial"/>
          <w:b/>
          <w:color w:val="0D0D0D" w:themeColor="text1" w:themeTint="F2"/>
          <w:sz w:val="22"/>
          <w:szCs w:val="22"/>
          <w:u w:val="single"/>
          <w:lang w:val="gl-ES"/>
        </w:rPr>
        <w:t xml:space="preserve">3) FINANCIACIÓN. </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 xml:space="preserve">3.1. Obras de carácter anual: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Para atender las obligaciones económicas que se derivan para la Administración del cumplimiento del contrato existe crédito suficiente en el presupuesto con cargo a la aplicación señalada en la epígrafe 5 del cuadro de características del contrato (anexo I del presente pliego).</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 xml:space="preserve">3.2. Obras de carácter plurianual: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De conformidad con el dispuesto en el artículo 174 del Decreto legislativo 2/2004 de 5 de mayo  por lo que se aprueba el texto refundido de la Ley reguladora de las haciendas locales y artículo 79 y siguientes del Decreto 500/90, se imputarán a los ejercicios presupuestarios que se detallan para cada proyecto de ejecución de obra en la epígrafe 3. B y con cargo a la aplicación señalada en la epígrafe 5 del cuadro de características del contrato (anexo I del presente pliego). En consecuencia, el compromiso de gasto para ejercicios futuros queda sometido a la condición suspensiva de existencia  de crédito adecuado y suficiente en el ejercicio correspondiente, circunstancia que debe tener en cuenta en todo caso el contratista.</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 xml:space="preserve">En el supuesto de reajuste de anualidades se estará al dispuesto en la cláusula 5 del presente pliego.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p>
    <w:p w:rsidR="00A45EC3" w:rsidRPr="00A20E72" w:rsidRDefault="00A45EC3" w:rsidP="00A45EC3">
      <w:pPr>
        <w:pStyle w:val="Blockquote"/>
        <w:ind w:left="0" w:right="-397"/>
        <w:jc w:val="both"/>
        <w:rPr>
          <w:rFonts w:ascii="Arial" w:hAnsi="Arial" w:cs="Arial"/>
          <w:b/>
          <w:color w:val="0D0D0D" w:themeColor="text1" w:themeTint="F2"/>
          <w:sz w:val="22"/>
          <w:szCs w:val="22"/>
          <w:u w:val="single"/>
          <w:lang w:val="gl-ES"/>
        </w:rPr>
      </w:pPr>
      <w:r w:rsidRPr="00A20E72">
        <w:rPr>
          <w:rFonts w:ascii="Arial" w:hAnsi="Arial" w:cs="Arial"/>
          <w:b/>
          <w:color w:val="0D0D0D" w:themeColor="text1" w:themeTint="F2"/>
          <w:sz w:val="22"/>
          <w:szCs w:val="22"/>
          <w:u w:val="single"/>
          <w:lang w:val="gl-ES"/>
        </w:rPr>
        <w:t xml:space="preserve">4) REVISIÓN DE PRECIOS. </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 xml:space="preserve">4.1. Obras de carácter anual: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 xml:space="preserve">De conformidad  con el dispuesto en el artículo 103.5  LCSP no procederá en ningún caso a revisión periódica y  predeterminada de precios  del presente contrato y por tanto no se aplicará fórmula ninguna de revisión. </w:t>
      </w:r>
    </w:p>
    <w:p w:rsidR="00A45EC3" w:rsidRPr="00A20E72" w:rsidRDefault="00A45EC3" w:rsidP="00A45EC3">
      <w:pPr>
        <w:pStyle w:val="Blockquote"/>
        <w:ind w:left="0" w:right="-397"/>
        <w:jc w:val="both"/>
        <w:rPr>
          <w:rFonts w:ascii="Arial" w:hAnsi="Arial" w:cs="Arial"/>
          <w:b/>
          <w:color w:val="0D0D0D" w:themeColor="text1" w:themeTint="F2"/>
          <w:sz w:val="22"/>
          <w:szCs w:val="22"/>
          <w:lang w:val="gl-ES"/>
        </w:rPr>
      </w:pPr>
      <w:r w:rsidRPr="00A20E72">
        <w:rPr>
          <w:rFonts w:ascii="Arial" w:hAnsi="Arial" w:cs="Arial"/>
          <w:b/>
          <w:color w:val="0D0D0D" w:themeColor="text1" w:themeTint="F2"/>
          <w:sz w:val="22"/>
          <w:szCs w:val="22"/>
          <w:lang w:val="gl-ES"/>
        </w:rPr>
        <w:t xml:space="preserve">4.2. Obras de carácter plurianual: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Si el contrato tuviera carácter plurianual, con justificación previa en el expediente, y de conformidad con el previsto en el real decreto a que se refieren los art. 4 y 5 de la Ley 2/2015 de  desindexación de la economía española y art. 103  LCSP, la revisión periódica y  predeterminada de precios tendrá lugar cuando el contrato se ejecutara, por lo menos, en el veinte por ciento de su importe y transcurrieran dos años desde su formalización, y conforme la fórmula que se indica en la epígrafe 17 del cuadro de características (anexo I del presente pliego).</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color w:val="0D0D0D" w:themeColor="text1" w:themeTint="F2"/>
          <w:sz w:val="22"/>
          <w:szCs w:val="22"/>
          <w:lang w:val="gl-ES"/>
        </w:rPr>
        <w:t>En consecuencia el primero veinte por ciento ejecutado y los dos primeros años transcurridos desde la formalización quedan excluidos de la revisión.</w:t>
      </w:r>
    </w:p>
    <w:p w:rsidR="00A45EC3" w:rsidRPr="00A20E72" w:rsidRDefault="00A45EC3" w:rsidP="00A45EC3">
      <w:pPr>
        <w:pStyle w:val="Blockquote"/>
        <w:ind w:left="0" w:right="-397"/>
        <w:jc w:val="both"/>
        <w:rPr>
          <w:rFonts w:ascii="Arial" w:hAnsi="Arial" w:cs="Arial"/>
          <w:b/>
          <w:color w:val="0D0D0D" w:themeColor="text1" w:themeTint="F2"/>
          <w:sz w:val="22"/>
          <w:szCs w:val="22"/>
          <w:u w:val="single"/>
          <w:lang w:val="gl-ES"/>
        </w:rPr>
      </w:pPr>
    </w:p>
    <w:p w:rsidR="00A45EC3" w:rsidRPr="00A20E72" w:rsidRDefault="00A45EC3" w:rsidP="00A45EC3">
      <w:pPr>
        <w:pStyle w:val="Blockquote"/>
        <w:ind w:left="0" w:right="-397"/>
        <w:jc w:val="both"/>
        <w:rPr>
          <w:rFonts w:ascii="Arial" w:hAnsi="Arial" w:cs="Arial"/>
          <w:b/>
          <w:color w:val="0D0D0D" w:themeColor="text1" w:themeTint="F2"/>
          <w:sz w:val="22"/>
          <w:szCs w:val="22"/>
          <w:u w:val="single"/>
          <w:lang w:val="gl-ES"/>
        </w:rPr>
      </w:pPr>
      <w:r w:rsidRPr="00A20E72">
        <w:rPr>
          <w:rFonts w:ascii="Arial" w:hAnsi="Arial" w:cs="Arial"/>
          <w:b/>
          <w:color w:val="0D0D0D" w:themeColor="text1" w:themeTint="F2"/>
          <w:sz w:val="22"/>
          <w:szCs w:val="22"/>
          <w:u w:val="single"/>
          <w:lang w:val="gl-ES"/>
        </w:rPr>
        <w:t xml:space="preserve">5) PLAZO DE EJECUCIÓN.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b/>
          <w:color w:val="0D0D0D" w:themeColor="text1" w:themeTint="F2"/>
          <w:sz w:val="22"/>
          <w:szCs w:val="22"/>
          <w:lang w:val="gl-ES"/>
        </w:rPr>
        <w:t>5.1.-</w:t>
      </w:r>
      <w:r w:rsidRPr="00A20E72">
        <w:rPr>
          <w:rFonts w:ascii="Arial" w:hAnsi="Arial" w:cs="Arial"/>
          <w:color w:val="0D0D0D" w:themeColor="text1" w:themeTint="F2"/>
          <w:sz w:val="22"/>
          <w:szCs w:val="22"/>
          <w:lang w:val="gl-ES"/>
        </w:rPr>
        <w:t xml:space="preserve"> El plazo de ejecución del contrato será lo que se señala en la epígrafe 6 del cuadro de características del contrato, contado a partir del día siguiente al de la firma del Acta de comprobación del  replanteo, salvo que exista reserva fundada que impida su comienzo.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b/>
          <w:color w:val="0D0D0D" w:themeColor="text1" w:themeTint="F2"/>
          <w:sz w:val="22"/>
          <w:szCs w:val="22"/>
          <w:lang w:val="gl-ES"/>
        </w:rPr>
        <w:t>5.2.- Prórrogas.-</w:t>
      </w:r>
      <w:r w:rsidRPr="00A20E72">
        <w:rPr>
          <w:rFonts w:ascii="Arial" w:hAnsi="Arial" w:cs="Arial"/>
          <w:color w:val="0D0D0D" w:themeColor="text1" w:themeTint="F2"/>
          <w:sz w:val="22"/>
          <w:szCs w:val="22"/>
          <w:lang w:val="gl-ES"/>
        </w:rPr>
        <w:t xml:space="preserve"> El plazo contractual solo se prorrogará cuando concurran las circunstancias y requisitos exigidos por la legislación vigente. </w:t>
      </w:r>
    </w:p>
    <w:p w:rsidR="00A45EC3"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b/>
          <w:color w:val="0D0D0D" w:themeColor="text1" w:themeTint="F2"/>
          <w:sz w:val="22"/>
          <w:szCs w:val="22"/>
          <w:lang w:val="gl-ES"/>
        </w:rPr>
        <w:lastRenderedPageBreak/>
        <w:t>5.3.- Plazos parciales.-</w:t>
      </w:r>
      <w:r w:rsidRPr="00A20E72">
        <w:rPr>
          <w:rFonts w:ascii="Arial" w:hAnsi="Arial" w:cs="Arial"/>
          <w:color w:val="0D0D0D" w:themeColor="text1" w:themeTint="F2"/>
          <w:sz w:val="22"/>
          <w:szCs w:val="22"/>
          <w:lang w:val="gl-ES"/>
        </w:rPr>
        <w:t xml:space="preserve"> Los plazos parciales tarde-noche los que en su caso,  fíxense en la aprobación del programa de trabajo. </w:t>
      </w:r>
    </w:p>
    <w:p w:rsidR="00A8652E" w:rsidRPr="00A20E72" w:rsidRDefault="00A45EC3" w:rsidP="00A45EC3">
      <w:pPr>
        <w:pStyle w:val="Blockquote"/>
        <w:ind w:left="0" w:right="-397"/>
        <w:jc w:val="both"/>
        <w:rPr>
          <w:rFonts w:ascii="Arial" w:hAnsi="Arial" w:cs="Arial"/>
          <w:color w:val="0D0D0D" w:themeColor="text1" w:themeTint="F2"/>
          <w:sz w:val="22"/>
          <w:szCs w:val="22"/>
          <w:lang w:val="gl-ES"/>
        </w:rPr>
      </w:pPr>
      <w:r w:rsidRPr="00A20E72">
        <w:rPr>
          <w:rFonts w:ascii="Arial" w:hAnsi="Arial" w:cs="Arial"/>
          <w:b/>
          <w:color w:val="0D0D0D" w:themeColor="text1" w:themeTint="F2"/>
          <w:sz w:val="22"/>
          <w:szCs w:val="22"/>
          <w:lang w:val="gl-ES"/>
        </w:rPr>
        <w:t>5.4.- Reajuste de anualidades.-</w:t>
      </w:r>
      <w:r w:rsidRPr="00A20E72">
        <w:rPr>
          <w:rFonts w:ascii="Arial" w:hAnsi="Arial" w:cs="Arial"/>
          <w:color w:val="0D0D0D" w:themeColor="text1" w:themeTint="F2"/>
          <w:sz w:val="22"/>
          <w:szCs w:val="22"/>
          <w:lang w:val="gl-ES"/>
        </w:rPr>
        <w:t xml:space="preserve"> La baja ofertada por el adjudicatario se aplicará, en su integridad a la reducción de la financiación prevista en las últimas anualidades, manteniendo </w:t>
      </w:r>
      <w:r w:rsidR="00A8652E" w:rsidRPr="00A20E72">
        <w:rPr>
          <w:rFonts w:ascii="Arial" w:hAnsi="Arial" w:cs="Arial"/>
          <w:color w:val="0D0D0D" w:themeColor="text1" w:themeTint="F2"/>
          <w:sz w:val="22"/>
          <w:szCs w:val="22"/>
          <w:lang w:val="gl-ES"/>
        </w:rPr>
        <w:t>inalterable</w:t>
      </w:r>
      <w:r w:rsidR="00A8652E" w:rsidRPr="00A45EC3">
        <w:rPr>
          <w:rFonts w:ascii="Arial" w:hAnsi="Arial" w:cs="Arial"/>
          <w:color w:val="FF0000"/>
          <w:sz w:val="22"/>
          <w:szCs w:val="22"/>
          <w:lang w:val="gl-ES"/>
        </w:rPr>
        <w:t xml:space="preserve"> </w:t>
      </w:r>
      <w:r w:rsidR="00A20E72" w:rsidRPr="00A20E72">
        <w:rPr>
          <w:rFonts w:ascii="Arial" w:hAnsi="Arial" w:cs="Arial"/>
          <w:color w:val="0D0D0D" w:themeColor="text1" w:themeTint="F2"/>
          <w:sz w:val="22"/>
          <w:szCs w:val="22"/>
          <w:lang w:val="gl-ES"/>
        </w:rPr>
        <w:t>la financiación prevista para las primeras. En consecuencia, este porcentaje de baja se aplicará a realizar más obra en cada una de las anualidades, abonándose al adjudicatario el precio de la obra realizada, hasta el importe máximo de financiación relativo a cada anualidad. Para estos efectos a Administración aprobará el nuevo programa de trabajo que será obligatorio para el adjudicatario.</w:t>
      </w:r>
    </w:p>
    <w:p w:rsidR="00A8652E" w:rsidRPr="00A20E72" w:rsidRDefault="00A8652E" w:rsidP="00A20E72">
      <w:pPr>
        <w:pStyle w:val="Blockquote"/>
        <w:ind w:left="0" w:right="-397"/>
        <w:jc w:val="both"/>
        <w:rPr>
          <w:rFonts w:ascii="Arial" w:hAnsi="Arial" w:cs="Arial"/>
          <w:color w:val="0D0D0D" w:themeColor="text1" w:themeTint="F2"/>
          <w:sz w:val="22"/>
          <w:szCs w:val="22"/>
          <w:lang w:val="gl-ES"/>
        </w:rPr>
      </w:pPr>
    </w:p>
    <w:p w:rsidR="00DF0C4E" w:rsidRPr="00DF0C4E" w:rsidRDefault="00DF0C4E" w:rsidP="00DF0C4E">
      <w:pPr>
        <w:pStyle w:val="Blockquote"/>
        <w:ind w:left="0" w:right="-397"/>
        <w:jc w:val="both"/>
        <w:rPr>
          <w:rFonts w:ascii="Arial" w:hAnsi="Arial" w:cs="Arial"/>
          <w:b/>
          <w:color w:val="0D0D0D" w:themeColor="text1" w:themeTint="F2"/>
          <w:sz w:val="22"/>
          <w:szCs w:val="22"/>
          <w:u w:val="single"/>
          <w:lang w:val="gl-ES"/>
        </w:rPr>
      </w:pPr>
      <w:r w:rsidRPr="00DF0C4E">
        <w:rPr>
          <w:rFonts w:ascii="Arial" w:hAnsi="Arial" w:cs="Arial"/>
          <w:b/>
          <w:color w:val="0D0D0D" w:themeColor="text1" w:themeTint="F2"/>
          <w:sz w:val="22"/>
          <w:szCs w:val="22"/>
          <w:u w:val="single"/>
          <w:lang w:val="gl-ES"/>
        </w:rPr>
        <w:t xml:space="preserve">6) APTITUD PARA CONTRATAR. </w:t>
      </w:r>
    </w:p>
    <w:p w:rsidR="00DF0C4E" w:rsidRDefault="00DF0C4E" w:rsidP="00DF0C4E">
      <w:pPr>
        <w:pStyle w:val="Blockquote"/>
        <w:ind w:left="0" w:right="-397"/>
        <w:jc w:val="both"/>
        <w:rPr>
          <w:rFonts w:ascii="Arial" w:hAnsi="Arial" w:cs="Arial"/>
          <w:color w:val="0D0D0D" w:themeColor="text1" w:themeTint="F2"/>
          <w:sz w:val="22"/>
          <w:szCs w:val="22"/>
          <w:lang w:val="gl-ES"/>
        </w:rPr>
      </w:pPr>
      <w:r w:rsidRPr="00DF0C4E">
        <w:rPr>
          <w:rFonts w:ascii="Arial" w:hAnsi="Arial" w:cs="Arial"/>
          <w:b/>
          <w:color w:val="0D0D0D" w:themeColor="text1" w:themeTint="F2"/>
          <w:sz w:val="22"/>
          <w:szCs w:val="22"/>
          <w:lang w:val="gl-ES"/>
        </w:rPr>
        <w:t>6.1</w:t>
      </w:r>
      <w:r w:rsidRPr="00DF0C4E">
        <w:rPr>
          <w:rFonts w:ascii="Arial" w:hAnsi="Arial" w:cs="Arial"/>
          <w:color w:val="0D0D0D" w:themeColor="text1" w:themeTint="F2"/>
          <w:sz w:val="22"/>
          <w:szCs w:val="22"/>
          <w:lang w:val="gl-ES"/>
        </w:rPr>
        <w:t xml:space="preserve"> Podrán concurrir por sí o por medio de representantes las personas naturales o jurídicas, españolas o extranjeras, que teniendo</w:t>
      </w:r>
      <w:r>
        <w:rPr>
          <w:rFonts w:ascii="Arial" w:hAnsi="Arial" w:cs="Arial"/>
          <w:color w:val="0D0D0D" w:themeColor="text1" w:themeTint="F2"/>
          <w:sz w:val="22"/>
          <w:szCs w:val="22"/>
          <w:lang w:val="gl-ES"/>
        </w:rPr>
        <w:t xml:space="preserve"> </w:t>
      </w:r>
    </w:p>
    <w:p w:rsidR="00DF0C4E" w:rsidRPr="00DF0C4E" w:rsidRDefault="00DF0C4E" w:rsidP="00DF0C4E">
      <w:pPr>
        <w:pStyle w:val="Blockquote"/>
        <w:numPr>
          <w:ilvl w:val="0"/>
          <w:numId w:val="23"/>
        </w:numPr>
        <w:ind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 xml:space="preserve">Plena capacidad de obrar (art 65  LCSP) </w:t>
      </w:r>
    </w:p>
    <w:p w:rsidR="00DF0C4E" w:rsidRPr="00DF0C4E" w:rsidRDefault="00DF0C4E" w:rsidP="00DF0C4E">
      <w:pPr>
        <w:pStyle w:val="Blockquote"/>
        <w:numPr>
          <w:ilvl w:val="0"/>
          <w:numId w:val="23"/>
        </w:numPr>
        <w:ind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No estén incursas en prohibiciones para contratar con la Administración  a que se refieren los arts. 71 a 73   LCSP,</w:t>
      </w:r>
    </w:p>
    <w:p w:rsidR="00DF0C4E" w:rsidRPr="00DF0C4E" w:rsidRDefault="00DF0C4E" w:rsidP="00DF0C4E">
      <w:pPr>
        <w:pStyle w:val="Blockquote"/>
        <w:numPr>
          <w:ilvl w:val="0"/>
          <w:numId w:val="23"/>
        </w:numPr>
        <w:ind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Y acrediten su solvencia económica y financiera (art 87) y técnica (art 88), (o se encuentren debidamente clasificadas, en los supuestos la que se refiere la cláusula siguiente y art 77).</w:t>
      </w:r>
    </w:p>
    <w:p w:rsidR="00DF0C4E" w:rsidRPr="00DF0C4E" w:rsidRDefault="00DF0C4E" w:rsidP="00DF0C4E">
      <w:pPr>
        <w:pStyle w:val="Blockquote"/>
        <w:ind w:left="0"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F0C4E" w:rsidRPr="00DF0C4E" w:rsidRDefault="00DF0C4E" w:rsidP="00DF0C4E">
      <w:pPr>
        <w:pStyle w:val="Blockquote"/>
        <w:ind w:left="0" w:right="-397"/>
        <w:jc w:val="both"/>
        <w:rPr>
          <w:rFonts w:ascii="Arial" w:hAnsi="Arial" w:cs="Arial"/>
          <w:color w:val="0D0D0D" w:themeColor="text1" w:themeTint="F2"/>
          <w:sz w:val="22"/>
          <w:szCs w:val="22"/>
          <w:lang w:val="gl-ES"/>
        </w:rPr>
      </w:pPr>
      <w:r w:rsidRPr="00DF0C4E">
        <w:rPr>
          <w:rFonts w:ascii="Arial" w:hAnsi="Arial" w:cs="Arial"/>
          <w:b/>
          <w:color w:val="0D0D0D" w:themeColor="text1" w:themeTint="F2"/>
          <w:sz w:val="22"/>
          <w:szCs w:val="22"/>
          <w:lang w:val="gl-ES"/>
        </w:rPr>
        <w:t>6.2</w:t>
      </w:r>
      <w:r w:rsidRPr="00DF0C4E">
        <w:rPr>
          <w:rFonts w:ascii="Arial" w:hAnsi="Arial" w:cs="Arial"/>
          <w:color w:val="0D0D0D" w:themeColor="text1" w:themeTint="F2"/>
          <w:sz w:val="22"/>
          <w:szCs w:val="22"/>
          <w:lang w:val="gl-ES"/>
        </w:rPr>
        <w:t xml:space="preserve"> 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F0C4E" w:rsidRPr="00DF0C4E" w:rsidRDefault="00DF0C4E" w:rsidP="00DF0C4E">
      <w:pPr>
        <w:pStyle w:val="Blockquote"/>
        <w:ind w:left="0" w:right="-397"/>
        <w:jc w:val="both"/>
        <w:rPr>
          <w:rFonts w:ascii="Arial" w:hAnsi="Arial" w:cs="Arial"/>
          <w:color w:val="0D0D0D" w:themeColor="text1" w:themeTint="F2"/>
          <w:sz w:val="22"/>
          <w:szCs w:val="22"/>
          <w:lang w:val="gl-ES"/>
        </w:rPr>
      </w:pPr>
      <w:r w:rsidRPr="00DF0C4E">
        <w:rPr>
          <w:rFonts w:ascii="Arial" w:hAnsi="Arial" w:cs="Arial"/>
          <w:b/>
          <w:color w:val="0D0D0D" w:themeColor="text1" w:themeTint="F2"/>
          <w:sz w:val="22"/>
          <w:szCs w:val="22"/>
          <w:lang w:val="gl-ES"/>
        </w:rPr>
        <w:t>6.3</w:t>
      </w:r>
      <w:r w:rsidRPr="00DF0C4E">
        <w:rPr>
          <w:rFonts w:ascii="Arial" w:hAnsi="Arial" w:cs="Arial"/>
          <w:color w:val="0D0D0D" w:themeColor="text1" w:themeTint="F2"/>
          <w:sz w:val="22"/>
          <w:szCs w:val="22"/>
          <w:lang w:val="gl-ES"/>
        </w:rPr>
        <w:t xml:space="preserve"> Los demás empresarios extranjeros deberán acreditar su capacidad de obrar con informe de la Misión Diplomática Permanente de España en el Estado correspondiente o de la Oficina Consular en cuyo ámbito territorial radique el domicilio de la empresa.</w:t>
      </w:r>
    </w:p>
    <w:p w:rsidR="00DF0C4E" w:rsidRPr="00DF0C4E" w:rsidRDefault="00DF0C4E" w:rsidP="00DF0C4E">
      <w:pPr>
        <w:pStyle w:val="Blockquote"/>
        <w:ind w:left="0" w:right="-397"/>
        <w:jc w:val="both"/>
        <w:rPr>
          <w:rFonts w:ascii="Arial" w:hAnsi="Arial" w:cs="Arial"/>
          <w:b/>
          <w:color w:val="0D0D0D" w:themeColor="text1" w:themeTint="F2"/>
          <w:sz w:val="22"/>
          <w:szCs w:val="22"/>
          <w:u w:val="single"/>
          <w:lang w:val="gl-ES"/>
        </w:rPr>
      </w:pPr>
    </w:p>
    <w:p w:rsidR="00DF0C4E" w:rsidRPr="00DF0C4E" w:rsidRDefault="00DF0C4E" w:rsidP="00DF0C4E">
      <w:pPr>
        <w:pStyle w:val="Blockquote"/>
        <w:ind w:left="0" w:right="-397"/>
        <w:jc w:val="both"/>
        <w:rPr>
          <w:rFonts w:ascii="Arial" w:hAnsi="Arial" w:cs="Arial"/>
          <w:b/>
          <w:color w:val="0D0D0D" w:themeColor="text1" w:themeTint="F2"/>
          <w:sz w:val="22"/>
          <w:szCs w:val="22"/>
          <w:u w:val="single"/>
          <w:lang w:val="gl-ES"/>
        </w:rPr>
      </w:pPr>
      <w:r w:rsidRPr="00DF0C4E">
        <w:rPr>
          <w:rFonts w:ascii="Arial" w:hAnsi="Arial" w:cs="Arial"/>
          <w:b/>
          <w:color w:val="0D0D0D" w:themeColor="text1" w:themeTint="F2"/>
          <w:sz w:val="22"/>
          <w:szCs w:val="22"/>
          <w:u w:val="single"/>
          <w:lang w:val="gl-ES"/>
        </w:rPr>
        <w:t>7) CLASIFICACIÓN DEL CONTRATISTA. SOLVENCIA ECONÓMICA Y FINANCIERA Y SOLVENCIA TÉCNICA.</w:t>
      </w:r>
    </w:p>
    <w:p w:rsidR="00DF0C4E" w:rsidRPr="00DF0C4E" w:rsidRDefault="00DF0C4E" w:rsidP="00DF0C4E">
      <w:pPr>
        <w:pStyle w:val="Blockquote"/>
        <w:ind w:left="0"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Para concurrir a la presente licitación se requiere disponer de la clasificación o de la solvencia que se indica en los apartados siguientes de la presente cláusula.</w:t>
      </w:r>
    </w:p>
    <w:p w:rsidR="00DF0C4E" w:rsidRPr="00DF0C4E" w:rsidRDefault="00DF0C4E" w:rsidP="00DF0C4E">
      <w:pPr>
        <w:pStyle w:val="Blockquote"/>
        <w:ind w:left="0"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Los licitadores acreditarán la clasificación y/o la solvencia a través de la declaración que incluirán en el documento único europeo de contratación a que se refiere la cláusula 12.La.1</w:t>
      </w:r>
    </w:p>
    <w:p w:rsidR="00DF0C4E" w:rsidRPr="00DF0C4E" w:rsidRDefault="00DF0C4E" w:rsidP="00DF0C4E">
      <w:pPr>
        <w:pStyle w:val="Blockquote"/>
        <w:ind w:left="0"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No obstante, el licitador que presente la mejor oferta deberá presentar los documentos justificativos de la clasificación y/o solvencia que se indican en los apartados 7.1 y 7.2, en la forma en que se indica en los citados apartados.</w:t>
      </w:r>
    </w:p>
    <w:p w:rsidR="00DF0C4E" w:rsidRPr="00DF0C4E" w:rsidRDefault="00DF0C4E" w:rsidP="00DF0C4E">
      <w:pPr>
        <w:pStyle w:val="Blockquote"/>
        <w:ind w:left="0" w:right="-397"/>
        <w:jc w:val="both"/>
        <w:rPr>
          <w:rFonts w:ascii="Arial" w:hAnsi="Arial" w:cs="Arial"/>
          <w:color w:val="0D0D0D" w:themeColor="text1" w:themeTint="F2"/>
          <w:sz w:val="22"/>
          <w:szCs w:val="22"/>
          <w:lang w:val="gl-ES"/>
        </w:rPr>
      </w:pPr>
    </w:p>
    <w:p w:rsidR="00DF0C4E" w:rsidRPr="00DF0C4E" w:rsidRDefault="00DF0C4E" w:rsidP="00DF0C4E">
      <w:pPr>
        <w:pStyle w:val="Blockquote"/>
        <w:ind w:left="0" w:right="-397"/>
        <w:jc w:val="both"/>
        <w:rPr>
          <w:rFonts w:ascii="Arial" w:hAnsi="Arial" w:cs="Arial"/>
          <w:b/>
          <w:color w:val="0D0D0D" w:themeColor="text1" w:themeTint="F2"/>
          <w:sz w:val="22"/>
          <w:szCs w:val="22"/>
          <w:lang w:val="gl-ES"/>
        </w:rPr>
      </w:pPr>
      <w:r w:rsidRPr="00DF0C4E">
        <w:rPr>
          <w:rFonts w:ascii="Arial" w:hAnsi="Arial" w:cs="Arial"/>
          <w:b/>
          <w:color w:val="0D0D0D" w:themeColor="text1" w:themeTint="F2"/>
          <w:sz w:val="22"/>
          <w:szCs w:val="22"/>
          <w:lang w:val="gl-ES"/>
        </w:rPr>
        <w:t>7.1. Clasificación.</w:t>
      </w:r>
    </w:p>
    <w:p w:rsidR="00DF0C4E" w:rsidRPr="00DF0C4E" w:rsidRDefault="00DF0C4E" w:rsidP="00DF0C4E">
      <w:pPr>
        <w:pStyle w:val="Blockquote"/>
        <w:ind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Para contratar con la Administración a ejecución de una obra cuyo valor estimado sea igual o superior  a la cantidad establecida en el artículo 77.1 la)  LCSP, será</w:t>
      </w:r>
      <w:r w:rsidRPr="00DF0C4E">
        <w:rPr>
          <w:rFonts w:ascii="Arial" w:hAnsi="Arial" w:cs="Arial"/>
          <w:b/>
          <w:bCs/>
          <w:color w:val="FF0000"/>
          <w:sz w:val="22"/>
          <w:szCs w:val="22"/>
          <w:lang w:val="gl-ES"/>
        </w:rPr>
        <w:t xml:space="preserve"> </w:t>
      </w:r>
      <w:r w:rsidRPr="00DF0C4E">
        <w:rPr>
          <w:rFonts w:ascii="Arial" w:hAnsi="Arial" w:cs="Arial"/>
          <w:color w:val="0D0D0D" w:themeColor="text1" w:themeTint="F2"/>
          <w:sz w:val="22"/>
          <w:szCs w:val="22"/>
          <w:lang w:val="gl-ES"/>
        </w:rPr>
        <w:t>requisito indispensable que el contratista había obtenido previamente la correspondiente</w:t>
      </w:r>
      <w:r w:rsidRPr="00DF0C4E">
        <w:rPr>
          <w:rFonts w:ascii="Arial" w:hAnsi="Arial" w:cs="Arial"/>
          <w:b/>
          <w:bCs/>
          <w:color w:val="FF0000"/>
          <w:sz w:val="22"/>
          <w:szCs w:val="22"/>
          <w:lang w:val="gl-ES"/>
        </w:rPr>
        <w:t xml:space="preserve"> </w:t>
      </w:r>
      <w:r w:rsidRPr="00DF0C4E">
        <w:rPr>
          <w:rFonts w:ascii="Arial" w:hAnsi="Arial" w:cs="Arial"/>
          <w:color w:val="0D0D0D" w:themeColor="text1" w:themeTint="F2"/>
          <w:sz w:val="22"/>
          <w:szCs w:val="22"/>
          <w:lang w:val="gl-ES"/>
        </w:rPr>
        <w:lastRenderedPageBreak/>
        <w:t>clasificación, segundo resulte del proyecto o documentación técnico que consta en el expediente y que se indica en la epígrafe</w:t>
      </w:r>
      <w:r w:rsidRPr="00DF0C4E">
        <w:rPr>
          <w:rFonts w:ascii="Arial" w:hAnsi="Arial" w:cs="Arial"/>
          <w:b/>
          <w:bCs/>
          <w:color w:val="FF0000"/>
          <w:sz w:val="22"/>
          <w:szCs w:val="22"/>
          <w:lang w:val="gl-ES"/>
        </w:rPr>
        <w:t xml:space="preserve"> </w:t>
      </w:r>
      <w:r w:rsidRPr="00DF0C4E">
        <w:rPr>
          <w:rFonts w:ascii="Arial" w:hAnsi="Arial" w:cs="Arial"/>
          <w:color w:val="0D0D0D" w:themeColor="text1" w:themeTint="F2"/>
          <w:sz w:val="22"/>
          <w:szCs w:val="22"/>
          <w:lang w:val="gl-ES"/>
        </w:rPr>
        <w:t>7 del cuadro de características del contrato, caso de empresas españolas y extranjeras no comunitarias.</w:t>
      </w:r>
    </w:p>
    <w:p w:rsidR="00DF0C4E" w:rsidRPr="00DF0C4E" w:rsidRDefault="00DF0C4E" w:rsidP="00DF0C4E">
      <w:pPr>
        <w:pStyle w:val="Blockquote"/>
        <w:ind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Para los casos en que sea exigible a clasificación y concurran en la unión empresarios nacionales, extranjeros que no sean nacionales de un Estado miembro de la Unión Europea ni 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F0C4E" w:rsidRPr="00DF0C4E" w:rsidRDefault="00DF0C4E" w:rsidP="00DF0C4E">
      <w:pPr>
        <w:pStyle w:val="Blockquote"/>
        <w:ind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En consecuencia los empresarios no españoles de Estados miembros de la Comunidad Europea será suficiente que acrediten ante el Órgano de Contratación correspondiente su solvencia económica, financiera y técnica.</w:t>
      </w:r>
    </w:p>
    <w:p w:rsidR="00DF0C4E" w:rsidRPr="00DF0C4E" w:rsidRDefault="00DF0C4E" w:rsidP="00DF0C4E">
      <w:pPr>
        <w:pStyle w:val="Blockquote"/>
        <w:ind w:right="-397"/>
        <w:jc w:val="both"/>
        <w:rPr>
          <w:rFonts w:ascii="Arial" w:hAnsi="Arial" w:cs="Arial"/>
          <w:b/>
          <w:color w:val="0D0D0D" w:themeColor="text1" w:themeTint="F2"/>
          <w:sz w:val="22"/>
          <w:szCs w:val="22"/>
          <w:lang w:val="gl-ES"/>
        </w:rPr>
      </w:pPr>
      <w:r w:rsidRPr="00DF0C4E">
        <w:rPr>
          <w:rFonts w:ascii="Arial" w:hAnsi="Arial" w:cs="Arial"/>
          <w:b/>
          <w:color w:val="0D0D0D" w:themeColor="text1" w:themeTint="F2"/>
          <w:sz w:val="22"/>
          <w:szCs w:val="22"/>
          <w:lang w:val="gl-ES"/>
        </w:rPr>
        <w:t>7.2. Solvencia económica y financiera y solvencia técnica requerida la empresas españolas y extranjeras no comunitarias, cuando no sea exigible a clasificación; la empresas no españolas de estados miembros de la Unión Europea o de los estados signatarios del acuerdo sobre el Espacio Económico Europeo.</w:t>
      </w:r>
    </w:p>
    <w:p w:rsidR="00DF0C4E" w:rsidRPr="00DF0C4E" w:rsidRDefault="00DF0C4E" w:rsidP="00DF0C4E">
      <w:pPr>
        <w:pStyle w:val="Blockquote"/>
        <w:ind w:right="-397"/>
        <w:jc w:val="both"/>
        <w:rPr>
          <w:rFonts w:ascii="Arial" w:hAnsi="Arial" w:cs="Arial"/>
          <w:b/>
          <w:color w:val="0D0D0D" w:themeColor="text1" w:themeTint="F2"/>
          <w:sz w:val="22"/>
          <w:szCs w:val="22"/>
          <w:lang w:val="gl-ES"/>
        </w:rPr>
      </w:pPr>
      <w:r w:rsidRPr="00DF0C4E">
        <w:rPr>
          <w:rFonts w:ascii="Arial" w:hAnsi="Arial" w:cs="Arial"/>
          <w:b/>
          <w:color w:val="0D0D0D" w:themeColor="text1" w:themeTint="F2"/>
          <w:sz w:val="22"/>
          <w:szCs w:val="22"/>
          <w:lang w:val="gl-ES"/>
        </w:rPr>
        <w:t xml:space="preserve">7.2.1  Acreditación de solvencia económica y financiera y solvencia técnica: </w:t>
      </w:r>
    </w:p>
    <w:p w:rsidR="00DF0C4E" w:rsidRDefault="00DF0C4E" w:rsidP="00052ACD">
      <w:pPr>
        <w:pStyle w:val="Blockquote"/>
        <w:ind w:right="-397"/>
        <w:jc w:val="both"/>
        <w:rPr>
          <w:rFonts w:ascii="Arial" w:hAnsi="Arial" w:cs="Arial"/>
          <w:color w:val="0D0D0D" w:themeColor="text1" w:themeTint="F2"/>
          <w:sz w:val="22"/>
          <w:szCs w:val="22"/>
          <w:lang w:val="gl-ES"/>
        </w:rPr>
      </w:pPr>
      <w:r w:rsidRPr="00DF0C4E">
        <w:rPr>
          <w:rFonts w:ascii="Arial" w:hAnsi="Arial" w:cs="Arial"/>
          <w:color w:val="0D0D0D" w:themeColor="text1" w:themeTint="F2"/>
          <w:sz w:val="22"/>
          <w:szCs w:val="22"/>
          <w:lang w:val="gl-ES"/>
        </w:rPr>
        <w:t>En caso de que no sea exigible a clasificación para la obra, el licitador que presente la mejor oferta deberá acreditar la solvencia económica y financiera y la solvencia técnica (cláusula 16 del presente pliego) del siguiente modo:</w:t>
      </w:r>
    </w:p>
    <w:p w:rsidR="00DF0C4E" w:rsidRPr="002F0050" w:rsidRDefault="00DF0C4E" w:rsidP="00511910">
      <w:pPr>
        <w:pStyle w:val="Blockquote"/>
        <w:ind w:right="-397"/>
        <w:jc w:val="both"/>
        <w:rPr>
          <w:rFonts w:ascii="Arial" w:hAnsi="Arial" w:cs="Arial"/>
          <w:color w:val="0D0D0D" w:themeColor="text1" w:themeTint="F2"/>
          <w:sz w:val="22"/>
          <w:szCs w:val="22"/>
          <w:lang w:val="gl-ES"/>
        </w:rPr>
      </w:pPr>
      <w:r w:rsidRPr="002F0050">
        <w:rPr>
          <w:rFonts w:ascii="Arial" w:hAnsi="Arial" w:cs="Arial"/>
          <w:color w:val="0D0D0D" w:themeColor="text1" w:themeTint="F2"/>
          <w:sz w:val="22"/>
          <w:szCs w:val="22"/>
          <w:u w:val="single"/>
          <w:lang w:val="gl-ES"/>
        </w:rPr>
        <w:t>A. Empresas españolas y empresas extranjeras no pertenecientes a Estados miembros de la Unión Europea:</w:t>
      </w:r>
      <w:r w:rsidRPr="002F0050">
        <w:rPr>
          <w:rFonts w:ascii="Arial" w:hAnsi="Arial" w:cs="Arial"/>
          <w:color w:val="0D0D0D" w:themeColor="text1" w:themeTint="F2"/>
          <w:sz w:val="22"/>
          <w:szCs w:val="22"/>
          <w:lang w:val="gl-ES"/>
        </w:rPr>
        <w:t xml:space="preserve"> Podrán optar: </w:t>
      </w:r>
    </w:p>
    <w:p w:rsidR="00DF0C4E" w:rsidRPr="00511910" w:rsidRDefault="002F0050" w:rsidP="00511910">
      <w:pPr>
        <w:pStyle w:val="Blockquote"/>
        <w:ind w:left="851" w:right="-397"/>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 xml:space="preserve">A.1 </w:t>
      </w:r>
      <w:r w:rsidR="00DF0C4E" w:rsidRPr="00511910">
        <w:rPr>
          <w:rFonts w:ascii="Arial" w:hAnsi="Arial" w:cs="Arial"/>
          <w:color w:val="0D0D0D" w:themeColor="text1" w:themeTint="F2"/>
          <w:sz w:val="22"/>
          <w:szCs w:val="22"/>
          <w:lang w:val="gl-ES"/>
        </w:rPr>
        <w:t>Mediante la acreditación de que está clasificada la empresa en el grupo y subgrupo y clasificación que se indica en el anexo I, epígrafe 8.</w:t>
      </w:r>
    </w:p>
    <w:p w:rsidR="00DF0C4E" w:rsidRPr="00511910" w:rsidRDefault="00DF0C4E" w:rsidP="00511910">
      <w:pPr>
        <w:pStyle w:val="Blockquote"/>
        <w:ind w:left="851" w:right="-397"/>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La clasificación del empresario acreditará su solvencia para la celebración de contratos del mismo tipo e importe que aquellos para los que se obtuvo y para cuya celebración no se exija estar en posesión de esta.</w:t>
      </w:r>
    </w:p>
    <w:p w:rsidR="00DF0C4E" w:rsidRPr="00511910" w:rsidRDefault="00511910" w:rsidP="00511910">
      <w:pPr>
        <w:pStyle w:val="Blockquote"/>
        <w:ind w:left="851" w:right="-397"/>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A.2</w:t>
      </w:r>
      <w:r w:rsidR="00DF0C4E" w:rsidRPr="00511910">
        <w:rPr>
          <w:rFonts w:ascii="Arial" w:hAnsi="Arial" w:cs="Arial"/>
          <w:color w:val="0D0D0D" w:themeColor="text1" w:themeTint="F2"/>
          <w:sz w:val="22"/>
          <w:szCs w:val="22"/>
          <w:lang w:val="gl-ES"/>
        </w:rPr>
        <w:t>. Mediante la acreditación de la solvencia económico y financiera la que se refiere el apartado 7.2.1.la), y la acreditación de la solvencia técnica la que se refiere el apartado 7.2.1. b).</w:t>
      </w:r>
    </w:p>
    <w:p w:rsidR="00511910" w:rsidRPr="00511910" w:rsidRDefault="00DF0C4E" w:rsidP="00DF0C4E">
      <w:pPr>
        <w:pStyle w:val="Blockquote"/>
        <w:ind w:right="-397"/>
        <w:jc w:val="both"/>
        <w:rPr>
          <w:rFonts w:ascii="Arial" w:hAnsi="Arial" w:cs="Arial"/>
          <w:color w:val="0D0D0D" w:themeColor="text1" w:themeTint="F2"/>
          <w:sz w:val="22"/>
          <w:szCs w:val="22"/>
          <w:u w:val="single"/>
          <w:lang w:val="gl-ES"/>
        </w:rPr>
      </w:pPr>
      <w:r w:rsidRPr="00511910">
        <w:rPr>
          <w:rFonts w:ascii="Arial" w:hAnsi="Arial" w:cs="Arial"/>
          <w:color w:val="0D0D0D" w:themeColor="text1" w:themeTint="F2"/>
          <w:sz w:val="22"/>
          <w:szCs w:val="22"/>
          <w:u w:val="single"/>
          <w:lang w:val="gl-ES"/>
        </w:rPr>
        <w:t>B. Para todas las empresas con independencia de su nacionalidad: En el supuesto de que la empresa no esté clasificada deberá acreditar la solvencia.</w:t>
      </w:r>
    </w:p>
    <w:p w:rsidR="004513EA" w:rsidRPr="00DF0C4E" w:rsidRDefault="00DF0C4E" w:rsidP="00DF0C4E">
      <w:pPr>
        <w:pStyle w:val="Blockquote"/>
        <w:ind w:right="-397"/>
        <w:jc w:val="both"/>
        <w:rPr>
          <w:rFonts w:ascii="Arial" w:hAnsi="Arial" w:cs="Arial"/>
          <w:b/>
          <w:color w:val="0D0D0D" w:themeColor="text1" w:themeTint="F2"/>
          <w:sz w:val="22"/>
          <w:szCs w:val="22"/>
          <w:lang w:val="gl-ES"/>
        </w:rPr>
      </w:pPr>
      <w:r w:rsidRPr="00DF0C4E">
        <w:rPr>
          <w:rFonts w:ascii="Arial" w:hAnsi="Arial" w:cs="Arial"/>
          <w:b/>
          <w:color w:val="0D0D0D" w:themeColor="text1" w:themeTint="F2"/>
          <w:sz w:val="22"/>
          <w:szCs w:val="22"/>
          <w:lang w:val="gl-ES"/>
        </w:rPr>
        <w:t>7.2.1 a. Solvencia económica y financiera</w:t>
      </w:r>
    </w:p>
    <w:p w:rsidR="00B47850" w:rsidRPr="00511910" w:rsidRDefault="00EE33B2" w:rsidP="003C0138">
      <w:pPr>
        <w:pStyle w:val="Blockquote"/>
        <w:ind w:left="708" w:right="-397"/>
        <w:jc w:val="both"/>
        <w:rPr>
          <w:rFonts w:ascii="Arial" w:hAnsi="Arial" w:cs="Arial"/>
          <w:b/>
          <w:color w:val="0D0D0D" w:themeColor="text1" w:themeTint="F2"/>
          <w:sz w:val="22"/>
          <w:szCs w:val="22"/>
          <w:lang w:val="gl-ES"/>
        </w:rPr>
      </w:pPr>
      <w:r w:rsidRPr="00511910">
        <w:rPr>
          <w:rFonts w:ascii="Arial" w:hAnsi="Arial" w:cs="Arial"/>
          <w:b/>
          <w:color w:val="0D0D0D" w:themeColor="text1" w:themeTint="F2"/>
          <w:sz w:val="22"/>
          <w:szCs w:val="22"/>
          <w:lang w:val="gl-ES"/>
        </w:rPr>
        <w:t>7.2.1.a.1 Medios</w:t>
      </w:r>
    </w:p>
    <w:p w:rsidR="00511910" w:rsidRPr="00511910" w:rsidRDefault="00511910" w:rsidP="00511910">
      <w:pPr>
        <w:pStyle w:val="Blockquote"/>
        <w:ind w:left="709"/>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La solvencia económica y financiera del empresario podrá acreditarse por cualquiera  de estos    medios:</w:t>
      </w:r>
    </w:p>
    <w:p w:rsidR="00511910" w:rsidRPr="00511910" w:rsidRDefault="00511910" w:rsidP="00511910">
      <w:pPr>
        <w:pStyle w:val="Blockquote"/>
        <w:numPr>
          <w:ilvl w:val="0"/>
          <w:numId w:val="24"/>
        </w:numPr>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volumen anual de negocios, o bien volumen anual de negocios en el ámbito a lo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 xml:space="preserve">Se considerará acreditada la solvencia si el volumen de negocios anual exigido es igual o superior a 25% del valor estimado del contrato. </w:t>
      </w:r>
    </w:p>
    <w:p w:rsidR="00511910" w:rsidRPr="00511910" w:rsidRDefault="00511910" w:rsidP="00511910">
      <w:pPr>
        <w:pStyle w:val="Blockquote"/>
        <w:numPr>
          <w:ilvl w:val="0"/>
          <w:numId w:val="24"/>
        </w:numPr>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Patrimonio neto al cierre del último ejercicio económico para lo cual esté vencida la obligación de aprobación de cuentas anuales.</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lastRenderedPageBreak/>
        <w:t>Se considerará acreditada la solvencia si el importe del patrimonio neto es igual o superior al 25% del valor estimado del contrato.</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p>
    <w:p w:rsidR="00511910" w:rsidRPr="00511910" w:rsidRDefault="00511910" w:rsidP="00511910">
      <w:pPr>
        <w:pStyle w:val="Blockquote"/>
        <w:numPr>
          <w:ilvl w:val="0"/>
          <w:numId w:val="24"/>
        </w:numPr>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justificante de la existencia de un seguro de responsabilidad civil por riesgos profesionales por importe igual  o superior al exigido en el presupuesto del contrato</w:t>
      </w:r>
    </w:p>
    <w:p w:rsidR="009C77E8"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Se considerará acreditada la solvencia si el seguro cobre riesgos profesionales  por un mínimo anual igual o superior al  valor estimado del contrato.</w:t>
      </w:r>
    </w:p>
    <w:p w:rsidR="00E71B12" w:rsidRPr="00511910" w:rsidRDefault="00EE33B2" w:rsidP="00EE33B2">
      <w:pPr>
        <w:pStyle w:val="Blockquote"/>
        <w:ind w:left="1416" w:right="-397"/>
        <w:jc w:val="both"/>
        <w:rPr>
          <w:rFonts w:ascii="Arial" w:hAnsi="Arial" w:cs="Arial"/>
          <w:b/>
          <w:color w:val="0D0D0D" w:themeColor="text1" w:themeTint="F2"/>
          <w:sz w:val="22"/>
          <w:szCs w:val="22"/>
          <w:lang w:val="gl-ES"/>
        </w:rPr>
      </w:pPr>
      <w:r w:rsidRPr="00511910">
        <w:rPr>
          <w:rFonts w:ascii="Arial" w:hAnsi="Arial" w:cs="Arial"/>
          <w:b/>
          <w:color w:val="0D0D0D" w:themeColor="text1" w:themeTint="F2"/>
          <w:sz w:val="22"/>
          <w:szCs w:val="22"/>
          <w:lang w:val="gl-ES"/>
        </w:rPr>
        <w:t xml:space="preserve">7.2.1.a.2. </w:t>
      </w:r>
      <w:r w:rsidR="000D5160" w:rsidRPr="00511910">
        <w:rPr>
          <w:rFonts w:ascii="Arial" w:hAnsi="Arial" w:cs="Arial"/>
          <w:b/>
          <w:color w:val="0D0D0D" w:themeColor="text1" w:themeTint="F2"/>
          <w:sz w:val="22"/>
          <w:szCs w:val="22"/>
          <w:lang w:val="gl-ES"/>
        </w:rPr>
        <w:t>Acreditación documental</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La acreditación documental de la suficiencia de la solvencia económica y financiera del empresario se efectuará mediante:</w:t>
      </w:r>
    </w:p>
    <w:p w:rsidR="00511910" w:rsidRPr="00511910" w:rsidRDefault="00511910" w:rsidP="00511910">
      <w:pPr>
        <w:pStyle w:val="Blockquote"/>
        <w:numPr>
          <w:ilvl w:val="0"/>
          <w:numId w:val="25"/>
        </w:numPr>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Volumen de negocios y patrimonio neto: La aportación de sus cuentas anuales aprobadas y depositadas en el Registro Mercantil, si el empresario estuviera inscrito en el este registro, y en caso contrario por las depositadas en el registro oficial en que deba estar inscrito. Los empresarios individuales no inscritos en el Registro Mercantil acreditarán su volumen anual de negocios mediante sus libros de inventarios y #cuenta anuales legalizados por el Registro Mercantil.</w:t>
      </w:r>
    </w:p>
    <w:p w:rsidR="00511910" w:rsidRPr="00511910" w:rsidRDefault="00511910" w:rsidP="00511910">
      <w:pPr>
        <w:pStyle w:val="Blockquote"/>
        <w:numPr>
          <w:ilvl w:val="0"/>
          <w:numId w:val="25"/>
        </w:numPr>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Seguro de responsabilidad civil por riesgos profesionales: La aportación de póliza o certificado de seguros por riesgos profesionales.</w:t>
      </w:r>
    </w:p>
    <w:p w:rsid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En todo caso, la inscripción en el Reg</w:t>
      </w:r>
      <w:r>
        <w:rPr>
          <w:rFonts w:ascii="Arial" w:hAnsi="Arial" w:cs="Arial"/>
          <w:color w:val="0D0D0D" w:themeColor="text1" w:themeTint="F2"/>
          <w:sz w:val="22"/>
          <w:szCs w:val="22"/>
          <w:lang w:val="gl-ES"/>
        </w:rPr>
        <w:t xml:space="preserve">istro Oficial de Licitadores y </w:t>
      </w:r>
      <w:r w:rsidRPr="00511910">
        <w:rPr>
          <w:rFonts w:ascii="Arial" w:hAnsi="Arial" w:cs="Arial"/>
          <w:color w:val="0D0D0D" w:themeColor="text1" w:themeTint="F2"/>
          <w:sz w:val="22"/>
          <w:szCs w:val="22"/>
          <w:lang w:val="gl-ES"/>
        </w:rPr>
        <w:t>Empresa</w:t>
      </w:r>
      <w:r>
        <w:rPr>
          <w:rFonts w:ascii="Arial" w:hAnsi="Arial" w:cs="Arial"/>
          <w:color w:val="0D0D0D" w:themeColor="text1" w:themeTint="F2"/>
          <w:sz w:val="22"/>
          <w:szCs w:val="22"/>
          <w:lang w:val="gl-ES"/>
        </w:rPr>
        <w:t>s</w:t>
      </w:r>
      <w:r w:rsidRPr="00511910">
        <w:rPr>
          <w:rFonts w:ascii="Arial" w:hAnsi="Arial" w:cs="Arial"/>
          <w:color w:val="0D0D0D" w:themeColor="text1" w:themeTint="F2"/>
          <w:sz w:val="22"/>
          <w:szCs w:val="22"/>
          <w:lang w:val="gl-ES"/>
        </w:rPr>
        <w:t xml:space="preserve"> Clasificadas del Sector Público acreditará frente a todos los órganos de contratación del sector público, a tenor del en él reflejado y salvo prueba en contrario, las condiciones de solvencia económica y financiera del empresario.</w:t>
      </w:r>
    </w:p>
    <w:p w:rsidR="00C47E03" w:rsidRPr="00511910" w:rsidRDefault="007B4D54"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b/>
          <w:color w:val="0D0D0D" w:themeColor="text1" w:themeTint="F2"/>
          <w:sz w:val="22"/>
          <w:szCs w:val="22"/>
          <w:lang w:val="gl-ES"/>
        </w:rPr>
        <w:t>7.2.1.a.3 A</w:t>
      </w:r>
      <w:r w:rsidR="00511910" w:rsidRPr="00511910">
        <w:rPr>
          <w:rFonts w:ascii="Arial" w:hAnsi="Arial" w:cs="Arial"/>
          <w:b/>
          <w:color w:val="0D0D0D" w:themeColor="text1" w:themeTint="F2"/>
          <w:sz w:val="22"/>
          <w:szCs w:val="22"/>
          <w:lang w:val="gl-ES"/>
        </w:rPr>
        <w:t>creditación de la</w:t>
      </w:r>
      <w:r w:rsidR="00EE33B2" w:rsidRPr="00511910">
        <w:rPr>
          <w:rFonts w:ascii="Arial" w:hAnsi="Arial" w:cs="Arial"/>
          <w:b/>
          <w:color w:val="0D0D0D" w:themeColor="text1" w:themeTint="F2"/>
          <w:sz w:val="22"/>
          <w:szCs w:val="22"/>
          <w:lang w:val="gl-ES"/>
        </w:rPr>
        <w:t xml:space="preserve"> solvencia </w:t>
      </w:r>
      <w:r w:rsidR="000D5160" w:rsidRPr="00511910">
        <w:rPr>
          <w:rFonts w:ascii="Arial" w:hAnsi="Arial" w:cs="Arial"/>
          <w:b/>
          <w:color w:val="0D0D0D" w:themeColor="text1" w:themeTint="F2"/>
          <w:sz w:val="22"/>
          <w:szCs w:val="22"/>
          <w:lang w:val="gl-ES"/>
        </w:rPr>
        <w:t>económica</w:t>
      </w:r>
      <w:r w:rsidR="00511910" w:rsidRPr="00511910">
        <w:rPr>
          <w:rFonts w:ascii="Arial" w:hAnsi="Arial" w:cs="Arial"/>
          <w:b/>
          <w:color w:val="0D0D0D" w:themeColor="text1" w:themeTint="F2"/>
          <w:sz w:val="22"/>
          <w:szCs w:val="22"/>
          <w:lang w:val="gl-ES"/>
        </w:rPr>
        <w:t xml:space="preserve"> y financiera por cualquier o</w:t>
      </w:r>
      <w:r w:rsidR="00EE33B2" w:rsidRPr="00511910">
        <w:rPr>
          <w:rFonts w:ascii="Arial" w:hAnsi="Arial" w:cs="Arial"/>
          <w:b/>
          <w:color w:val="0D0D0D" w:themeColor="text1" w:themeTint="F2"/>
          <w:sz w:val="22"/>
          <w:szCs w:val="22"/>
          <w:lang w:val="gl-ES"/>
        </w:rPr>
        <w:t>tro documento</w:t>
      </w:r>
      <w:r w:rsidR="004513EA" w:rsidRPr="00511910">
        <w:rPr>
          <w:rFonts w:ascii="Arial" w:hAnsi="Arial" w:cs="Arial"/>
          <w:color w:val="0D0D0D" w:themeColor="text1" w:themeTint="F2"/>
          <w:sz w:val="22"/>
          <w:szCs w:val="22"/>
          <w:lang w:val="gl-ES"/>
        </w:rPr>
        <w:t>.</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Cuando por una razón válida, el operador económico no esté en condiciones de presentar las referencias solicitadas por el órgano de contratación, se le autorizará a acreditar su solvencia económica y financiera por medio de cualquier otro documento que lo poder adjudicador considere apropiado (art 86.1, párrafo 3. LCSP).</w:t>
      </w:r>
    </w:p>
    <w:p w:rsidR="004513EA" w:rsidRPr="00511910" w:rsidRDefault="00EE33B2" w:rsidP="00052ACD">
      <w:pPr>
        <w:pStyle w:val="Blockquote"/>
        <w:ind w:right="-397"/>
        <w:jc w:val="both"/>
        <w:rPr>
          <w:rFonts w:ascii="Arial" w:hAnsi="Arial" w:cs="Arial"/>
          <w:b/>
          <w:color w:val="0D0D0D" w:themeColor="text1" w:themeTint="F2"/>
          <w:sz w:val="22"/>
          <w:szCs w:val="22"/>
          <w:lang w:val="gl-ES"/>
        </w:rPr>
      </w:pPr>
      <w:r w:rsidRPr="00511910">
        <w:rPr>
          <w:rFonts w:ascii="Arial" w:hAnsi="Arial" w:cs="Arial"/>
          <w:b/>
          <w:color w:val="0D0D0D" w:themeColor="text1" w:themeTint="F2"/>
          <w:sz w:val="22"/>
          <w:szCs w:val="22"/>
          <w:lang w:val="gl-ES"/>
        </w:rPr>
        <w:t xml:space="preserve">7.2.1.b. Solvencia técnica </w:t>
      </w:r>
    </w:p>
    <w:p w:rsidR="00EE33B2" w:rsidRPr="00511910" w:rsidRDefault="004E0D5E" w:rsidP="00EE33B2">
      <w:pPr>
        <w:pStyle w:val="Blockquote"/>
        <w:ind w:left="708" w:right="-397"/>
        <w:jc w:val="both"/>
        <w:rPr>
          <w:rFonts w:ascii="Arial" w:hAnsi="Arial" w:cs="Arial"/>
          <w:color w:val="0D0D0D" w:themeColor="text1" w:themeTint="F2"/>
          <w:sz w:val="22"/>
          <w:szCs w:val="22"/>
          <w:lang w:val="gl-ES"/>
        </w:rPr>
      </w:pPr>
      <w:r w:rsidRPr="00511910">
        <w:rPr>
          <w:rFonts w:ascii="Arial" w:hAnsi="Arial" w:cs="Arial"/>
          <w:b/>
          <w:color w:val="0D0D0D" w:themeColor="text1" w:themeTint="F2"/>
          <w:sz w:val="22"/>
          <w:szCs w:val="22"/>
          <w:lang w:val="gl-ES"/>
        </w:rPr>
        <w:t xml:space="preserve">7.2.1.b.1. </w:t>
      </w:r>
      <w:r w:rsidR="00511910" w:rsidRPr="00511910">
        <w:rPr>
          <w:rFonts w:ascii="Arial" w:hAnsi="Arial" w:cs="Arial"/>
          <w:b/>
          <w:color w:val="0D0D0D" w:themeColor="text1" w:themeTint="F2"/>
          <w:sz w:val="22"/>
          <w:szCs w:val="22"/>
          <w:lang w:val="gl-ES"/>
        </w:rPr>
        <w:t>Regla</w:t>
      </w:r>
      <w:r w:rsidR="00A90EAE" w:rsidRPr="00511910">
        <w:rPr>
          <w:rFonts w:ascii="Arial" w:hAnsi="Arial" w:cs="Arial"/>
          <w:b/>
          <w:color w:val="0D0D0D" w:themeColor="text1" w:themeTint="F2"/>
          <w:sz w:val="22"/>
          <w:szCs w:val="22"/>
          <w:lang w:val="gl-ES"/>
        </w:rPr>
        <w:t xml:space="preserve"> </w:t>
      </w:r>
      <w:r w:rsidR="00511910" w:rsidRPr="00511910">
        <w:rPr>
          <w:rFonts w:ascii="Arial" w:hAnsi="Arial" w:cs="Arial"/>
          <w:b/>
          <w:color w:val="0D0D0D" w:themeColor="text1" w:themeTint="F2"/>
          <w:sz w:val="22"/>
          <w:szCs w:val="22"/>
          <w:lang w:val="gl-ES"/>
        </w:rPr>
        <w:t>general.</w:t>
      </w:r>
      <w:r w:rsidR="00A90EAE" w:rsidRPr="00511910">
        <w:rPr>
          <w:rFonts w:ascii="Arial" w:hAnsi="Arial" w:cs="Arial"/>
          <w:color w:val="0D0D0D" w:themeColor="text1" w:themeTint="F2"/>
          <w:sz w:val="22"/>
          <w:szCs w:val="22"/>
          <w:lang w:val="gl-ES"/>
        </w:rPr>
        <w:t xml:space="preserve"> </w:t>
      </w:r>
    </w:p>
    <w:p w:rsidR="00511910" w:rsidRPr="00511910" w:rsidRDefault="00511910" w:rsidP="00511910">
      <w:pPr>
        <w:pStyle w:val="Blockquote"/>
        <w:ind w:left="709"/>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La solvencia técnica del empresario podrá acreditarse por cualquiera  de estos    medios, siguiendo la enumeración del artículo 88 de la  LCSP:</w:t>
      </w:r>
    </w:p>
    <w:p w:rsidR="00511910" w:rsidRPr="00511910" w:rsidRDefault="00511910" w:rsidP="00511910">
      <w:pPr>
        <w:pStyle w:val="Blockquote"/>
        <w:numPr>
          <w:ilvl w:val="0"/>
          <w:numId w:val="26"/>
        </w:numPr>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 xml:space="preserve">Relación de las obras ejecutadas en el curso de los cinco últimos años, avalada por certificados de buena ejecución. </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 xml:space="preserve">Estos certificados indicarán el importe, las fechas y el lugar de ejecución de las obras y se precisará se se realizaron según las reglas por las que se rige la profesión y llevaron normalmente a buen término; en su caso, estos certificados tarde-noche comunicados directamente al órgano de contratación por la autoridad competente. </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 xml:space="preserve">Para estos efectos, las obras ejecutadas por una sociedad extranjera filial del contratista de obras tendrán esta consideración que las directamente ejecutadas por el propio contratista, siempre </w:t>
      </w:r>
      <w:r w:rsidRPr="00511910">
        <w:rPr>
          <w:rFonts w:ascii="Arial" w:hAnsi="Arial" w:cs="Arial"/>
          <w:color w:val="0D0D0D" w:themeColor="text1" w:themeTint="F2"/>
          <w:sz w:val="22"/>
          <w:szCs w:val="22"/>
          <w:lang w:val="gl-ES"/>
        </w:rPr>
        <w:lastRenderedPageBreak/>
        <w:t xml:space="preserve">que este último desempeñe directa o indirectamente el control de aquella en los términos establecidos en el artículo 42 del Código de comercio. Cuando se trate de obras ejecutadas por una sociedad extranjera participada por el contratista sin que se cumpla esta condición, solo se reconocerá como experiencia atribuible al contratista a obra ejecutada por la sociedad participada en la proporción de la participación de aquel en el capital social de esta. </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Se considerará acreditada la solvencia cuando el importe anual acumulado en el año de mayor ejecución sea igual o superior al 70% del valor estimado del contrato, o de su anualidad media se esta es inferior al valor estimado del contrato.</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t xml:space="preserve">b) </w:t>
      </w:r>
      <w:r w:rsidRPr="00511910">
        <w:rPr>
          <w:rFonts w:ascii="Arial" w:hAnsi="Arial" w:cs="Arial"/>
          <w:color w:val="0D0D0D" w:themeColor="text1" w:themeTint="F2"/>
          <w:sz w:val="22"/>
          <w:szCs w:val="22"/>
          <w:lang w:val="gl-ES"/>
        </w:rPr>
        <w:t>Declaración en la que se indique el personal técnico u organismos técnicos, estén o no integrados en la empresa, de los que esta disponga para  ejecutar las obras acompañada de los documentos acreditativos correspondientes cuando le sea requerido por los servicios dependientes del órgano de contratación.</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c) Títulos académicos y profesionales del empresario y de los directivos de la empresa y, en particular, del responsable o responsables de las obras así como de los técnicos encargados directamente de esta</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d) El apartado d) del artículo 88  LCSP no será de aplicación en el presente contrato, sin perjuicio del dispuesto en el anexo V.</w:t>
      </w:r>
    </w:p>
    <w:p w:rsidR="00511910" w:rsidRPr="00511910" w:rsidRDefault="00511910"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y) Declaración sobre lo personal medio anual de la empresa y del número de directivos durante los tres últimos años, acompañada de la documentación justificativa correspondiente cuando le sea requerido por los servicios dependientes del órgano de contratación.</w:t>
      </w:r>
    </w:p>
    <w:p w:rsidR="00511910" w:rsidRDefault="00511910" w:rsidP="00511910">
      <w:pPr>
        <w:pStyle w:val="Blockquote"/>
        <w:ind w:left="709"/>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Se considerará acreditada la solvencia técnica en los apartados  b),  c) y y) cuando el personal técnico, y la titulación académica y profesional, el personal medio sea adecuado y proporcionado a la naturaleza y presupuesto de la obra.</w:t>
      </w:r>
      <w:r w:rsidR="00C47E03" w:rsidRPr="00511910">
        <w:rPr>
          <w:rFonts w:ascii="Arial" w:hAnsi="Arial" w:cs="Arial"/>
          <w:color w:val="0D0D0D" w:themeColor="text1" w:themeTint="F2"/>
          <w:sz w:val="22"/>
          <w:szCs w:val="22"/>
          <w:lang w:val="gl-ES"/>
        </w:rPr>
        <w:t xml:space="preserve"> </w:t>
      </w:r>
    </w:p>
    <w:p w:rsidR="00A90EAE" w:rsidRPr="00511910" w:rsidRDefault="00511910" w:rsidP="00511910">
      <w:pPr>
        <w:pStyle w:val="Blockquote"/>
        <w:ind w:left="709"/>
        <w:jc w:val="both"/>
        <w:rPr>
          <w:rFonts w:ascii="Arial" w:hAnsi="Arial" w:cs="Arial"/>
          <w:b/>
          <w:color w:val="0D0D0D" w:themeColor="text1" w:themeTint="F2"/>
          <w:sz w:val="22"/>
          <w:szCs w:val="22"/>
          <w:lang w:val="gl-ES"/>
        </w:rPr>
      </w:pPr>
      <w:r w:rsidRPr="00511910">
        <w:rPr>
          <w:rFonts w:ascii="Arial" w:hAnsi="Arial" w:cs="Arial"/>
          <w:b/>
          <w:color w:val="0D0D0D" w:themeColor="text1" w:themeTint="F2"/>
          <w:sz w:val="22"/>
          <w:szCs w:val="22"/>
          <w:lang w:val="gl-ES"/>
        </w:rPr>
        <w:t xml:space="preserve">            </w:t>
      </w:r>
      <w:r w:rsidR="004E0D5E" w:rsidRPr="00511910">
        <w:rPr>
          <w:rFonts w:ascii="Arial" w:hAnsi="Arial" w:cs="Arial"/>
          <w:b/>
          <w:color w:val="0D0D0D" w:themeColor="text1" w:themeTint="F2"/>
          <w:sz w:val="22"/>
          <w:szCs w:val="22"/>
          <w:lang w:val="gl-ES"/>
        </w:rPr>
        <w:t xml:space="preserve">7.2.1.b. </w:t>
      </w:r>
      <w:r w:rsidR="00C47E03" w:rsidRPr="00511910">
        <w:rPr>
          <w:rFonts w:ascii="Arial" w:hAnsi="Arial" w:cs="Arial"/>
          <w:b/>
          <w:color w:val="0D0D0D" w:themeColor="text1" w:themeTint="F2"/>
          <w:sz w:val="22"/>
          <w:szCs w:val="22"/>
          <w:lang w:val="gl-ES"/>
        </w:rPr>
        <w:t>2.</w:t>
      </w:r>
      <w:r w:rsidR="004E0D5E" w:rsidRPr="00511910">
        <w:rPr>
          <w:rFonts w:ascii="Arial" w:hAnsi="Arial" w:cs="Arial"/>
          <w:b/>
          <w:color w:val="0D0D0D" w:themeColor="text1" w:themeTint="F2"/>
          <w:sz w:val="22"/>
          <w:szCs w:val="22"/>
          <w:lang w:val="gl-ES"/>
        </w:rPr>
        <w:t xml:space="preserve"> </w:t>
      </w:r>
      <w:r w:rsidR="000D5160" w:rsidRPr="00511910">
        <w:rPr>
          <w:rFonts w:ascii="Arial" w:hAnsi="Arial" w:cs="Arial"/>
          <w:b/>
          <w:color w:val="0D0D0D" w:themeColor="text1" w:themeTint="F2"/>
          <w:sz w:val="22"/>
          <w:szCs w:val="22"/>
          <w:lang w:val="gl-ES"/>
        </w:rPr>
        <w:t>Regra</w:t>
      </w:r>
      <w:r w:rsidR="008A7C69" w:rsidRPr="00511910">
        <w:rPr>
          <w:rFonts w:ascii="Arial" w:hAnsi="Arial" w:cs="Arial"/>
          <w:b/>
          <w:color w:val="0D0D0D" w:themeColor="text1" w:themeTint="F2"/>
          <w:sz w:val="22"/>
          <w:szCs w:val="22"/>
          <w:lang w:val="gl-ES"/>
        </w:rPr>
        <w:t xml:space="preserve"> especifica para as empresas de nova creación:</w:t>
      </w:r>
    </w:p>
    <w:p w:rsidR="00511910" w:rsidRDefault="00C47E03" w:rsidP="00511910">
      <w:pPr>
        <w:pStyle w:val="Blockquote"/>
        <w:ind w:left="1416"/>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 xml:space="preserve"> </w:t>
      </w:r>
      <w:r w:rsidR="00511910" w:rsidRPr="00511910">
        <w:rPr>
          <w:rFonts w:ascii="Arial" w:hAnsi="Arial" w:cs="Arial"/>
          <w:color w:val="0D0D0D" w:themeColor="text1" w:themeTint="F2"/>
          <w:sz w:val="22"/>
          <w:szCs w:val="22"/>
          <w:lang w:val="gl-ES"/>
        </w:rPr>
        <w:t>En los contratos cuyo valor estimado sea inferior a 500.000 euros, cuando el contratista sea una empresa de nueva creación, entendiendo por tal aquella que tenga una antigüedad inferior a cinco años, su solvencia técnica se acreditará por un o varios de los medios la que se refieren las letras  b)  c) y y) anteriores, sin que en ningún caso sea aplicable el establecido en la letra la), relativo a la ejecución de un número determinado de obra.</w:t>
      </w:r>
    </w:p>
    <w:p w:rsidR="005D3A09" w:rsidRPr="00511910" w:rsidRDefault="00511910" w:rsidP="00511910">
      <w:pPr>
        <w:pStyle w:val="Blockquote"/>
        <w:ind w:left="1416"/>
        <w:jc w:val="both"/>
        <w:rPr>
          <w:rFonts w:ascii="Arial" w:hAnsi="Arial" w:cs="Arial"/>
          <w:b/>
          <w:color w:val="0D0D0D" w:themeColor="text1" w:themeTint="F2"/>
          <w:sz w:val="22"/>
          <w:szCs w:val="22"/>
          <w:lang w:val="gl-ES"/>
        </w:rPr>
      </w:pPr>
      <w:r w:rsidRPr="00511910">
        <w:rPr>
          <w:rFonts w:ascii="Arial" w:hAnsi="Arial" w:cs="Arial"/>
          <w:b/>
          <w:color w:val="0D0D0D" w:themeColor="text1" w:themeTint="F2"/>
          <w:sz w:val="22"/>
          <w:szCs w:val="22"/>
          <w:lang w:val="gl-ES"/>
        </w:rPr>
        <w:t>7.2.2. Integración de la</w:t>
      </w:r>
      <w:r w:rsidR="008A7C69" w:rsidRPr="00511910">
        <w:rPr>
          <w:rFonts w:ascii="Arial" w:hAnsi="Arial" w:cs="Arial"/>
          <w:b/>
          <w:color w:val="0D0D0D" w:themeColor="text1" w:themeTint="F2"/>
          <w:sz w:val="22"/>
          <w:szCs w:val="22"/>
          <w:lang w:val="gl-ES"/>
        </w:rPr>
        <w:t xml:space="preserve"> solvencia con medios externos. </w:t>
      </w:r>
    </w:p>
    <w:p w:rsidR="00F908B5" w:rsidRPr="00511910" w:rsidRDefault="00E3464E" w:rsidP="004E0D5E">
      <w:pPr>
        <w:pStyle w:val="Blockquote"/>
        <w:ind w:right="-397"/>
        <w:jc w:val="both"/>
        <w:rPr>
          <w:rFonts w:ascii="Arial" w:hAnsi="Arial" w:cs="Arial"/>
          <w:color w:val="0D0D0D" w:themeColor="text1" w:themeTint="F2"/>
          <w:sz w:val="22"/>
          <w:szCs w:val="22"/>
          <w:lang w:val="gl-ES"/>
        </w:rPr>
      </w:pPr>
      <w:bookmarkStart w:id="0" w:name="_Hlk505521596"/>
      <w:r w:rsidRPr="00511910">
        <w:rPr>
          <w:rFonts w:ascii="Arial" w:hAnsi="Arial" w:cs="Arial"/>
          <w:color w:val="0D0D0D" w:themeColor="text1" w:themeTint="F2"/>
          <w:sz w:val="22"/>
          <w:szCs w:val="22"/>
          <w:lang w:val="gl-ES"/>
        </w:rPr>
        <w:t xml:space="preserve">Para </w:t>
      </w:r>
      <w:r w:rsidR="00511910" w:rsidRPr="00511910">
        <w:rPr>
          <w:rFonts w:ascii="Arial" w:hAnsi="Arial" w:cs="Arial"/>
          <w:color w:val="0D0D0D" w:themeColor="text1" w:themeTint="F2"/>
          <w:sz w:val="22"/>
          <w:szCs w:val="22"/>
          <w:lang w:val="gl-ES"/>
        </w:rPr>
        <w:t>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0"/>
    <w:p w:rsidR="008A7C69" w:rsidRPr="00511910" w:rsidRDefault="004E0D5E" w:rsidP="008A7C69">
      <w:pPr>
        <w:pStyle w:val="Blockquote"/>
        <w:ind w:left="0" w:right="-397"/>
        <w:jc w:val="both"/>
        <w:rPr>
          <w:rFonts w:ascii="Arial" w:hAnsi="Arial" w:cs="Arial"/>
          <w:b/>
          <w:color w:val="0D0D0D" w:themeColor="text1" w:themeTint="F2"/>
          <w:sz w:val="22"/>
          <w:szCs w:val="22"/>
          <w:lang w:val="gl-ES"/>
        </w:rPr>
      </w:pPr>
      <w:r w:rsidRPr="00511910">
        <w:rPr>
          <w:rFonts w:ascii="Arial" w:hAnsi="Arial" w:cs="Arial"/>
          <w:b/>
          <w:color w:val="0D0D0D" w:themeColor="text1" w:themeTint="F2"/>
          <w:sz w:val="22"/>
          <w:szCs w:val="22"/>
          <w:lang w:val="gl-ES"/>
        </w:rPr>
        <w:t xml:space="preserve">7.3 </w:t>
      </w:r>
      <w:r w:rsidR="00511910" w:rsidRPr="00511910">
        <w:rPr>
          <w:rFonts w:ascii="Arial" w:hAnsi="Arial" w:cs="Arial"/>
          <w:b/>
          <w:color w:val="0D0D0D" w:themeColor="text1" w:themeTint="F2"/>
          <w:sz w:val="22"/>
          <w:szCs w:val="22"/>
          <w:lang w:val="gl-ES"/>
        </w:rPr>
        <w:t>El</w:t>
      </w:r>
      <w:r w:rsidR="00127378" w:rsidRPr="00511910">
        <w:rPr>
          <w:rFonts w:ascii="Arial" w:hAnsi="Arial" w:cs="Arial"/>
          <w:b/>
          <w:color w:val="0D0D0D" w:themeColor="text1" w:themeTint="F2"/>
          <w:sz w:val="22"/>
          <w:szCs w:val="22"/>
          <w:lang w:val="gl-ES"/>
        </w:rPr>
        <w:t xml:space="preserve"> valor estimado</w:t>
      </w:r>
      <w:r w:rsidR="008A7C69" w:rsidRPr="00511910">
        <w:rPr>
          <w:rFonts w:ascii="Arial" w:hAnsi="Arial" w:cs="Arial"/>
          <w:b/>
          <w:color w:val="0D0D0D" w:themeColor="text1" w:themeTint="F2"/>
          <w:sz w:val="22"/>
          <w:szCs w:val="22"/>
          <w:lang w:val="gl-ES"/>
        </w:rPr>
        <w:t>.</w:t>
      </w:r>
    </w:p>
    <w:p w:rsidR="00A8652E" w:rsidRPr="00511910" w:rsidRDefault="00511910" w:rsidP="00A8652E">
      <w:pPr>
        <w:pStyle w:val="Blockquote"/>
        <w:ind w:left="0" w:right="-397"/>
        <w:jc w:val="both"/>
        <w:rPr>
          <w:rFonts w:ascii="Arial" w:hAnsi="Arial" w:cs="Arial"/>
          <w:color w:val="0D0D0D" w:themeColor="text1" w:themeTint="F2"/>
          <w:sz w:val="22"/>
          <w:szCs w:val="22"/>
          <w:lang w:val="gl-ES"/>
        </w:rPr>
      </w:pPr>
      <w:r w:rsidRPr="00511910">
        <w:rPr>
          <w:rFonts w:ascii="Arial" w:hAnsi="Arial" w:cs="Arial"/>
          <w:color w:val="0D0D0D" w:themeColor="text1" w:themeTint="F2"/>
          <w:sz w:val="22"/>
          <w:szCs w:val="22"/>
          <w:lang w:val="gl-ES"/>
        </w:rPr>
        <w:t>A los efectos de cálculo de solvencia es lo que se indica en la epígrafe 4 del cuadro de características</w:t>
      </w:r>
    </w:p>
    <w:p w:rsidR="00A8652E" w:rsidRPr="00511910" w:rsidRDefault="00A8652E" w:rsidP="00A8652E">
      <w:pPr>
        <w:pStyle w:val="Blockquote"/>
        <w:ind w:left="0" w:right="-397"/>
        <w:jc w:val="both"/>
        <w:rPr>
          <w:rFonts w:ascii="Arial" w:hAnsi="Arial" w:cs="Arial"/>
          <w:b/>
          <w:bCs/>
          <w:color w:val="0D0D0D" w:themeColor="text1" w:themeTint="F2"/>
          <w:sz w:val="22"/>
          <w:szCs w:val="22"/>
          <w:lang w:val="gl-ES"/>
        </w:rPr>
      </w:pPr>
      <w:r w:rsidRPr="00511910">
        <w:rPr>
          <w:rFonts w:ascii="Arial" w:hAnsi="Arial" w:cs="Arial"/>
          <w:b/>
          <w:bCs/>
          <w:color w:val="0D0D0D" w:themeColor="text1" w:themeTint="F2"/>
          <w:sz w:val="22"/>
          <w:szCs w:val="22"/>
          <w:lang w:val="gl-ES"/>
        </w:rPr>
        <w:t xml:space="preserve">8) </w:t>
      </w:r>
      <w:r w:rsidR="00511910" w:rsidRPr="00511910">
        <w:rPr>
          <w:rFonts w:ascii="Arial" w:hAnsi="Arial" w:cs="Arial"/>
          <w:b/>
          <w:bCs/>
          <w:color w:val="0D0D0D" w:themeColor="text1" w:themeTint="F2"/>
          <w:sz w:val="22"/>
          <w:szCs w:val="22"/>
          <w:u w:val="single"/>
          <w:lang w:val="gl-ES"/>
        </w:rPr>
        <w:t>UNIÓNES TEMPORALES</w:t>
      </w:r>
      <w:r w:rsidR="008A7C69" w:rsidRPr="00511910">
        <w:rPr>
          <w:rFonts w:ascii="Arial" w:hAnsi="Arial" w:cs="Arial"/>
          <w:b/>
          <w:bCs/>
          <w:color w:val="0D0D0D" w:themeColor="text1" w:themeTint="F2"/>
          <w:sz w:val="22"/>
          <w:szCs w:val="22"/>
          <w:u w:val="single"/>
          <w:lang w:val="gl-ES"/>
        </w:rPr>
        <w:t xml:space="preserve"> DE EMPRESAS</w:t>
      </w:r>
      <w:r w:rsidRPr="00511910">
        <w:rPr>
          <w:rFonts w:ascii="Arial" w:hAnsi="Arial" w:cs="Arial"/>
          <w:b/>
          <w:bCs/>
          <w:color w:val="0D0D0D" w:themeColor="text1" w:themeTint="F2"/>
          <w:sz w:val="22"/>
          <w:szCs w:val="22"/>
          <w:lang w:val="gl-ES"/>
        </w:rPr>
        <w:t>.</w:t>
      </w:r>
    </w:p>
    <w:p w:rsidR="00511910" w:rsidRPr="00EC06D6" w:rsidRDefault="00511910"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La</w:t>
      </w:r>
      <w:r w:rsidR="00A8652E" w:rsidRPr="00EC06D6">
        <w:rPr>
          <w:rFonts w:ascii="Arial" w:hAnsi="Arial" w:cs="Arial"/>
          <w:color w:val="0D0D0D" w:themeColor="text1" w:themeTint="F2"/>
          <w:sz w:val="22"/>
          <w:szCs w:val="22"/>
          <w:lang w:val="gl-ES"/>
        </w:rPr>
        <w:t xml:space="preserve"> </w:t>
      </w:r>
      <w:r w:rsidRPr="00EC06D6">
        <w:rPr>
          <w:rFonts w:ascii="Arial" w:hAnsi="Arial" w:cs="Arial"/>
          <w:color w:val="0D0D0D" w:themeColor="text1" w:themeTint="F2"/>
          <w:sz w:val="22"/>
          <w:szCs w:val="22"/>
          <w:lang w:val="gl-ES"/>
        </w:rPr>
        <w:t xml:space="preserve">Administración podrá contratar con uniones de empresarios que se constituyan temporalmente al efecto, de conformidad con el establecido en el artículo 69  LCSP. </w:t>
      </w:r>
    </w:p>
    <w:p w:rsidR="00511910" w:rsidRPr="00EC06D6" w:rsidRDefault="00511910"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lastRenderedPageBreak/>
        <w:t>Para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511910" w:rsidRPr="00EC06D6" w:rsidRDefault="00511910"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Asimismo deberán presentar cada una de ellas la documentación exigida en la cláusula 12 y acreditar su capacidad y solvencia en los términos del presente pliego, acumulándose para efectos de la determinación de la solvencia de la unión temporal las características acreditadas para cada uno de los integrantes de esta. Y en caso de que se exija clasificación se estará al dispuesto en el artículo 69.5 y 6, y 78.1  LCSP.</w:t>
      </w:r>
    </w:p>
    <w:p w:rsidR="00511910" w:rsidRPr="00EC06D6" w:rsidRDefault="00511910"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 xml:space="preserve">En el supuesto de resultar adjudicataria, la unión temporal deberá formalizar esta, en escritura pública, así como presentar el NIF de unión temporal, todo eso dentro del plazo de quince días siguientes al de la fecha en que reciba la notificación de adjudicación, y la duración de esta será coincidente con la del contrato hasta su extinción. </w:t>
      </w:r>
    </w:p>
    <w:p w:rsidR="0047668A" w:rsidRPr="00EC06D6" w:rsidRDefault="00511910" w:rsidP="00511910">
      <w:pPr>
        <w:pStyle w:val="Blockquote"/>
        <w:ind w:left="0" w:right="-397"/>
        <w:jc w:val="both"/>
        <w:rPr>
          <w:rFonts w:ascii="Arial" w:hAnsi="Arial" w:cs="Arial"/>
          <w:color w:val="0D0D0D" w:themeColor="text1" w:themeTint="F2"/>
          <w:sz w:val="22"/>
          <w:szCs w:val="22"/>
          <w:shd w:val="clear" w:color="auto" w:fill="FFFFFF"/>
          <w:lang w:val="gl-ES"/>
        </w:rPr>
      </w:pPr>
      <w:r w:rsidRPr="00EC06D6">
        <w:rPr>
          <w:rFonts w:ascii="Arial" w:hAnsi="Arial" w:cs="Arial"/>
          <w:color w:val="0D0D0D" w:themeColor="text1" w:themeTint="F2"/>
          <w:sz w:val="22"/>
          <w:szCs w:val="22"/>
          <w:lang w:val="gl-ES"/>
        </w:rPr>
        <w:t>Los empresarios que concurran agrupados en unión temporal quedarán obligados solidariamente ante la Administración.</w:t>
      </w:r>
    </w:p>
    <w:p w:rsidR="0047668A" w:rsidRPr="00EC06D6" w:rsidRDefault="0047668A" w:rsidP="00A8652E">
      <w:pPr>
        <w:pStyle w:val="Blockquote"/>
        <w:ind w:left="0" w:right="-397"/>
        <w:jc w:val="both"/>
        <w:rPr>
          <w:rFonts w:ascii="Arial" w:hAnsi="Arial" w:cs="Arial"/>
          <w:color w:val="0D0D0D" w:themeColor="text1" w:themeTint="F2"/>
          <w:sz w:val="22"/>
          <w:szCs w:val="22"/>
          <w:lang w:val="gl-ES"/>
        </w:rPr>
      </w:pPr>
    </w:p>
    <w:p w:rsidR="00A8652E" w:rsidRPr="00EC06D6" w:rsidRDefault="00EC06D6" w:rsidP="00A8652E">
      <w:pPr>
        <w:pStyle w:val="Blockquote"/>
        <w:ind w:right="-397"/>
        <w:jc w:val="center"/>
        <w:rPr>
          <w:rFonts w:ascii="Arial" w:hAnsi="Arial" w:cs="Arial"/>
          <w:color w:val="0D0D0D" w:themeColor="text1" w:themeTint="F2"/>
          <w:sz w:val="22"/>
          <w:szCs w:val="22"/>
          <w:u w:val="single"/>
          <w:lang w:val="gl-ES"/>
        </w:rPr>
      </w:pPr>
      <w:r w:rsidRPr="00EC06D6">
        <w:rPr>
          <w:rFonts w:ascii="Arial" w:hAnsi="Arial" w:cs="Arial"/>
          <w:b/>
          <w:bCs/>
          <w:color w:val="0D0D0D" w:themeColor="text1" w:themeTint="F2"/>
          <w:sz w:val="22"/>
          <w:szCs w:val="22"/>
          <w:u w:val="single"/>
          <w:lang w:val="gl-ES"/>
        </w:rPr>
        <w:t>II.- ADJUDICACIÓ</w:t>
      </w:r>
      <w:r w:rsidR="00A8652E" w:rsidRPr="00EC06D6">
        <w:rPr>
          <w:rFonts w:ascii="Arial" w:hAnsi="Arial" w:cs="Arial"/>
          <w:b/>
          <w:bCs/>
          <w:color w:val="0D0D0D" w:themeColor="text1" w:themeTint="F2"/>
          <w:sz w:val="22"/>
          <w:szCs w:val="22"/>
          <w:u w:val="single"/>
          <w:lang w:val="gl-ES"/>
        </w:rPr>
        <w:t>N</w:t>
      </w:r>
    </w:p>
    <w:p w:rsidR="00A8652E" w:rsidRPr="00A45EC3" w:rsidRDefault="00A8652E" w:rsidP="00A8652E">
      <w:pPr>
        <w:pStyle w:val="Blockquote"/>
        <w:ind w:right="-397"/>
        <w:jc w:val="both"/>
        <w:rPr>
          <w:rFonts w:ascii="Arial" w:hAnsi="Arial" w:cs="Arial"/>
          <w:color w:val="FF0000"/>
          <w:sz w:val="22"/>
          <w:szCs w:val="22"/>
          <w:u w:val="single"/>
          <w:lang w:val="gl-ES"/>
        </w:rPr>
      </w:pPr>
    </w:p>
    <w:p w:rsidR="00A8652E" w:rsidRPr="00EC06D6" w:rsidRDefault="00A8652E" w:rsidP="00A8652E">
      <w:pPr>
        <w:pStyle w:val="Blockquote"/>
        <w:ind w:left="0" w:right="-397"/>
        <w:jc w:val="both"/>
        <w:rPr>
          <w:rFonts w:ascii="Arial" w:hAnsi="Arial" w:cs="Arial"/>
          <w:b/>
          <w:bCs/>
          <w:color w:val="0D0D0D" w:themeColor="text1" w:themeTint="F2"/>
          <w:sz w:val="22"/>
          <w:szCs w:val="22"/>
          <w:lang w:val="gl-ES"/>
        </w:rPr>
      </w:pPr>
      <w:r w:rsidRPr="00EC06D6">
        <w:rPr>
          <w:rFonts w:ascii="Arial" w:hAnsi="Arial" w:cs="Arial"/>
          <w:b/>
          <w:bCs/>
          <w:color w:val="0D0D0D" w:themeColor="text1" w:themeTint="F2"/>
          <w:sz w:val="22"/>
          <w:szCs w:val="22"/>
          <w:lang w:val="gl-ES"/>
        </w:rPr>
        <w:t xml:space="preserve">9) </w:t>
      </w:r>
      <w:r w:rsidR="00EC06D6" w:rsidRPr="00EC06D6">
        <w:rPr>
          <w:rFonts w:ascii="Arial" w:hAnsi="Arial" w:cs="Arial"/>
          <w:b/>
          <w:bCs/>
          <w:color w:val="0D0D0D" w:themeColor="text1" w:themeTint="F2"/>
          <w:sz w:val="22"/>
          <w:szCs w:val="22"/>
          <w:u w:val="single"/>
          <w:lang w:val="gl-ES"/>
        </w:rPr>
        <w:t>PROCEDEMENTO  DE ADJ</w:t>
      </w:r>
      <w:r w:rsidR="008A02D6" w:rsidRPr="00EC06D6">
        <w:rPr>
          <w:rFonts w:ascii="Arial" w:hAnsi="Arial" w:cs="Arial"/>
          <w:b/>
          <w:bCs/>
          <w:color w:val="0D0D0D" w:themeColor="text1" w:themeTint="F2"/>
          <w:sz w:val="22"/>
          <w:szCs w:val="22"/>
          <w:u w:val="single"/>
          <w:lang w:val="gl-ES"/>
        </w:rPr>
        <w:t>UDICACIÓN</w:t>
      </w:r>
      <w:r w:rsidR="008A02D6" w:rsidRPr="00EC06D6">
        <w:rPr>
          <w:rFonts w:ascii="Arial" w:hAnsi="Arial" w:cs="Arial"/>
          <w:b/>
          <w:bCs/>
          <w:color w:val="0D0D0D" w:themeColor="text1" w:themeTint="F2"/>
          <w:sz w:val="22"/>
          <w:szCs w:val="22"/>
          <w:lang w:val="gl-ES"/>
        </w:rPr>
        <w:t>.</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 xml:space="preserve">El contrato se adjudicará mediante procedimiento abierto (con pluralidad   de criterios de adjudicación) </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p>
    <w:p w:rsidR="00EC06D6" w:rsidRPr="00EC06D6" w:rsidRDefault="00EC06D6" w:rsidP="00EC06D6">
      <w:pPr>
        <w:pStyle w:val="Blockquote"/>
        <w:ind w:left="0" w:right="-397"/>
        <w:jc w:val="both"/>
        <w:rPr>
          <w:rFonts w:ascii="Arial" w:hAnsi="Arial" w:cs="Arial"/>
          <w:b/>
          <w:color w:val="0D0D0D" w:themeColor="text1" w:themeTint="F2"/>
          <w:sz w:val="22"/>
          <w:szCs w:val="22"/>
          <w:u w:val="single"/>
          <w:lang w:val="gl-ES"/>
        </w:rPr>
      </w:pPr>
      <w:r w:rsidRPr="00EC06D6">
        <w:rPr>
          <w:rFonts w:ascii="Arial" w:hAnsi="Arial" w:cs="Arial"/>
          <w:b/>
          <w:color w:val="0D0D0D" w:themeColor="text1" w:themeTint="F2"/>
          <w:sz w:val="22"/>
          <w:szCs w:val="22"/>
          <w:u w:val="single"/>
          <w:lang w:val="gl-ES"/>
        </w:rPr>
        <w:t>10) ANUNCIO Y PERFIL DE CONTRATANTE.</w:t>
      </w:r>
    </w:p>
    <w:p w:rsidR="00EC06D6" w:rsidRPr="00EC06D6" w:rsidRDefault="00EC06D6" w:rsidP="00EC06D6">
      <w:pPr>
        <w:pStyle w:val="Blockquote"/>
        <w:ind w:left="426" w:right="-397"/>
        <w:jc w:val="both"/>
        <w:rPr>
          <w:rFonts w:ascii="Arial" w:hAnsi="Arial" w:cs="Arial"/>
          <w:color w:val="0D0D0D" w:themeColor="text1" w:themeTint="F2"/>
          <w:sz w:val="22"/>
          <w:szCs w:val="22"/>
          <w:lang w:val="gl-ES"/>
        </w:rPr>
      </w:pPr>
      <w:r w:rsidRPr="00EC06D6">
        <w:rPr>
          <w:rFonts w:ascii="Arial" w:hAnsi="Arial" w:cs="Arial"/>
          <w:b/>
          <w:color w:val="0D0D0D" w:themeColor="text1" w:themeTint="F2"/>
          <w:sz w:val="22"/>
          <w:szCs w:val="22"/>
          <w:lang w:val="gl-ES"/>
        </w:rPr>
        <w:t>10.1.a)</w:t>
      </w:r>
      <w:r w:rsidRPr="00EC06D6">
        <w:rPr>
          <w:rFonts w:ascii="Arial" w:hAnsi="Arial" w:cs="Arial"/>
          <w:color w:val="0D0D0D" w:themeColor="text1" w:themeTint="F2"/>
          <w:sz w:val="22"/>
          <w:szCs w:val="22"/>
          <w:lang w:val="gl-ES"/>
        </w:rPr>
        <w:t xml:space="preserve"> Contratos no sujetos la regulación armonizada: El procedimiento abierto la que se refiere el presente pliego se publicará  en el perfil de contratante (art. 156.6  LCSP), integrado en la plataforma que se indica en la epígrafe 9 del cuadro de características.</w:t>
      </w:r>
    </w:p>
    <w:p w:rsidR="00EC06D6" w:rsidRPr="00EC06D6" w:rsidRDefault="00EC06D6" w:rsidP="00EC06D6">
      <w:pPr>
        <w:pStyle w:val="Blockquote"/>
        <w:ind w:left="426" w:right="-397"/>
        <w:jc w:val="both"/>
        <w:rPr>
          <w:rFonts w:ascii="Arial" w:hAnsi="Arial" w:cs="Arial"/>
          <w:color w:val="0D0D0D" w:themeColor="text1" w:themeTint="F2"/>
          <w:sz w:val="22"/>
          <w:szCs w:val="22"/>
          <w:lang w:val="gl-ES"/>
        </w:rPr>
      </w:pPr>
      <w:r w:rsidRPr="00EC06D6">
        <w:rPr>
          <w:rFonts w:ascii="Arial" w:hAnsi="Arial" w:cs="Arial"/>
          <w:b/>
          <w:color w:val="0D0D0D" w:themeColor="text1" w:themeTint="F2"/>
          <w:sz w:val="22"/>
          <w:szCs w:val="22"/>
          <w:lang w:val="gl-ES"/>
        </w:rPr>
        <w:t>10.1. b)</w:t>
      </w:r>
      <w:r w:rsidRPr="00EC06D6">
        <w:rPr>
          <w:rFonts w:ascii="Arial" w:hAnsi="Arial" w:cs="Arial"/>
          <w:color w:val="0D0D0D" w:themeColor="text1" w:themeTint="F2"/>
          <w:sz w:val="22"/>
          <w:szCs w:val="22"/>
          <w:lang w:val="gl-ES"/>
        </w:rPr>
        <w:t xml:space="preserve"> Contratos sujetos la regulación armonizada: De conformidad con el dispuesto en los artículos 20 y 156.2  LCSP, el anuncio de licitación se publicará  en el Diario Oficial de la Unión Europea. Se publicará, además en el Perfil de Contratante, integrado en la plataforma que se indica en la epígrafe 9 del cuadro de características.</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b/>
          <w:color w:val="0D0D0D" w:themeColor="text1" w:themeTint="F2"/>
          <w:sz w:val="22"/>
          <w:szCs w:val="22"/>
          <w:lang w:val="gl-ES"/>
        </w:rPr>
        <w:t>10.2.</w:t>
      </w:r>
      <w:r w:rsidRPr="00EC06D6">
        <w:rPr>
          <w:rFonts w:ascii="Arial" w:hAnsi="Arial" w:cs="Arial"/>
          <w:color w:val="0D0D0D" w:themeColor="text1" w:themeTint="F2"/>
          <w:sz w:val="22"/>
          <w:szCs w:val="22"/>
          <w:lang w:val="gl-ES"/>
        </w:rPr>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la epígrafe14 del cuadro de características del contrato. </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p>
    <w:p w:rsidR="00EC06D6" w:rsidRPr="00EC06D6" w:rsidRDefault="00EC06D6" w:rsidP="00EC06D6">
      <w:pPr>
        <w:pStyle w:val="Blockquote"/>
        <w:ind w:left="0" w:right="-397"/>
        <w:jc w:val="both"/>
        <w:rPr>
          <w:rFonts w:ascii="Arial" w:hAnsi="Arial" w:cs="Arial"/>
          <w:b/>
          <w:color w:val="0D0D0D" w:themeColor="text1" w:themeTint="F2"/>
          <w:sz w:val="22"/>
          <w:szCs w:val="22"/>
          <w:u w:val="single"/>
          <w:lang w:val="gl-ES"/>
        </w:rPr>
      </w:pPr>
      <w:r w:rsidRPr="00EC06D6">
        <w:rPr>
          <w:rFonts w:ascii="Arial" w:hAnsi="Arial" w:cs="Arial"/>
          <w:b/>
          <w:color w:val="0D0D0D" w:themeColor="text1" w:themeTint="F2"/>
          <w:sz w:val="22"/>
          <w:szCs w:val="22"/>
          <w:u w:val="single"/>
          <w:lang w:val="gl-ES"/>
        </w:rPr>
        <w:t>11) PROPOSICIONES: LUGAR Y PLAZO DE PRESENTACIÓN. CONTRATACIÓN Y LICITACIÓN   ELECTRONICA.</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p>
    <w:p w:rsidR="00EC06D6" w:rsidRPr="00EC06D6" w:rsidRDefault="00EC06D6" w:rsidP="00EC06D6">
      <w:pPr>
        <w:pStyle w:val="Blockquote"/>
        <w:ind w:left="0" w:right="-397"/>
        <w:jc w:val="both"/>
        <w:rPr>
          <w:rFonts w:ascii="Arial" w:hAnsi="Arial" w:cs="Arial"/>
          <w:b/>
          <w:color w:val="0D0D0D" w:themeColor="text1" w:themeTint="F2"/>
          <w:sz w:val="22"/>
          <w:szCs w:val="22"/>
          <w:lang w:val="gl-ES"/>
        </w:rPr>
      </w:pPr>
      <w:r w:rsidRPr="00EC06D6">
        <w:rPr>
          <w:rFonts w:ascii="Arial" w:hAnsi="Arial" w:cs="Arial"/>
          <w:b/>
          <w:color w:val="0D0D0D" w:themeColor="text1" w:themeTint="F2"/>
          <w:sz w:val="22"/>
          <w:szCs w:val="22"/>
          <w:lang w:val="gl-ES"/>
        </w:rPr>
        <w:t>11.1. Contratación y licitación  electrónica.</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La documentación y proposiciones que presenten los licitadores deberá presentarse única y exclusivamente de forma electrónica, a través de la plataforma de contratación que se indica en la epígrafe 9 del cuadro de características, en la dirección electrónica que figura en el cuadro de características del presente pliego, y conforme los requisitos técnicos establecidos en la citada plataforma. En consecuencia no podrán presentarse en formato papel.</w:t>
      </w:r>
    </w:p>
    <w:p w:rsidR="00EC06D6" w:rsidRPr="00EC06D6" w:rsidRDefault="00EC06D6" w:rsidP="00EC06D6">
      <w:pPr>
        <w:pStyle w:val="Blockquote"/>
        <w:ind w:left="0" w:right="-397"/>
        <w:jc w:val="both"/>
        <w:rPr>
          <w:rFonts w:ascii="Arial" w:hAnsi="Arial" w:cs="Arial"/>
          <w:b/>
          <w:color w:val="0D0D0D" w:themeColor="text1" w:themeTint="F2"/>
          <w:sz w:val="22"/>
          <w:szCs w:val="22"/>
          <w:lang w:val="gl-ES"/>
        </w:rPr>
      </w:pPr>
      <w:r w:rsidRPr="00EC06D6">
        <w:rPr>
          <w:rFonts w:ascii="Arial" w:hAnsi="Arial" w:cs="Arial"/>
          <w:b/>
          <w:color w:val="0D0D0D" w:themeColor="text1" w:themeTint="F2"/>
          <w:sz w:val="22"/>
          <w:szCs w:val="22"/>
          <w:lang w:val="gl-ES"/>
        </w:rPr>
        <w:t>11.1.A)</w:t>
      </w:r>
      <w:r w:rsidRPr="00EC06D6">
        <w:rPr>
          <w:rFonts w:ascii="Arial" w:hAnsi="Arial" w:cs="Arial"/>
          <w:b/>
          <w:color w:val="0D0D0D" w:themeColor="text1" w:themeTint="F2"/>
          <w:sz w:val="22"/>
          <w:szCs w:val="22"/>
          <w:lang w:val="gl-ES"/>
        </w:rPr>
        <w:tab/>
        <w:t>Contratos no sujetos la regulación armonizada (art. 20  LCSP)</w:t>
      </w:r>
    </w:p>
    <w:p w:rsidR="00EC06D6" w:rsidRPr="00EC06D6" w:rsidRDefault="00EC06D6" w:rsidP="00EC06D6">
      <w:pPr>
        <w:pStyle w:val="Blockquote"/>
        <w:ind w:left="709" w:right="-397"/>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t>11.1.A</w:t>
      </w:r>
      <w:r w:rsidRPr="00EC06D6">
        <w:rPr>
          <w:rFonts w:ascii="Arial" w:hAnsi="Arial" w:cs="Arial"/>
          <w:color w:val="0D0D0D" w:themeColor="text1" w:themeTint="F2"/>
          <w:sz w:val="22"/>
          <w:szCs w:val="22"/>
          <w:lang w:val="gl-ES"/>
        </w:rPr>
        <w:t xml:space="preserve">.1.) Las proposiciones para poder tomar parte en la licitación se presentarán en la forma  y plazo que se indican en los epígrafes 9 y 10 del cuadro de características del contrato, dentro del plazo de los veintiséis días naturales </w:t>
      </w:r>
      <w:r w:rsidRPr="00EC06D6">
        <w:rPr>
          <w:rFonts w:ascii="Arial" w:hAnsi="Arial" w:cs="Arial"/>
          <w:color w:val="0D0D0D" w:themeColor="text1" w:themeTint="F2"/>
          <w:sz w:val="22"/>
          <w:szCs w:val="22"/>
          <w:lang w:val="gl-ES"/>
        </w:rPr>
        <w:lastRenderedPageBreak/>
        <w:t xml:space="preserve">contados desde el día siguiente al de publicación del anuncio en el perfil de contratante (art. 156.6  LCSP), en tres  sobres o archivos electrónicos cuyos documentos deberán ser  firmados electrónicamente  por el licitador o persona que lo represente, y con la documentación y requisitos exigidos en la cláusula 12. </w:t>
      </w:r>
    </w:p>
    <w:p w:rsidR="00EC06D6" w:rsidRPr="00EC06D6" w:rsidRDefault="00EC06D6" w:rsidP="00EC06D6">
      <w:pPr>
        <w:pStyle w:val="Blockquote"/>
        <w:ind w:left="709" w:right="-397"/>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t>11.1.A</w:t>
      </w:r>
      <w:r w:rsidRPr="00EC06D6">
        <w:rPr>
          <w:rFonts w:ascii="Arial" w:hAnsi="Arial" w:cs="Arial"/>
          <w:color w:val="0D0D0D" w:themeColor="text1" w:themeTint="F2"/>
          <w:sz w:val="22"/>
          <w:szCs w:val="22"/>
          <w:lang w:val="gl-ES"/>
        </w:rPr>
        <w:t xml:space="preserve"> .2.) De conformidad con el artículo 119  LCSP, en el supuesto que el expediente se declare de tramitación urgente el plazo de presentación de proposiciones será de trece días naturales, contados desde el día siguiente al de publicación del anuncio en el perfil de contratante.</w:t>
      </w:r>
    </w:p>
    <w:p w:rsidR="00EC06D6" w:rsidRPr="00EC06D6" w:rsidRDefault="00EC06D6" w:rsidP="00EC06D6">
      <w:pPr>
        <w:pStyle w:val="Blockquote"/>
        <w:ind w:left="709" w:right="-397"/>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t>11.1.A</w:t>
      </w:r>
      <w:r w:rsidRPr="00EC06D6">
        <w:rPr>
          <w:rFonts w:ascii="Arial" w:hAnsi="Arial" w:cs="Arial"/>
          <w:color w:val="0D0D0D" w:themeColor="text1" w:themeTint="F2"/>
          <w:sz w:val="22"/>
          <w:szCs w:val="22"/>
          <w:lang w:val="gl-ES"/>
        </w:rPr>
        <w:t>.3.) Para el cómputo del plazo de presentación de proposiciones, se contará a partir del día siguiente al de la publicación del  anuncio en el Perfil de Contratante.</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 xml:space="preserve">La licitación electrónica y la presentación  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este plazo y horario será excluida. </w:t>
      </w:r>
    </w:p>
    <w:p w:rsidR="00EC06D6" w:rsidRPr="00EC06D6" w:rsidRDefault="00EC06D6" w:rsidP="00EC06D6">
      <w:pPr>
        <w:pStyle w:val="Blockquote"/>
        <w:ind w:left="0" w:right="-397"/>
        <w:jc w:val="both"/>
        <w:rPr>
          <w:rFonts w:ascii="Arial" w:hAnsi="Arial" w:cs="Arial"/>
          <w:b/>
          <w:color w:val="0D0D0D" w:themeColor="text1" w:themeTint="F2"/>
          <w:sz w:val="22"/>
          <w:szCs w:val="22"/>
          <w:lang w:val="gl-ES"/>
        </w:rPr>
      </w:pPr>
      <w:r w:rsidRPr="00EC06D6">
        <w:rPr>
          <w:rFonts w:ascii="Arial" w:hAnsi="Arial" w:cs="Arial"/>
          <w:b/>
          <w:color w:val="0D0D0D" w:themeColor="text1" w:themeTint="F2"/>
          <w:sz w:val="22"/>
          <w:szCs w:val="22"/>
          <w:lang w:val="gl-ES"/>
        </w:rPr>
        <w:t>11.1.  B) Contratos sujetos la regulación armonizada (art. 20  LCSP)</w:t>
      </w:r>
    </w:p>
    <w:p w:rsidR="00EC06D6" w:rsidRPr="00EC06D6" w:rsidRDefault="00EC06D6" w:rsidP="00EC06D6">
      <w:pPr>
        <w:pStyle w:val="Blockquote"/>
        <w:ind w:left="851"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 xml:space="preserve">11.1. B.1.) En los contratos sujetos la regulación armonizada el plazo de presentación de proposiciones será de 35  días naturales, contados desde la data de envío del anuncio a la oficina de publicaciones  de la unión Europea (Diario Oficial de la Unión Europea). </w:t>
      </w:r>
    </w:p>
    <w:p w:rsidR="00EC06D6" w:rsidRPr="00EC06D6" w:rsidRDefault="00EC06D6" w:rsidP="00EC06D6">
      <w:pPr>
        <w:pStyle w:val="Blockquote"/>
        <w:ind w:left="851"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11.1. B.2.). Este plazo  se reduce en 5  días más por aceptación  de ofertas por medios electrónicos.</w:t>
      </w:r>
    </w:p>
    <w:p w:rsidR="00EC06D6" w:rsidRPr="00EC06D6" w:rsidRDefault="00EC06D6" w:rsidP="00EC06D6">
      <w:pPr>
        <w:pStyle w:val="Blockquote"/>
        <w:ind w:left="851"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11.1. B.3.) Este plazo se reducirá la quince  días, si se publicó el anuncio previo la que refiere el párrafo 1º del artículo 134   LCSP (156.3  LCSP).</w:t>
      </w:r>
    </w:p>
    <w:p w:rsidR="00EC06D6" w:rsidRPr="00EC06D6" w:rsidRDefault="00EC06D6" w:rsidP="00EC06D6">
      <w:pPr>
        <w:pStyle w:val="Blockquote"/>
        <w:ind w:left="851"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11.1. B.5.) No se admitirá otra forma de presentación que las indicadas en el  epígrafe 9 del cuadro de características del presente pliego (anexo I del presente pliego).</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En la epígrafe 10 se indica el plazo de presentación de proposiciones, en función de las variables anteriormente indicadas.</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p>
    <w:p w:rsidR="00EC06D6" w:rsidRPr="00EC06D6" w:rsidRDefault="00EC06D6" w:rsidP="00EC06D6">
      <w:pPr>
        <w:pStyle w:val="Blockquote"/>
        <w:ind w:left="0" w:right="-397"/>
        <w:jc w:val="both"/>
        <w:rPr>
          <w:rFonts w:ascii="Arial" w:hAnsi="Arial" w:cs="Arial"/>
          <w:b/>
          <w:color w:val="0D0D0D" w:themeColor="text1" w:themeTint="F2"/>
          <w:sz w:val="22"/>
          <w:szCs w:val="22"/>
          <w:lang w:val="gl-ES"/>
        </w:rPr>
      </w:pPr>
      <w:r w:rsidRPr="00EC06D6">
        <w:rPr>
          <w:rFonts w:ascii="Arial" w:hAnsi="Arial" w:cs="Arial"/>
          <w:b/>
          <w:color w:val="0D0D0D" w:themeColor="text1" w:themeTint="F2"/>
          <w:sz w:val="22"/>
          <w:szCs w:val="22"/>
          <w:lang w:val="gl-ES"/>
        </w:rPr>
        <w:t xml:space="preserve">12) PROPOSICIONES: DOCUMENTACIÓN. </w:t>
      </w:r>
    </w:p>
    <w:p w:rsidR="00EC06D6" w:rsidRPr="00EC06D6" w:rsidRDefault="00EC06D6" w:rsidP="00EC06D6">
      <w:pPr>
        <w:pStyle w:val="Blockquote"/>
        <w:ind w:left="0" w:right="-397"/>
        <w:jc w:val="both"/>
        <w:rPr>
          <w:rFonts w:ascii="Arial" w:hAnsi="Arial" w:cs="Arial"/>
          <w:b/>
          <w:color w:val="0D0D0D" w:themeColor="text1" w:themeTint="F2"/>
          <w:sz w:val="22"/>
          <w:szCs w:val="22"/>
          <w:lang w:val="gl-ES"/>
        </w:rPr>
      </w:pPr>
      <w:r w:rsidRPr="00EC06D6">
        <w:rPr>
          <w:rFonts w:ascii="Arial" w:hAnsi="Arial" w:cs="Arial"/>
          <w:b/>
          <w:color w:val="0D0D0D" w:themeColor="text1" w:themeTint="F2"/>
          <w:sz w:val="22"/>
          <w:szCs w:val="22"/>
          <w:lang w:val="gl-ES"/>
        </w:rPr>
        <w:t>12.A .-ARCHIVO O SOBRE ELECTRÓNICO A: Subtitulado "Documentación".</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Los licitadores  tendrán que presentar la siguiente documentación: (artículo 140 y 141   LCSP ).</w:t>
      </w:r>
    </w:p>
    <w:p w:rsidR="00EC06D6" w:rsidRPr="00EC06D6" w:rsidRDefault="00EC06D6" w:rsidP="00EC06D6">
      <w:pPr>
        <w:pStyle w:val="Blockquote"/>
        <w:ind w:left="0" w:right="-397"/>
        <w:jc w:val="both"/>
        <w:rPr>
          <w:rFonts w:ascii="Arial" w:hAnsi="Arial" w:cs="Arial"/>
          <w:b/>
          <w:color w:val="0D0D0D" w:themeColor="text1" w:themeTint="F2"/>
          <w:sz w:val="22"/>
          <w:szCs w:val="22"/>
          <w:lang w:val="gl-ES"/>
        </w:rPr>
      </w:pPr>
      <w:r>
        <w:rPr>
          <w:rFonts w:ascii="Arial" w:hAnsi="Arial" w:cs="Arial"/>
          <w:b/>
          <w:color w:val="0D0D0D" w:themeColor="text1" w:themeTint="F2"/>
          <w:sz w:val="22"/>
          <w:szCs w:val="22"/>
          <w:lang w:val="gl-ES"/>
        </w:rPr>
        <w:t>12.A.1</w:t>
      </w:r>
      <w:r w:rsidRPr="00EC06D6">
        <w:rPr>
          <w:rFonts w:ascii="Arial" w:hAnsi="Arial" w:cs="Arial"/>
          <w:b/>
          <w:color w:val="0D0D0D" w:themeColor="text1" w:themeTint="F2"/>
          <w:sz w:val="22"/>
          <w:szCs w:val="22"/>
          <w:lang w:val="gl-ES"/>
        </w:rPr>
        <w:t xml:space="preserve">.- Declaración responsable: </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 xml:space="preserve">Ajustada al FORMULARIO DEL DOCUMENTO EUROPEO ÚNICO DE CONTRATACIÓN, cuya enlace figura en la epígrafe 11 del cuadro de características del contrato. </w:t>
      </w:r>
    </w:p>
    <w:p w:rsidR="00EC06D6" w:rsidRPr="00EC06D6" w:rsidRDefault="00EC06D6" w:rsidP="00EC06D6">
      <w:pPr>
        <w:pStyle w:val="Blockquote"/>
        <w:ind w:left="0" w:right="-397"/>
        <w:jc w:val="both"/>
        <w:rPr>
          <w:rFonts w:ascii="Arial" w:hAnsi="Arial" w:cs="Arial"/>
          <w:b/>
          <w:color w:val="0D0D0D" w:themeColor="text1" w:themeTint="F2"/>
          <w:sz w:val="22"/>
          <w:szCs w:val="22"/>
          <w:lang w:val="gl-ES"/>
        </w:rPr>
      </w:pPr>
      <w:r>
        <w:rPr>
          <w:rFonts w:ascii="Arial" w:hAnsi="Arial" w:cs="Arial"/>
          <w:b/>
          <w:color w:val="0D0D0D" w:themeColor="text1" w:themeTint="F2"/>
          <w:sz w:val="22"/>
          <w:szCs w:val="22"/>
          <w:lang w:val="gl-ES"/>
        </w:rPr>
        <w:t>12.A</w:t>
      </w:r>
      <w:r w:rsidRPr="00EC06D6">
        <w:rPr>
          <w:rFonts w:ascii="Arial" w:hAnsi="Arial" w:cs="Arial"/>
          <w:b/>
          <w:color w:val="0D0D0D" w:themeColor="text1" w:themeTint="F2"/>
          <w:sz w:val="22"/>
          <w:szCs w:val="22"/>
          <w:lang w:val="gl-ES"/>
        </w:rPr>
        <w:t>.2.- Compromisos y declaraciones</w:t>
      </w:r>
    </w:p>
    <w:p w:rsidR="00840F71" w:rsidRPr="00840F71" w:rsidRDefault="00840F71" w:rsidP="00840F71">
      <w:pPr>
        <w:pStyle w:val="Blockquote"/>
        <w:ind w:left="426" w:right="-397"/>
        <w:jc w:val="both"/>
        <w:rPr>
          <w:rFonts w:ascii="Arial" w:hAnsi="Arial" w:cs="Arial"/>
          <w:b/>
          <w:color w:val="0D0D0D" w:themeColor="text1" w:themeTint="F2"/>
          <w:sz w:val="22"/>
          <w:szCs w:val="22"/>
          <w:lang w:val="gl-ES"/>
        </w:rPr>
      </w:pPr>
      <w:r>
        <w:rPr>
          <w:rFonts w:ascii="Arial" w:hAnsi="Arial" w:cs="Arial"/>
          <w:b/>
          <w:color w:val="0D0D0D" w:themeColor="text1" w:themeTint="F2"/>
          <w:sz w:val="22"/>
          <w:szCs w:val="22"/>
          <w:lang w:val="gl-ES"/>
        </w:rPr>
        <w:t>12.A</w:t>
      </w:r>
      <w:r w:rsidRPr="00840F71">
        <w:rPr>
          <w:rFonts w:ascii="Arial" w:hAnsi="Arial" w:cs="Arial"/>
          <w:b/>
          <w:color w:val="0D0D0D" w:themeColor="text1" w:themeTint="F2"/>
          <w:sz w:val="22"/>
          <w:szCs w:val="22"/>
          <w:lang w:val="gl-ES"/>
        </w:rPr>
        <w:t xml:space="preserve">.2.1. </w:t>
      </w:r>
      <w:r>
        <w:rPr>
          <w:rFonts w:ascii="Arial" w:hAnsi="Arial" w:cs="Arial"/>
          <w:color w:val="0D0D0D" w:themeColor="text1" w:themeTint="F2"/>
          <w:sz w:val="22"/>
          <w:szCs w:val="22"/>
          <w:lang w:val="gl-ES"/>
        </w:rPr>
        <w:t>Compromiso de adscribir a la ej</w:t>
      </w:r>
      <w:r w:rsidRPr="00840F71">
        <w:rPr>
          <w:rFonts w:ascii="Arial" w:hAnsi="Arial" w:cs="Arial"/>
          <w:color w:val="0D0D0D" w:themeColor="text1" w:themeTint="F2"/>
          <w:sz w:val="22"/>
          <w:szCs w:val="22"/>
          <w:lang w:val="gl-ES"/>
        </w:rPr>
        <w:t>ecución los medios personales o materiales suficientes para eso (art. 76 LCSP).</w:t>
      </w:r>
    </w:p>
    <w:p w:rsidR="00840F71" w:rsidRPr="00840F71" w:rsidRDefault="00840F71" w:rsidP="00840F71">
      <w:pPr>
        <w:pStyle w:val="Blockquote"/>
        <w:ind w:left="426" w:right="-397"/>
        <w:jc w:val="both"/>
        <w:rPr>
          <w:rFonts w:ascii="Arial" w:hAnsi="Arial" w:cs="Arial"/>
          <w:b/>
          <w:color w:val="0D0D0D" w:themeColor="text1" w:themeTint="F2"/>
          <w:sz w:val="22"/>
          <w:szCs w:val="22"/>
          <w:lang w:val="gl-ES"/>
        </w:rPr>
      </w:pPr>
      <w:r w:rsidRPr="00840F71">
        <w:rPr>
          <w:rFonts w:ascii="Arial" w:hAnsi="Arial" w:cs="Arial"/>
          <w:b/>
          <w:color w:val="0D0D0D" w:themeColor="text1" w:themeTint="F2"/>
          <w:sz w:val="22"/>
          <w:szCs w:val="22"/>
          <w:lang w:val="gl-ES"/>
        </w:rPr>
        <w:t>12.</w:t>
      </w:r>
      <w:r>
        <w:rPr>
          <w:rFonts w:ascii="Arial" w:hAnsi="Arial" w:cs="Arial"/>
          <w:b/>
          <w:color w:val="0D0D0D" w:themeColor="text1" w:themeTint="F2"/>
          <w:sz w:val="22"/>
          <w:szCs w:val="22"/>
          <w:lang w:val="gl-ES"/>
        </w:rPr>
        <w:t>A</w:t>
      </w:r>
      <w:r w:rsidRPr="00840F71">
        <w:rPr>
          <w:rFonts w:ascii="Arial" w:hAnsi="Arial" w:cs="Arial"/>
          <w:b/>
          <w:color w:val="0D0D0D" w:themeColor="text1" w:themeTint="F2"/>
          <w:sz w:val="22"/>
          <w:szCs w:val="22"/>
          <w:lang w:val="gl-ES"/>
        </w:rPr>
        <w:t xml:space="preserve">.2.2. </w:t>
      </w:r>
      <w:r w:rsidRPr="00840F71">
        <w:rPr>
          <w:rFonts w:ascii="Arial" w:hAnsi="Arial" w:cs="Arial"/>
          <w:color w:val="0D0D0D" w:themeColor="text1" w:themeTint="F2"/>
          <w:sz w:val="22"/>
          <w:szCs w:val="22"/>
          <w:lang w:val="gl-ES"/>
        </w:rPr>
        <w:t>Compromiso</w:t>
      </w:r>
      <w:r>
        <w:rPr>
          <w:rFonts w:ascii="Arial" w:hAnsi="Arial" w:cs="Arial"/>
          <w:color w:val="0D0D0D" w:themeColor="text1" w:themeTint="F2"/>
          <w:sz w:val="22"/>
          <w:szCs w:val="22"/>
          <w:lang w:val="gl-ES"/>
        </w:rPr>
        <w:t xml:space="preserve"> de llevar la cabo durante la ej</w:t>
      </w:r>
      <w:r w:rsidRPr="00840F71">
        <w:rPr>
          <w:rFonts w:ascii="Arial" w:hAnsi="Arial" w:cs="Arial"/>
          <w:color w:val="0D0D0D" w:themeColor="text1" w:themeTint="F2"/>
          <w:sz w:val="22"/>
          <w:szCs w:val="22"/>
          <w:lang w:val="gl-ES"/>
        </w:rPr>
        <w:t>ecución del contrato por lo me</w:t>
      </w:r>
      <w:r>
        <w:rPr>
          <w:rFonts w:ascii="Arial" w:hAnsi="Arial" w:cs="Arial"/>
          <w:color w:val="0D0D0D" w:themeColor="text1" w:themeTint="F2"/>
          <w:sz w:val="22"/>
          <w:szCs w:val="22"/>
          <w:lang w:val="gl-ES"/>
        </w:rPr>
        <w:t>nos una de las condiciones de ejecución que se</w:t>
      </w:r>
      <w:r w:rsidRPr="00840F71">
        <w:rPr>
          <w:rFonts w:ascii="Arial" w:hAnsi="Arial" w:cs="Arial"/>
          <w:color w:val="0D0D0D" w:themeColor="text1" w:themeTint="F2"/>
          <w:sz w:val="22"/>
          <w:szCs w:val="22"/>
          <w:lang w:val="gl-ES"/>
        </w:rPr>
        <w:t xml:space="preserve"> detallan en la cláusula 27</w:t>
      </w:r>
    </w:p>
    <w:p w:rsidR="00EC06D6" w:rsidRPr="00EC06D6" w:rsidRDefault="00840F71" w:rsidP="00840F71">
      <w:pPr>
        <w:pStyle w:val="Blockquote"/>
        <w:ind w:left="426" w:right="-397"/>
        <w:jc w:val="both"/>
        <w:rPr>
          <w:rFonts w:ascii="Arial" w:hAnsi="Arial" w:cs="Arial"/>
          <w:b/>
          <w:color w:val="0D0D0D" w:themeColor="text1" w:themeTint="F2"/>
          <w:sz w:val="22"/>
          <w:szCs w:val="22"/>
          <w:lang w:val="gl-ES"/>
        </w:rPr>
      </w:pPr>
      <w:r w:rsidRPr="00840F71">
        <w:rPr>
          <w:rFonts w:ascii="Arial" w:hAnsi="Arial" w:cs="Arial"/>
          <w:b/>
          <w:color w:val="0D0D0D" w:themeColor="text1" w:themeTint="F2"/>
          <w:sz w:val="22"/>
          <w:szCs w:val="22"/>
          <w:lang w:val="gl-ES"/>
        </w:rPr>
        <w:t>12.</w:t>
      </w:r>
      <w:r>
        <w:rPr>
          <w:rFonts w:ascii="Arial" w:hAnsi="Arial" w:cs="Arial"/>
          <w:b/>
          <w:color w:val="0D0D0D" w:themeColor="text1" w:themeTint="F2"/>
          <w:sz w:val="22"/>
          <w:szCs w:val="22"/>
          <w:lang w:val="gl-ES"/>
        </w:rPr>
        <w:t>A</w:t>
      </w:r>
      <w:r w:rsidRPr="00840F71">
        <w:rPr>
          <w:rFonts w:ascii="Arial" w:hAnsi="Arial" w:cs="Arial"/>
          <w:b/>
          <w:color w:val="0D0D0D" w:themeColor="text1" w:themeTint="F2"/>
          <w:sz w:val="22"/>
          <w:szCs w:val="22"/>
          <w:lang w:val="gl-ES"/>
        </w:rPr>
        <w:t xml:space="preserve">.2.3. </w:t>
      </w:r>
      <w:r w:rsidRPr="00840F71">
        <w:rPr>
          <w:rFonts w:ascii="Arial" w:hAnsi="Arial" w:cs="Arial"/>
          <w:color w:val="0D0D0D" w:themeColor="text1" w:themeTint="F2"/>
          <w:sz w:val="22"/>
          <w:szCs w:val="22"/>
          <w:lang w:val="gl-ES"/>
        </w:rPr>
        <w:t>Declaración relativa a criterios de desempate</w:t>
      </w:r>
      <w:r w:rsidR="00EC06D6" w:rsidRPr="00840F71">
        <w:rPr>
          <w:rFonts w:ascii="Arial" w:hAnsi="Arial" w:cs="Arial"/>
          <w:color w:val="0D0D0D" w:themeColor="text1" w:themeTint="F2"/>
          <w:sz w:val="22"/>
          <w:szCs w:val="22"/>
          <w:lang w:val="gl-ES"/>
        </w:rPr>
        <w:t>.</w:t>
      </w:r>
    </w:p>
    <w:p w:rsidR="00EC06D6" w:rsidRPr="00EC06D6" w:rsidRDefault="00EC06D6" w:rsidP="00EC06D6">
      <w:pPr>
        <w:pStyle w:val="Blockquote"/>
        <w:ind w:left="0" w:right="-397"/>
        <w:jc w:val="both"/>
        <w:rPr>
          <w:rFonts w:ascii="Arial" w:hAnsi="Arial" w:cs="Arial"/>
          <w:color w:val="0D0D0D" w:themeColor="text1" w:themeTint="F2"/>
          <w:sz w:val="22"/>
          <w:szCs w:val="22"/>
          <w:lang w:val="gl-ES"/>
        </w:rPr>
      </w:pPr>
      <w:r w:rsidRPr="00EC06D6">
        <w:rPr>
          <w:rFonts w:ascii="Arial" w:hAnsi="Arial" w:cs="Arial"/>
          <w:color w:val="0D0D0D" w:themeColor="text1" w:themeTint="F2"/>
          <w:sz w:val="22"/>
          <w:szCs w:val="22"/>
          <w:lang w:val="gl-ES"/>
        </w:rPr>
        <w:t>Para estos efectos deberán presentar el documento que figura cómo anexo 7.</w:t>
      </w:r>
    </w:p>
    <w:p w:rsidR="00EC06D6" w:rsidRPr="00B87CE1" w:rsidRDefault="00B87CE1" w:rsidP="00EC06D6">
      <w:pPr>
        <w:pStyle w:val="Blockquote"/>
        <w:ind w:left="0" w:right="-397"/>
        <w:jc w:val="both"/>
        <w:rPr>
          <w:rFonts w:ascii="Arial" w:hAnsi="Arial" w:cs="Arial"/>
          <w:b/>
          <w:color w:val="0D0D0D" w:themeColor="text1" w:themeTint="F2"/>
          <w:sz w:val="22"/>
          <w:szCs w:val="22"/>
          <w:lang w:val="gl-ES"/>
        </w:rPr>
      </w:pPr>
      <w:r w:rsidRPr="00B87CE1">
        <w:rPr>
          <w:rFonts w:ascii="Arial" w:hAnsi="Arial" w:cs="Arial"/>
          <w:b/>
          <w:color w:val="0D0D0D" w:themeColor="text1" w:themeTint="F2"/>
          <w:sz w:val="22"/>
          <w:szCs w:val="22"/>
          <w:lang w:val="gl-ES"/>
        </w:rPr>
        <w:t>12.A</w:t>
      </w:r>
      <w:r w:rsidR="00EC06D6" w:rsidRPr="00B87CE1">
        <w:rPr>
          <w:rFonts w:ascii="Arial" w:hAnsi="Arial" w:cs="Arial"/>
          <w:b/>
          <w:color w:val="0D0D0D" w:themeColor="text1" w:themeTint="F2"/>
          <w:sz w:val="22"/>
          <w:szCs w:val="22"/>
          <w:lang w:val="gl-ES"/>
        </w:rPr>
        <w:t>.3. Uniones temporales de empresas.</w:t>
      </w:r>
    </w:p>
    <w:p w:rsidR="00EC06D6" w:rsidRPr="00B87CE1" w:rsidRDefault="00EC06D6" w:rsidP="00EC06D6">
      <w:pPr>
        <w:pStyle w:val="Blockquote"/>
        <w:ind w:left="0" w:right="-397"/>
        <w:jc w:val="both"/>
        <w:rPr>
          <w:rFonts w:ascii="Arial" w:hAnsi="Arial" w:cs="Arial"/>
          <w:color w:val="0D0D0D" w:themeColor="text1" w:themeTint="F2"/>
          <w:sz w:val="22"/>
          <w:szCs w:val="22"/>
          <w:lang w:val="gl-ES"/>
        </w:rPr>
      </w:pPr>
      <w:r w:rsidRPr="00B87CE1">
        <w:rPr>
          <w:rFonts w:ascii="Arial" w:hAnsi="Arial" w:cs="Arial"/>
          <w:color w:val="0D0D0D" w:themeColor="text1" w:themeTint="F2"/>
          <w:sz w:val="22"/>
          <w:szCs w:val="22"/>
          <w:lang w:val="gl-ES"/>
        </w:rPr>
        <w:lastRenderedPageBreak/>
        <w:t>Indicación de los nombres y circunstancias de las empresas que la constituyen, participación de cada una de ellas y compromiso de constituirse formalmente en UTE caso de resultar adjudicatarias, de conformidad con el artículo 69  LCSP y cláusula 8 del presente pliego.</w:t>
      </w:r>
    </w:p>
    <w:p w:rsidR="006C7634" w:rsidRPr="00B87CE1" w:rsidRDefault="00B5477A" w:rsidP="00EC06D6">
      <w:pPr>
        <w:pStyle w:val="Blockquote"/>
        <w:ind w:left="0" w:right="-397"/>
        <w:jc w:val="both"/>
        <w:rPr>
          <w:rFonts w:ascii="Arial" w:hAnsi="Arial" w:cs="Arial"/>
          <w:b/>
          <w:color w:val="0D0D0D" w:themeColor="text1" w:themeTint="F2"/>
          <w:sz w:val="22"/>
          <w:szCs w:val="22"/>
          <w:lang w:val="gl-ES"/>
        </w:rPr>
      </w:pPr>
      <w:r w:rsidRPr="00B87CE1">
        <w:rPr>
          <w:rFonts w:ascii="Arial" w:hAnsi="Arial" w:cs="Arial"/>
          <w:b/>
          <w:color w:val="0D0D0D" w:themeColor="text1" w:themeTint="F2"/>
          <w:sz w:val="22"/>
          <w:szCs w:val="22"/>
          <w:lang w:val="gl-ES"/>
        </w:rPr>
        <w:t>12.A.</w:t>
      </w:r>
      <w:r w:rsidR="006C7634" w:rsidRPr="00B87CE1">
        <w:rPr>
          <w:rFonts w:ascii="Arial" w:hAnsi="Arial" w:cs="Arial"/>
          <w:b/>
          <w:color w:val="0D0D0D" w:themeColor="text1" w:themeTint="F2"/>
          <w:sz w:val="22"/>
          <w:szCs w:val="22"/>
          <w:lang w:val="gl-ES"/>
        </w:rPr>
        <w:t>4. Emp</w:t>
      </w:r>
      <w:r w:rsidR="00B87CE1" w:rsidRPr="00B87CE1">
        <w:rPr>
          <w:rFonts w:ascii="Arial" w:hAnsi="Arial" w:cs="Arial"/>
          <w:b/>
          <w:color w:val="0D0D0D" w:themeColor="text1" w:themeTint="F2"/>
          <w:sz w:val="22"/>
          <w:szCs w:val="22"/>
          <w:lang w:val="gl-ES"/>
        </w:rPr>
        <w:t>resas extranjeras</w:t>
      </w:r>
    </w:p>
    <w:p w:rsidR="00B458B3" w:rsidRPr="00B458B3" w:rsidRDefault="00B458B3" w:rsidP="008A7C69">
      <w:pPr>
        <w:pStyle w:val="Blockquote"/>
        <w:tabs>
          <w:tab w:val="left" w:pos="828"/>
        </w:tabs>
        <w:ind w:left="0" w:right="-397"/>
        <w:jc w:val="both"/>
        <w:rPr>
          <w:rFonts w:ascii="Arial" w:hAnsi="Arial" w:cs="Arial"/>
          <w:color w:val="0D0D0D" w:themeColor="text1" w:themeTint="F2"/>
          <w:sz w:val="22"/>
          <w:szCs w:val="22"/>
          <w:lang w:val="gl-ES"/>
        </w:rPr>
      </w:pPr>
      <w:r w:rsidRPr="00B458B3">
        <w:rPr>
          <w:rFonts w:ascii="Arial" w:hAnsi="Arial" w:cs="Arial"/>
          <w:color w:val="0D0D0D" w:themeColor="text1" w:themeTint="F2"/>
          <w:sz w:val="22"/>
          <w:szCs w:val="22"/>
          <w:lang w:val="gl-ES"/>
        </w:rPr>
        <w:t>Además de la declaración responsable a que se refiere la letra anterior, las empresas extranjeras, en los casos en que el contrato vaya  ejecutarse en España, deberán acercar una declaración de sometimiento a la jurisdicción de los juzgados y tribunales españoles de cualquier orden, para  todos los incidentes que de modo directo o indirecto pudieran surgir del contrato, con renuncia, en su caso, al foro jurisdiccional extranjero que pudiera corresponderle al licitante</w:t>
      </w:r>
    </w:p>
    <w:p w:rsidR="006C7634" w:rsidRPr="00B458B3" w:rsidRDefault="00B458B3" w:rsidP="008A7C69">
      <w:pPr>
        <w:pStyle w:val="Blockquote"/>
        <w:tabs>
          <w:tab w:val="left" w:pos="828"/>
        </w:tabs>
        <w:ind w:left="0" w:right="-397"/>
        <w:jc w:val="both"/>
        <w:rPr>
          <w:rFonts w:ascii="Arial" w:hAnsi="Arial" w:cs="Arial"/>
          <w:b/>
          <w:color w:val="0D0D0D" w:themeColor="text1" w:themeTint="F2"/>
          <w:sz w:val="22"/>
          <w:szCs w:val="22"/>
          <w:lang w:val="gl-ES"/>
        </w:rPr>
      </w:pPr>
      <w:r w:rsidRPr="00B458B3">
        <w:rPr>
          <w:rFonts w:ascii="Arial" w:hAnsi="Arial" w:cs="Arial"/>
          <w:b/>
          <w:color w:val="0D0D0D" w:themeColor="text1" w:themeTint="F2"/>
          <w:sz w:val="22"/>
          <w:szCs w:val="22"/>
          <w:lang w:val="gl-ES"/>
        </w:rPr>
        <w:t>12.A.5. Empresas no</w:t>
      </w:r>
      <w:r w:rsidR="006C7634" w:rsidRPr="00B458B3">
        <w:rPr>
          <w:rFonts w:ascii="Arial" w:hAnsi="Arial" w:cs="Arial"/>
          <w:b/>
          <w:color w:val="0D0D0D" w:themeColor="text1" w:themeTint="F2"/>
          <w:sz w:val="22"/>
          <w:szCs w:val="22"/>
          <w:lang w:val="gl-ES"/>
        </w:rPr>
        <w:t xml:space="preserve"> comunitarias</w:t>
      </w:r>
    </w:p>
    <w:p w:rsidR="00B5477A" w:rsidRPr="009D0283" w:rsidRDefault="00B5477A" w:rsidP="00B5477A">
      <w:pPr>
        <w:pStyle w:val="Blockquote"/>
        <w:ind w:left="0" w:right="-397" w:firstLine="284"/>
        <w:jc w:val="both"/>
        <w:rPr>
          <w:rFonts w:ascii="Arial" w:hAnsi="Arial" w:cs="Arial"/>
          <w:b/>
          <w:color w:val="0D0D0D" w:themeColor="text1" w:themeTint="F2"/>
          <w:sz w:val="22"/>
          <w:szCs w:val="22"/>
          <w:shd w:val="clear" w:color="auto" w:fill="FFFFFF"/>
          <w:lang w:val="gl-ES"/>
        </w:rPr>
      </w:pPr>
      <w:r w:rsidRPr="009D0283">
        <w:rPr>
          <w:rFonts w:ascii="Arial" w:hAnsi="Arial" w:cs="Arial"/>
          <w:b/>
          <w:color w:val="0D0D0D" w:themeColor="text1" w:themeTint="F2"/>
          <w:sz w:val="22"/>
          <w:szCs w:val="22"/>
          <w:shd w:val="clear" w:color="auto" w:fill="FFFFFF"/>
          <w:lang w:val="gl-ES"/>
        </w:rPr>
        <w:t>12.A.5.1</w:t>
      </w:r>
      <w:r w:rsidRPr="009D0283">
        <w:rPr>
          <w:rFonts w:ascii="Arial" w:hAnsi="Arial" w:cs="Arial"/>
          <w:b/>
          <w:color w:val="0D0D0D" w:themeColor="text1" w:themeTint="F2"/>
          <w:sz w:val="22"/>
          <w:szCs w:val="22"/>
          <w:u w:val="single"/>
          <w:shd w:val="clear" w:color="auto" w:fill="FFFFFF"/>
          <w:lang w:val="gl-ES"/>
        </w:rPr>
        <w:t xml:space="preserve"> </w:t>
      </w:r>
      <w:r w:rsidRPr="009D0283">
        <w:rPr>
          <w:rFonts w:ascii="Arial" w:hAnsi="Arial" w:cs="Arial"/>
          <w:b/>
          <w:color w:val="0D0D0D" w:themeColor="text1" w:themeTint="F2"/>
          <w:sz w:val="22"/>
          <w:szCs w:val="22"/>
          <w:shd w:val="clear" w:color="auto" w:fill="FFFFFF"/>
          <w:lang w:val="gl-ES"/>
        </w:rPr>
        <w:t xml:space="preserve">Informe de </w:t>
      </w:r>
      <w:r w:rsidR="00B458B3" w:rsidRPr="009D0283">
        <w:rPr>
          <w:rFonts w:ascii="Arial" w:hAnsi="Arial" w:cs="Arial"/>
          <w:b/>
          <w:color w:val="0D0D0D" w:themeColor="text1" w:themeTint="F2"/>
          <w:sz w:val="22"/>
          <w:szCs w:val="22"/>
          <w:shd w:val="clear" w:color="auto" w:fill="FFFFFF"/>
          <w:lang w:val="gl-ES"/>
        </w:rPr>
        <w:t>reciprocidad y</w:t>
      </w:r>
      <w:r w:rsidRPr="009D0283">
        <w:rPr>
          <w:rFonts w:ascii="Arial" w:hAnsi="Arial" w:cs="Arial"/>
          <w:b/>
          <w:color w:val="0D0D0D" w:themeColor="text1" w:themeTint="F2"/>
          <w:sz w:val="22"/>
          <w:szCs w:val="22"/>
          <w:shd w:val="clear" w:color="auto" w:fill="FFFFFF"/>
          <w:lang w:val="gl-ES"/>
        </w:rPr>
        <w:t xml:space="preserve"> Sucursal en España.</w:t>
      </w:r>
    </w:p>
    <w:p w:rsidR="00B5477A" w:rsidRPr="009D0283" w:rsidRDefault="00B5477A" w:rsidP="008A7C69">
      <w:pPr>
        <w:pStyle w:val="Blockquote"/>
        <w:ind w:left="222" w:right="-397"/>
        <w:jc w:val="both"/>
        <w:rPr>
          <w:rFonts w:ascii="Arial" w:hAnsi="Arial" w:cs="Arial"/>
          <w:color w:val="0D0D0D" w:themeColor="text1" w:themeTint="F2"/>
          <w:sz w:val="22"/>
          <w:szCs w:val="22"/>
          <w:shd w:val="clear" w:color="auto" w:fill="FFFFFF"/>
          <w:lang w:val="gl-ES"/>
        </w:rPr>
      </w:pPr>
      <w:r w:rsidRPr="009D0283">
        <w:rPr>
          <w:rFonts w:ascii="Arial" w:hAnsi="Arial" w:cs="Arial"/>
          <w:color w:val="0D0D0D" w:themeColor="text1" w:themeTint="F2"/>
          <w:sz w:val="22"/>
          <w:szCs w:val="22"/>
          <w:u w:val="single"/>
          <w:shd w:val="clear" w:color="auto" w:fill="FFFFFF"/>
          <w:lang w:val="gl-ES"/>
        </w:rPr>
        <w:t xml:space="preserve">Informe </w:t>
      </w:r>
      <w:r w:rsidR="00B458B3" w:rsidRPr="009D0283">
        <w:rPr>
          <w:rFonts w:ascii="Arial" w:hAnsi="Arial" w:cs="Arial"/>
          <w:color w:val="0D0D0D" w:themeColor="text1" w:themeTint="F2"/>
          <w:sz w:val="22"/>
          <w:szCs w:val="22"/>
          <w:u w:val="single"/>
          <w:shd w:val="clear" w:color="auto" w:fill="FFFFFF"/>
          <w:lang w:val="gl-ES"/>
        </w:rPr>
        <w:t xml:space="preserve">de  reciprocidad: </w:t>
      </w:r>
      <w:r w:rsidR="00B458B3" w:rsidRPr="009D0283">
        <w:rPr>
          <w:rFonts w:ascii="Arial" w:hAnsi="Arial" w:cs="Arial"/>
          <w:color w:val="0D0D0D" w:themeColor="text1" w:themeTint="F2"/>
          <w:sz w:val="22"/>
          <w:szCs w:val="22"/>
          <w:shd w:val="clear" w:color="auto" w:fill="FFFFFF"/>
          <w:lang w:val="gl-ES"/>
        </w:rPr>
        <w:t>Las empresas no comunitarias deberán presentar el informe de  reciprocidade   la que se refiere el artículo 68.1  LCSP con las excepciones previstas en este.</w:t>
      </w:r>
    </w:p>
    <w:p w:rsidR="00B272CB" w:rsidRPr="009D0283" w:rsidRDefault="00B5477A" w:rsidP="009D0283">
      <w:pPr>
        <w:spacing w:before="103"/>
        <w:ind w:left="222" w:right="160"/>
        <w:jc w:val="both"/>
        <w:rPr>
          <w:rFonts w:ascii="Arial" w:hAnsi="Arial" w:cs="Arial"/>
          <w:b/>
          <w:bCs/>
          <w:color w:val="0D0D0D" w:themeColor="text1" w:themeTint="F2"/>
          <w:sz w:val="22"/>
          <w:szCs w:val="22"/>
        </w:rPr>
      </w:pPr>
      <w:r w:rsidRPr="009D0283">
        <w:rPr>
          <w:rFonts w:ascii="Arial" w:hAnsi="Arial" w:cs="Arial"/>
          <w:b/>
          <w:color w:val="0D0D0D" w:themeColor="text1" w:themeTint="F2"/>
          <w:sz w:val="22"/>
          <w:szCs w:val="22"/>
          <w:shd w:val="clear" w:color="auto" w:fill="FFFFFF"/>
        </w:rPr>
        <w:t>12.A.5.2</w:t>
      </w:r>
      <w:r w:rsidRPr="009D0283">
        <w:rPr>
          <w:rFonts w:ascii="Arial" w:hAnsi="Arial" w:cs="Arial"/>
          <w:color w:val="0D0D0D" w:themeColor="text1" w:themeTint="F2"/>
          <w:sz w:val="22"/>
          <w:szCs w:val="22"/>
          <w:shd w:val="clear" w:color="auto" w:fill="FFFFFF"/>
        </w:rPr>
        <w:t xml:space="preserve"> </w:t>
      </w:r>
      <w:r w:rsidR="00B458B3" w:rsidRPr="009D0283">
        <w:rPr>
          <w:rFonts w:ascii="Arial" w:hAnsi="Arial" w:cs="Arial"/>
          <w:color w:val="0D0D0D" w:themeColor="text1" w:themeTint="F2"/>
          <w:sz w:val="22"/>
          <w:szCs w:val="22"/>
          <w:u w:val="single"/>
          <w:shd w:val="clear" w:color="auto" w:fill="FFFFFF"/>
        </w:rPr>
        <w:t>Sucursal en España y</w:t>
      </w:r>
      <w:r w:rsidRPr="009D0283">
        <w:rPr>
          <w:rFonts w:ascii="Arial" w:hAnsi="Arial" w:cs="Arial"/>
          <w:color w:val="0D0D0D" w:themeColor="text1" w:themeTint="F2"/>
          <w:sz w:val="22"/>
          <w:szCs w:val="22"/>
          <w:u w:val="single"/>
          <w:shd w:val="clear" w:color="auto" w:fill="FFFFFF"/>
        </w:rPr>
        <w:t xml:space="preserve"> designación de apoderados</w:t>
      </w:r>
      <w:r w:rsidRPr="009D0283">
        <w:rPr>
          <w:rFonts w:ascii="Arial" w:hAnsi="Arial" w:cs="Arial"/>
          <w:color w:val="0D0D0D" w:themeColor="text1" w:themeTint="F2"/>
          <w:sz w:val="22"/>
          <w:szCs w:val="22"/>
          <w:shd w:val="clear" w:color="auto" w:fill="FFFFFF"/>
        </w:rPr>
        <w:t xml:space="preserve">: </w:t>
      </w:r>
      <w:r w:rsidR="009D0283" w:rsidRPr="009D0283">
        <w:rPr>
          <w:rFonts w:ascii="Arial" w:hAnsi="Arial" w:cs="Arial"/>
          <w:color w:val="0D0D0D" w:themeColor="text1" w:themeTint="F2"/>
          <w:sz w:val="22"/>
          <w:szCs w:val="22"/>
        </w:rPr>
        <w:t>Además</w:t>
      </w:r>
      <w:r w:rsidRPr="009D0283">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de la declaración responsable a que se refiere los apartados anteriores, las empresas no comunitarias, deberán acercar un compromiso de apertura de una sucursal en España, con designación de apoderados o representantes para sus operaciones, y que estén inscritas en el Registro Mercantil (artículo 68.2)</w:t>
      </w:r>
    </w:p>
    <w:p w:rsidR="0068542B" w:rsidRPr="009D0283" w:rsidRDefault="0068542B" w:rsidP="008A7C69">
      <w:pPr>
        <w:pStyle w:val="Blockquote"/>
        <w:tabs>
          <w:tab w:val="left" w:pos="828"/>
        </w:tabs>
        <w:ind w:left="0" w:right="-397"/>
        <w:jc w:val="both"/>
        <w:rPr>
          <w:rFonts w:ascii="Arial" w:hAnsi="Arial" w:cs="Arial"/>
          <w:b/>
          <w:color w:val="0D0D0D" w:themeColor="text1" w:themeTint="F2"/>
          <w:sz w:val="22"/>
          <w:szCs w:val="22"/>
          <w:lang w:val="gl-ES"/>
        </w:rPr>
      </w:pPr>
      <w:r w:rsidRPr="009D0283">
        <w:rPr>
          <w:rFonts w:ascii="Arial" w:hAnsi="Arial" w:cs="Arial"/>
          <w:b/>
          <w:color w:val="0D0D0D" w:themeColor="text1" w:themeTint="F2"/>
          <w:sz w:val="22"/>
          <w:szCs w:val="22"/>
          <w:lang w:val="gl-ES"/>
        </w:rPr>
        <w:t>12.A.6. Índ</w:t>
      </w:r>
      <w:r w:rsidR="009D0283" w:rsidRPr="009D0283">
        <w:rPr>
          <w:rFonts w:ascii="Arial" w:hAnsi="Arial" w:cs="Arial"/>
          <w:b/>
          <w:color w:val="0D0D0D" w:themeColor="text1" w:themeTint="F2"/>
          <w:sz w:val="22"/>
          <w:szCs w:val="22"/>
          <w:lang w:val="gl-ES"/>
        </w:rPr>
        <w:t>ice de documentos que integran el</w:t>
      </w:r>
      <w:r w:rsidRPr="009D0283">
        <w:rPr>
          <w:rFonts w:ascii="Arial" w:hAnsi="Arial" w:cs="Arial"/>
          <w:b/>
          <w:color w:val="0D0D0D" w:themeColor="text1" w:themeTint="F2"/>
          <w:sz w:val="22"/>
          <w:szCs w:val="22"/>
          <w:lang w:val="gl-ES"/>
        </w:rPr>
        <w:t xml:space="preserve"> sobre.</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Se hará constar, dentro del sobre y en la primera página, en hoja independiente, un índice de los documentos que lo integran, enunciado numéricamente.</w:t>
      </w:r>
    </w:p>
    <w:p w:rsidR="00A8652E" w:rsidRPr="00A45EC3" w:rsidRDefault="0068542B" w:rsidP="009D0283">
      <w:pPr>
        <w:spacing w:before="103"/>
        <w:ind w:right="160"/>
        <w:jc w:val="both"/>
        <w:rPr>
          <w:rFonts w:ascii="Arial" w:hAnsi="Arial" w:cs="Arial"/>
          <w:color w:val="FF0000"/>
          <w:sz w:val="22"/>
          <w:szCs w:val="22"/>
        </w:rPr>
      </w:pPr>
      <w:r w:rsidRPr="00A45EC3">
        <w:rPr>
          <w:rFonts w:ascii="Arial" w:hAnsi="Arial" w:cs="Arial"/>
          <w:color w:val="FF0000"/>
          <w:sz w:val="22"/>
          <w:szCs w:val="22"/>
        </w:rPr>
        <w:t>.</w:t>
      </w:r>
    </w:p>
    <w:p w:rsidR="00A8652E" w:rsidRPr="009D0283" w:rsidRDefault="00A8652E" w:rsidP="008A7C69">
      <w:pPr>
        <w:pStyle w:val="Blockquote"/>
        <w:tabs>
          <w:tab w:val="left" w:pos="828"/>
        </w:tabs>
        <w:ind w:left="0" w:right="-397"/>
        <w:jc w:val="both"/>
        <w:rPr>
          <w:rFonts w:ascii="Arial" w:hAnsi="Arial" w:cs="Arial"/>
          <w:b/>
          <w:color w:val="0D0D0D" w:themeColor="text1" w:themeTint="F2"/>
          <w:sz w:val="22"/>
          <w:szCs w:val="22"/>
          <w:lang w:val="gl-ES"/>
        </w:rPr>
      </w:pPr>
      <w:r w:rsidRPr="009D0283">
        <w:rPr>
          <w:rFonts w:ascii="Arial" w:hAnsi="Arial" w:cs="Arial"/>
          <w:b/>
          <w:bCs/>
          <w:color w:val="0D0D0D" w:themeColor="text1" w:themeTint="F2"/>
          <w:sz w:val="22"/>
          <w:szCs w:val="22"/>
          <w:lang w:val="gl-ES"/>
        </w:rPr>
        <w:t>12.</w:t>
      </w:r>
      <w:r w:rsidR="00CB0F5A" w:rsidRPr="009D0283">
        <w:rPr>
          <w:rFonts w:ascii="Arial" w:hAnsi="Arial" w:cs="Arial"/>
          <w:b/>
          <w:bCs/>
          <w:color w:val="0D0D0D" w:themeColor="text1" w:themeTint="F2"/>
          <w:sz w:val="22"/>
          <w:szCs w:val="22"/>
          <w:lang w:val="gl-ES"/>
        </w:rPr>
        <w:t>B</w:t>
      </w:r>
      <w:r w:rsidRPr="009D0283">
        <w:rPr>
          <w:rFonts w:ascii="Arial" w:hAnsi="Arial" w:cs="Arial"/>
          <w:b/>
          <w:bCs/>
          <w:color w:val="0D0D0D" w:themeColor="text1" w:themeTint="F2"/>
          <w:sz w:val="22"/>
          <w:szCs w:val="22"/>
          <w:lang w:val="gl-ES"/>
        </w:rPr>
        <w:t xml:space="preserve">. </w:t>
      </w:r>
      <w:r w:rsidR="008A7C69" w:rsidRPr="009D0283">
        <w:rPr>
          <w:rFonts w:ascii="Arial" w:hAnsi="Arial" w:cs="Arial"/>
          <w:b/>
          <w:bCs/>
          <w:color w:val="0D0D0D" w:themeColor="text1" w:themeTint="F2"/>
          <w:sz w:val="22"/>
          <w:szCs w:val="22"/>
          <w:lang w:val="gl-ES"/>
        </w:rPr>
        <w:t>SOBRE B</w:t>
      </w:r>
      <w:r w:rsidRPr="009D0283">
        <w:rPr>
          <w:rFonts w:ascii="Arial" w:hAnsi="Arial" w:cs="Arial"/>
          <w:b/>
          <w:bCs/>
          <w:color w:val="0D0D0D" w:themeColor="text1" w:themeTint="F2"/>
          <w:sz w:val="22"/>
          <w:szCs w:val="22"/>
          <w:lang w:val="gl-ES"/>
        </w:rPr>
        <w:t>: Subtitulado "Referencias técnicas".</w:t>
      </w:r>
      <w:r w:rsidR="009D0283" w:rsidRPr="009D0283">
        <w:rPr>
          <w:rFonts w:ascii="Arial" w:hAnsi="Arial" w:cs="Arial"/>
          <w:b/>
          <w:color w:val="0D0D0D" w:themeColor="text1" w:themeTint="F2"/>
          <w:sz w:val="22"/>
          <w:szCs w:val="22"/>
          <w:lang w:val="gl-ES"/>
        </w:rPr>
        <w:t xml:space="preserve"> Criterios no evaluables</w:t>
      </w:r>
      <w:r w:rsidRPr="009D0283">
        <w:rPr>
          <w:rFonts w:ascii="Arial" w:hAnsi="Arial" w:cs="Arial"/>
          <w:b/>
          <w:color w:val="0D0D0D" w:themeColor="text1" w:themeTint="F2"/>
          <w:sz w:val="22"/>
          <w:szCs w:val="22"/>
          <w:lang w:val="gl-ES"/>
        </w:rPr>
        <w:t xml:space="preserve"> de forma automática. </w:t>
      </w:r>
    </w:p>
    <w:p w:rsidR="00A8652E" w:rsidRPr="000B5551" w:rsidRDefault="000B5551" w:rsidP="008A7C69">
      <w:pPr>
        <w:pStyle w:val="Blockquote"/>
        <w:tabs>
          <w:tab w:val="left" w:pos="828"/>
        </w:tabs>
        <w:ind w:left="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Contendrá</w:t>
      </w:r>
      <w:r w:rsidR="00A8652E" w:rsidRPr="000B5551">
        <w:rPr>
          <w:rFonts w:ascii="Arial" w:hAnsi="Arial" w:cs="Arial"/>
          <w:color w:val="0D0D0D" w:themeColor="text1" w:themeTint="F2"/>
          <w:sz w:val="22"/>
          <w:szCs w:val="22"/>
          <w:lang w:val="gl-ES"/>
        </w:rPr>
        <w:t xml:space="preserve"> </w:t>
      </w:r>
      <w:r w:rsidRPr="000B5551">
        <w:rPr>
          <w:rFonts w:ascii="Arial" w:hAnsi="Arial" w:cs="Arial"/>
          <w:color w:val="0D0D0D" w:themeColor="text1" w:themeTint="F2"/>
          <w:sz w:val="22"/>
          <w:szCs w:val="22"/>
          <w:lang w:val="gl-ES"/>
        </w:rPr>
        <w:t>la siguiente</w:t>
      </w:r>
      <w:r w:rsidR="00A8652E" w:rsidRPr="000B5551">
        <w:rPr>
          <w:rFonts w:ascii="Arial" w:hAnsi="Arial" w:cs="Arial"/>
          <w:color w:val="0D0D0D" w:themeColor="text1" w:themeTint="F2"/>
          <w:sz w:val="22"/>
          <w:szCs w:val="22"/>
          <w:lang w:val="gl-ES"/>
        </w:rPr>
        <w:t xml:space="preserve"> </w:t>
      </w:r>
      <w:r w:rsidR="00282539" w:rsidRPr="000B5551">
        <w:rPr>
          <w:rFonts w:ascii="Arial" w:hAnsi="Arial" w:cs="Arial"/>
          <w:color w:val="0D0D0D" w:themeColor="text1" w:themeTint="F2"/>
          <w:sz w:val="22"/>
          <w:szCs w:val="22"/>
          <w:lang w:val="gl-ES"/>
        </w:rPr>
        <w:t xml:space="preserve">documentación de </w:t>
      </w:r>
      <w:r w:rsidR="00EE7250" w:rsidRPr="000B5551">
        <w:rPr>
          <w:rFonts w:ascii="Arial" w:hAnsi="Arial" w:cs="Arial"/>
          <w:color w:val="0D0D0D" w:themeColor="text1" w:themeTint="F2"/>
          <w:sz w:val="22"/>
          <w:szCs w:val="22"/>
          <w:lang w:val="gl-ES"/>
        </w:rPr>
        <w:t xml:space="preserve">referencias técnicas </w:t>
      </w:r>
      <w:r w:rsidR="00282539" w:rsidRPr="000B5551">
        <w:rPr>
          <w:rFonts w:ascii="Arial" w:hAnsi="Arial" w:cs="Arial"/>
          <w:color w:val="0D0D0D" w:themeColor="text1" w:themeTint="F2"/>
          <w:sz w:val="22"/>
          <w:szCs w:val="22"/>
          <w:lang w:val="gl-ES"/>
        </w:rPr>
        <w:t>:</w:t>
      </w:r>
    </w:p>
    <w:p w:rsidR="00A8652E" w:rsidRPr="000B5551" w:rsidRDefault="00A8652E" w:rsidP="00A8652E">
      <w:pPr>
        <w:pStyle w:val="Blockquote"/>
        <w:tabs>
          <w:tab w:val="left" w:pos="828"/>
          <w:tab w:val="left" w:pos="1395"/>
        </w:tabs>
        <w:ind w:left="567" w:right="-397"/>
        <w:jc w:val="both"/>
        <w:rPr>
          <w:rFonts w:ascii="Arial" w:hAnsi="Arial" w:cs="Arial"/>
          <w:b/>
          <w:bCs/>
          <w:color w:val="0D0D0D" w:themeColor="text1" w:themeTint="F2"/>
          <w:sz w:val="22"/>
          <w:szCs w:val="22"/>
          <w:lang w:val="gl-ES"/>
        </w:rPr>
      </w:pPr>
      <w:r w:rsidRPr="000B5551">
        <w:rPr>
          <w:rFonts w:ascii="Arial" w:hAnsi="Arial" w:cs="Arial"/>
          <w:b/>
          <w:color w:val="0D0D0D" w:themeColor="text1" w:themeTint="F2"/>
          <w:sz w:val="22"/>
          <w:szCs w:val="22"/>
          <w:lang w:val="gl-ES"/>
        </w:rPr>
        <w:t>12.</w:t>
      </w:r>
      <w:r w:rsidR="00CB0F5A" w:rsidRPr="000B5551">
        <w:rPr>
          <w:rFonts w:ascii="Arial" w:hAnsi="Arial" w:cs="Arial"/>
          <w:b/>
          <w:color w:val="0D0D0D" w:themeColor="text1" w:themeTint="F2"/>
          <w:sz w:val="22"/>
          <w:szCs w:val="22"/>
          <w:lang w:val="gl-ES"/>
        </w:rPr>
        <w:t>B</w:t>
      </w:r>
      <w:r w:rsidRPr="000B5551">
        <w:rPr>
          <w:rFonts w:ascii="Arial" w:hAnsi="Arial" w:cs="Arial"/>
          <w:b/>
          <w:color w:val="0D0D0D" w:themeColor="text1" w:themeTint="F2"/>
          <w:sz w:val="22"/>
          <w:szCs w:val="22"/>
          <w:lang w:val="gl-ES"/>
        </w:rPr>
        <w:t>.1)</w:t>
      </w:r>
      <w:r w:rsidRPr="000B5551">
        <w:rPr>
          <w:rFonts w:ascii="Arial" w:hAnsi="Arial" w:cs="Arial"/>
          <w:color w:val="0D0D0D" w:themeColor="text1" w:themeTint="F2"/>
          <w:sz w:val="22"/>
          <w:szCs w:val="22"/>
          <w:lang w:val="gl-ES"/>
        </w:rPr>
        <w:t xml:space="preserve"> </w:t>
      </w:r>
      <w:r w:rsidR="000B5551" w:rsidRPr="000B5551">
        <w:rPr>
          <w:rFonts w:ascii="Arial" w:hAnsi="Arial" w:cs="Arial"/>
          <w:b/>
          <w:bCs/>
          <w:color w:val="0D0D0D" w:themeColor="text1" w:themeTint="F2"/>
          <w:sz w:val="22"/>
          <w:szCs w:val="22"/>
          <w:lang w:val="gl-ES"/>
        </w:rPr>
        <w:t>Programa de trabaj</w:t>
      </w:r>
      <w:r w:rsidRPr="000B5551">
        <w:rPr>
          <w:rFonts w:ascii="Arial" w:hAnsi="Arial" w:cs="Arial"/>
          <w:b/>
          <w:bCs/>
          <w:color w:val="0D0D0D" w:themeColor="text1" w:themeTint="F2"/>
          <w:sz w:val="22"/>
          <w:szCs w:val="22"/>
          <w:lang w:val="gl-ES"/>
        </w:rPr>
        <w:t xml:space="preserve">o: </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xml:space="preserve">Las empresas deberán presentar un programa de trabajo que contemple el desarrollo de las distintas unidades que se van a realizar en cada plazo, de acuerdo, en su caso con las anualidades fijadas en el cuadro de características. </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Deberá incluir:</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a) Una memoria explicativa y detallada de la forma y orden de ejecución de las unidades de obra, que refleje la continuidad y coordinación de los trabajos de los distintos oficios que intervienen, así como la definición de la calidad de materiales, sistemas constructivos e instalaciones que el contratista se compromete a emplear en la obra, y en especial:</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plano de distribución de los stands de obra, contenedores, provisiones, grúas y otra maquinaria</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plano de circulaciones en la parcela durante los trabajos, peatonales y motorizadas</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plano de servicios afectados y demás aficiones al entorno</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diagrama de la estructura técnico-administrativa responsable de la ejecución</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listado de medios humanos y maquinaria que se va a utilizar en la obra</w:t>
      </w:r>
    </w:p>
    <w:p w:rsidR="009D0283" w:rsidRPr="009D0283" w:rsidRDefault="009D0283" w:rsidP="009D0283">
      <w:pPr>
        <w:spacing w:before="103"/>
        <w:ind w:left="567"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Perfil o listado, en su caso, de las empresas subcontratadas y suministradoras de materiales.</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lastRenderedPageBreak/>
        <w:t>b) Un gráfico de la ejecución de las distintas unidades de obra, en forma de  diagrama de Gantt o de barras, en el que figure el presupuesto mensual por contrata a precios de proyecto (desglosado en porcentajes de tiempo).</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El programa se ajustará a las características, naturaleza e importe de la obra.</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En este apartado no se valorará la reducción del plazo, puesto que en este apartado se valorará la forma de organizar, planificar, programar y coordinar los medios materiales y personales y la forma de ejecución, sistemas constructivos, etc</w:t>
      </w:r>
    </w:p>
    <w:p w:rsidR="009D0283" w:rsidRPr="009D0283" w:rsidRDefault="009D0283" w:rsidP="009D0283">
      <w:pPr>
        <w:spacing w:before="103"/>
        <w:ind w:left="222" w:right="160"/>
        <w:jc w:val="both"/>
        <w:rPr>
          <w:rFonts w:ascii="Arial" w:hAnsi="Arial" w:cs="Arial"/>
          <w:b/>
          <w:color w:val="0D0D0D" w:themeColor="text1" w:themeTint="F2"/>
          <w:sz w:val="22"/>
          <w:szCs w:val="22"/>
        </w:rPr>
      </w:pPr>
      <w:r w:rsidRPr="009D0283">
        <w:rPr>
          <w:rFonts w:ascii="Arial" w:hAnsi="Arial" w:cs="Arial"/>
          <w:b/>
          <w:color w:val="0D0D0D" w:themeColor="text1" w:themeTint="F2"/>
          <w:sz w:val="22"/>
          <w:szCs w:val="22"/>
        </w:rPr>
        <w:t xml:space="preserve">12. B.2) Actuación ambiental: </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xml:space="preserve">Medidas específicas de protección ambiental que se aplicarán en la ejecución de obra y en especial: </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ab/>
        <w:t>- Reciclaje, reutilización y recuperación de materiales.</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ab/>
        <w:t>- Regeneración de espacios.</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ab/>
        <w:t>- Indicación de vertederos autorizadas donde se van  a trasladar los materiales usados, excedentes  o procedentes de demolición o derribos.</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ab/>
        <w:t xml:space="preserve">- Compromiso de acercar, en su momento, la documentación que acredite </w:t>
      </w:r>
      <w:r w:rsidR="00203765">
        <w:rPr>
          <w:rFonts w:ascii="Arial" w:hAnsi="Arial" w:cs="Arial"/>
          <w:color w:val="0D0D0D" w:themeColor="text1" w:themeTint="F2"/>
          <w:sz w:val="22"/>
          <w:szCs w:val="22"/>
        </w:rPr>
        <w:t xml:space="preserve">    </w:t>
      </w:r>
      <w:r w:rsidRPr="009D0283">
        <w:rPr>
          <w:rFonts w:ascii="Arial" w:hAnsi="Arial" w:cs="Arial"/>
          <w:color w:val="0D0D0D" w:themeColor="text1" w:themeTint="F2"/>
          <w:sz w:val="22"/>
          <w:szCs w:val="22"/>
        </w:rPr>
        <w:t xml:space="preserve">que los residuos de construcción y demolición realmente producidos en la obra fueron gestionados, segundo el dispuesto en el art. 4. c  del  RD  105/2008. </w:t>
      </w:r>
    </w:p>
    <w:p w:rsidR="009D0283" w:rsidRPr="009D0283" w:rsidRDefault="00203765" w:rsidP="009D0283">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Medidas de ahorro energético.</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La documentación anterior irá acompañada de:</w:t>
      </w:r>
    </w:p>
    <w:p w:rsidR="009D0283" w:rsidRPr="009D0283" w:rsidRDefault="00203765" w:rsidP="009D0283">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Plano de áreas protegidas afectadas, en su caso</w:t>
      </w:r>
    </w:p>
    <w:p w:rsidR="009D0283" w:rsidRPr="009D0283" w:rsidRDefault="00203765" w:rsidP="009D0283">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Plano de ordenación de los materiales sobre la parcela</w:t>
      </w:r>
    </w:p>
    <w:p w:rsidR="00864245" w:rsidRDefault="00203765" w:rsidP="00864245">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xml:space="preserve">- Plano de situación de vertederos y puntos limpios que se van a utilizar </w:t>
      </w:r>
      <w:r w:rsidR="00864245">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xml:space="preserve">durante la obra </w:t>
      </w:r>
    </w:p>
    <w:p w:rsidR="009D0283" w:rsidRPr="009D0283" w:rsidRDefault="00864245" w:rsidP="00864245">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 </w:t>
      </w:r>
      <w:r w:rsidR="009D0283" w:rsidRPr="009D0283">
        <w:rPr>
          <w:rFonts w:ascii="Arial" w:hAnsi="Arial" w:cs="Arial"/>
          <w:color w:val="0D0D0D" w:themeColor="text1" w:themeTint="F2"/>
          <w:sz w:val="22"/>
          <w:szCs w:val="22"/>
        </w:rPr>
        <w:t>Diagrama de la estructura técnico-administrativa responsable de la actuación ambiental</w:t>
      </w:r>
    </w:p>
    <w:p w:rsidR="009D0283" w:rsidRPr="009D0283" w:rsidRDefault="00864245" w:rsidP="009D0283">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Copias de los certificados de gestión ambiental de que disponga la empresa</w:t>
      </w:r>
    </w:p>
    <w:p w:rsidR="009D0283" w:rsidRPr="009D0283" w:rsidRDefault="00864245" w:rsidP="009D0283">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Copias de los certificados de adecuación ambiental de los materiales que se van a emplear en la obra</w:t>
      </w:r>
    </w:p>
    <w:p w:rsidR="009D0283" w:rsidRPr="009D0283" w:rsidRDefault="00864245" w:rsidP="009D0283">
      <w:pPr>
        <w:spacing w:before="103"/>
        <w:ind w:left="222" w:right="160"/>
        <w:jc w:val="both"/>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r w:rsidR="009D0283" w:rsidRPr="009D0283">
        <w:rPr>
          <w:rFonts w:ascii="Arial" w:hAnsi="Arial" w:cs="Arial"/>
          <w:color w:val="0D0D0D" w:themeColor="text1" w:themeTint="F2"/>
          <w:sz w:val="22"/>
          <w:szCs w:val="22"/>
        </w:rPr>
        <w:t>- Compromiso de las empresas externas colaboradoras en materia ambiental, en su caso</w:t>
      </w:r>
    </w:p>
    <w:p w:rsidR="009D0283" w:rsidRPr="009D0283" w:rsidRDefault="009D0283" w:rsidP="009D0283">
      <w:pPr>
        <w:spacing w:before="103"/>
        <w:ind w:left="222" w:right="160"/>
        <w:jc w:val="both"/>
        <w:rPr>
          <w:rFonts w:ascii="Arial" w:hAnsi="Arial" w:cs="Arial"/>
          <w:color w:val="0D0D0D" w:themeColor="text1" w:themeTint="F2"/>
          <w:sz w:val="22"/>
          <w:szCs w:val="22"/>
        </w:rPr>
      </w:pPr>
    </w:p>
    <w:p w:rsidR="009D0283" w:rsidRPr="007A5644" w:rsidRDefault="009D0283" w:rsidP="009D0283">
      <w:pPr>
        <w:spacing w:before="103"/>
        <w:ind w:left="222" w:right="160"/>
        <w:jc w:val="both"/>
        <w:rPr>
          <w:rFonts w:ascii="Arial" w:hAnsi="Arial" w:cs="Arial"/>
          <w:b/>
          <w:color w:val="0D0D0D" w:themeColor="text1" w:themeTint="F2"/>
          <w:sz w:val="22"/>
          <w:szCs w:val="22"/>
        </w:rPr>
      </w:pPr>
      <w:r w:rsidRPr="007A5644">
        <w:rPr>
          <w:rFonts w:ascii="Arial" w:hAnsi="Arial" w:cs="Arial"/>
          <w:b/>
          <w:color w:val="0D0D0D" w:themeColor="text1" w:themeTint="F2"/>
          <w:sz w:val="22"/>
          <w:szCs w:val="22"/>
        </w:rPr>
        <w:t>12. B.3) Plan de control de calidad:</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xml:space="preserve">Plan de control interno de calidad </w:t>
      </w:r>
    </w:p>
    <w:p w:rsidR="009D0283" w:rsidRPr="009D0283" w:rsidRDefault="009D0283" w:rsidP="009D0283">
      <w:pPr>
        <w:spacing w:before="103"/>
        <w:ind w:left="222"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A oferta contendrá, de forma justificada, la propuesta programada del control interno de calidad que la empresa vaya a desarrollar durante la ejecución de las obras, relativa, entre otros aspectos la:</w:t>
      </w:r>
    </w:p>
    <w:p w:rsidR="009D0283" w:rsidRPr="009D0283" w:rsidRDefault="009D0283" w:rsidP="007A5644">
      <w:pPr>
        <w:numPr>
          <w:ilvl w:val="0"/>
          <w:numId w:val="27"/>
        </w:numPr>
        <w:spacing w:before="103"/>
        <w:ind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Control de calidad en los materiales que se van a emplear</w:t>
      </w:r>
    </w:p>
    <w:p w:rsidR="009D0283" w:rsidRPr="009D0283" w:rsidRDefault="009D0283" w:rsidP="007A5644">
      <w:pPr>
        <w:numPr>
          <w:ilvl w:val="0"/>
          <w:numId w:val="27"/>
        </w:numPr>
        <w:spacing w:before="103"/>
        <w:ind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Control de calidad en los métodos de ejecución de las distintas unidades de obra</w:t>
      </w:r>
    </w:p>
    <w:p w:rsidR="009D0283" w:rsidRPr="009D0283" w:rsidRDefault="009D0283" w:rsidP="007A5644">
      <w:pPr>
        <w:numPr>
          <w:ilvl w:val="0"/>
          <w:numId w:val="27"/>
        </w:numPr>
        <w:spacing w:before="103"/>
        <w:ind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Control de calidad en las pruebas finales de instalaciones</w:t>
      </w:r>
    </w:p>
    <w:p w:rsidR="009D0283" w:rsidRPr="009D0283" w:rsidRDefault="009D0283" w:rsidP="007A5644">
      <w:pPr>
        <w:numPr>
          <w:ilvl w:val="0"/>
          <w:numId w:val="27"/>
        </w:numPr>
        <w:spacing w:before="103"/>
        <w:ind w:right="160"/>
        <w:jc w:val="both"/>
        <w:rPr>
          <w:rFonts w:ascii="Arial" w:hAnsi="Arial" w:cs="Arial"/>
          <w:color w:val="0D0D0D" w:themeColor="text1" w:themeTint="F2"/>
          <w:sz w:val="22"/>
          <w:szCs w:val="22"/>
        </w:rPr>
      </w:pPr>
      <w:r w:rsidRPr="009D0283">
        <w:rPr>
          <w:rFonts w:ascii="Arial" w:hAnsi="Arial" w:cs="Arial"/>
          <w:color w:val="0D0D0D" w:themeColor="text1" w:themeTint="F2"/>
          <w:sz w:val="22"/>
          <w:szCs w:val="22"/>
        </w:rPr>
        <w:t xml:space="preserve">Cualquier otro elemento, método o proceso de control que el contratista considere oportuno incluir dentro del control de calidad. </w:t>
      </w:r>
    </w:p>
    <w:p w:rsidR="009D0283" w:rsidRPr="007A5644" w:rsidRDefault="009D0283" w:rsidP="007A5644">
      <w:pPr>
        <w:spacing w:before="103"/>
        <w:ind w:left="222" w:right="160"/>
        <w:jc w:val="both"/>
        <w:rPr>
          <w:rFonts w:ascii="Arial" w:hAnsi="Arial" w:cs="Arial"/>
          <w:color w:val="0D0D0D" w:themeColor="text1" w:themeTint="F2"/>
          <w:sz w:val="22"/>
          <w:szCs w:val="22"/>
        </w:rPr>
      </w:pPr>
      <w:r w:rsidRPr="007A5644">
        <w:rPr>
          <w:rFonts w:ascii="Arial" w:hAnsi="Arial" w:cs="Arial"/>
          <w:color w:val="0D0D0D" w:themeColor="text1" w:themeTint="F2"/>
          <w:sz w:val="22"/>
          <w:szCs w:val="22"/>
        </w:rPr>
        <w:t>El contenido del plan se ajustará a las características, naturaleza e importe de la obra.</w:t>
      </w:r>
    </w:p>
    <w:p w:rsidR="009D0283" w:rsidRPr="000B5551" w:rsidRDefault="009D0283" w:rsidP="000B5551">
      <w:pPr>
        <w:spacing w:before="103"/>
        <w:ind w:left="222" w:right="160"/>
        <w:jc w:val="both"/>
        <w:rPr>
          <w:rFonts w:ascii="Arial" w:hAnsi="Arial" w:cs="Arial"/>
          <w:color w:val="0D0D0D" w:themeColor="text1" w:themeTint="F2"/>
          <w:sz w:val="22"/>
          <w:szCs w:val="22"/>
        </w:rPr>
      </w:pPr>
      <w:r w:rsidRPr="000B5551">
        <w:rPr>
          <w:rFonts w:ascii="Arial" w:hAnsi="Arial" w:cs="Arial"/>
          <w:color w:val="0D0D0D" w:themeColor="text1" w:themeTint="F2"/>
          <w:sz w:val="22"/>
          <w:szCs w:val="22"/>
        </w:rPr>
        <w:lastRenderedPageBreak/>
        <w:t xml:space="preserve">A los efectos previstos en el apartado anterior el contratista indicará para cada uno de los aspectos del control de calidad: </w:t>
      </w:r>
    </w:p>
    <w:p w:rsidR="000B5551" w:rsidRPr="000B5551" w:rsidRDefault="000B5551" w:rsidP="000B5551">
      <w:pPr>
        <w:pStyle w:val="Blockquote"/>
        <w:numPr>
          <w:ilvl w:val="0"/>
          <w:numId w:val="28"/>
        </w:numPr>
        <w:tabs>
          <w:tab w:val="left" w:pos="828"/>
          <w:tab w:val="left" w:pos="1395"/>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Medios propios o externos: el licitador indicará  se llevará a cabo el control de calidad con personal propio o con empresas externas especializadas en control de calidad</w:t>
      </w:r>
    </w:p>
    <w:p w:rsidR="000B5551" w:rsidRPr="000B5551" w:rsidRDefault="000B5551" w:rsidP="000B5551">
      <w:pPr>
        <w:pStyle w:val="Blockquote"/>
        <w:tabs>
          <w:tab w:val="left" w:pos="828"/>
          <w:tab w:val="left" w:pos="1395"/>
        </w:tabs>
        <w:ind w:left="567" w:right="-397"/>
        <w:jc w:val="both"/>
        <w:rPr>
          <w:rFonts w:ascii="Arial" w:hAnsi="Arial" w:cs="Arial"/>
          <w:color w:val="0D0D0D" w:themeColor="text1" w:themeTint="F2"/>
          <w:sz w:val="22"/>
          <w:szCs w:val="22"/>
          <w:lang w:val="gl-ES"/>
        </w:rPr>
      </w:pPr>
    </w:p>
    <w:p w:rsidR="000B5551" w:rsidRPr="000B5551" w:rsidRDefault="000B5551" w:rsidP="000B5551">
      <w:pPr>
        <w:pStyle w:val="Blockquote"/>
        <w:numPr>
          <w:ilvl w:val="0"/>
          <w:numId w:val="28"/>
        </w:numPr>
        <w:tabs>
          <w:tab w:val="left" w:pos="828"/>
          <w:tab w:val="left" w:pos="1395"/>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Sistemas de control: El contratista deberá especificar el sistema de controles y ensayos que la empresa se compromete que va a realizar en la obra, en consonancia con el programa de control ofertado.</w:t>
      </w:r>
    </w:p>
    <w:p w:rsidR="000B5551" w:rsidRPr="000B5551" w:rsidRDefault="000B5551" w:rsidP="000B5551">
      <w:pPr>
        <w:pStyle w:val="Blockquote"/>
        <w:tabs>
          <w:tab w:val="left" w:pos="828"/>
          <w:tab w:val="left" w:pos="1395"/>
        </w:tabs>
        <w:ind w:left="567" w:right="-397"/>
        <w:jc w:val="both"/>
        <w:rPr>
          <w:rFonts w:ascii="Arial" w:hAnsi="Arial" w:cs="Arial"/>
          <w:color w:val="0D0D0D" w:themeColor="text1" w:themeTint="F2"/>
          <w:sz w:val="22"/>
          <w:szCs w:val="22"/>
          <w:lang w:val="gl-ES"/>
        </w:rPr>
      </w:pPr>
    </w:p>
    <w:p w:rsidR="000B5551" w:rsidRPr="000B5551" w:rsidRDefault="000B5551" w:rsidP="000B5551">
      <w:pPr>
        <w:pStyle w:val="Blockquote"/>
        <w:tabs>
          <w:tab w:val="left" w:pos="828"/>
          <w:tab w:val="left" w:pos="1395"/>
        </w:tabs>
        <w:ind w:left="567"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En este sentido se deberán incluir los siguientes documentos:</w:t>
      </w:r>
    </w:p>
    <w:p w:rsidR="000B5551" w:rsidRPr="000B5551" w:rsidRDefault="000B5551" w:rsidP="000B5551">
      <w:pPr>
        <w:pStyle w:val="Blockquote"/>
        <w:numPr>
          <w:ilvl w:val="0"/>
          <w:numId w:val="29"/>
        </w:numPr>
        <w:tabs>
          <w:tab w:val="left" w:pos="828"/>
          <w:tab w:val="left" w:pos="1395"/>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Fichas de control en materiales y procesos: criterios de aceptación, rechazo y corrección</w:t>
      </w:r>
    </w:p>
    <w:p w:rsidR="000B5551" w:rsidRPr="000B5551" w:rsidRDefault="000B5551" w:rsidP="000B5551">
      <w:pPr>
        <w:pStyle w:val="Blockquote"/>
        <w:numPr>
          <w:ilvl w:val="0"/>
          <w:numId w:val="29"/>
        </w:numPr>
        <w:tabs>
          <w:tab w:val="left" w:pos="828"/>
          <w:tab w:val="left" w:pos="1395"/>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Diagrama de la estructura técnico-administrativa responsable del control de calidad en la obra</w:t>
      </w:r>
    </w:p>
    <w:p w:rsidR="000B5551" w:rsidRPr="000B5551" w:rsidRDefault="000B5551" w:rsidP="000B5551">
      <w:pPr>
        <w:pStyle w:val="Blockquote"/>
        <w:numPr>
          <w:ilvl w:val="0"/>
          <w:numId w:val="29"/>
        </w:numPr>
        <w:tabs>
          <w:tab w:val="left" w:pos="828"/>
          <w:tab w:val="left" w:pos="1395"/>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Compromiso de las empresas externas colaboradoras en el control de calidad, en su caso</w:t>
      </w:r>
    </w:p>
    <w:p w:rsidR="000B5551" w:rsidRPr="000B5551" w:rsidRDefault="000B5551" w:rsidP="000B5551">
      <w:pPr>
        <w:pStyle w:val="Blockquote"/>
        <w:tabs>
          <w:tab w:val="left" w:pos="828"/>
          <w:tab w:val="left" w:pos="1395"/>
        </w:tabs>
        <w:ind w:left="567" w:right="-397"/>
        <w:jc w:val="both"/>
        <w:rPr>
          <w:rFonts w:ascii="Arial" w:hAnsi="Arial" w:cs="Arial"/>
          <w:color w:val="FF0000"/>
          <w:sz w:val="22"/>
          <w:szCs w:val="22"/>
          <w:lang w:val="gl-ES"/>
        </w:rPr>
      </w:pPr>
    </w:p>
    <w:p w:rsidR="00464095" w:rsidRPr="000B5551" w:rsidRDefault="000B5551" w:rsidP="000B5551">
      <w:pPr>
        <w:pStyle w:val="Blockquote"/>
        <w:ind w:left="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Este programa tendrá carácter contractual para el adjudicatario y su incumplimiento se considerará incumplimiento de obligación esencial a los efectos dispuestos en el art. 211.1. f  LCSP. No obstante el órgano de contratación podrá optar por la imposición de penalidades en los términos de la cláusula 33 del presente pliego. La dirección de obra podrá solicitar en cualquier momento todos los informes y cálculos, derivados de este programa de control interno de calidad</w:t>
      </w:r>
    </w:p>
    <w:p w:rsidR="00A8652E" w:rsidRPr="00A45EC3" w:rsidRDefault="00A8652E" w:rsidP="00A8652E">
      <w:pPr>
        <w:pStyle w:val="Blockquote"/>
        <w:tabs>
          <w:tab w:val="left" w:pos="828"/>
          <w:tab w:val="left" w:pos="1395"/>
        </w:tabs>
        <w:spacing w:before="0" w:after="0"/>
        <w:ind w:left="567" w:right="-397"/>
        <w:jc w:val="both"/>
        <w:rPr>
          <w:rFonts w:ascii="Arial" w:hAnsi="Arial" w:cs="Arial"/>
          <w:color w:val="FF0000"/>
          <w:sz w:val="22"/>
          <w:szCs w:val="22"/>
          <w:lang w:val="gl-ES"/>
        </w:rPr>
      </w:pPr>
    </w:p>
    <w:p w:rsidR="00A8652E" w:rsidRPr="000B5551" w:rsidRDefault="00A8652E" w:rsidP="00F035BC">
      <w:pPr>
        <w:pStyle w:val="Blockquote"/>
        <w:tabs>
          <w:tab w:val="left" w:pos="828"/>
          <w:tab w:val="left" w:pos="1395"/>
        </w:tabs>
        <w:ind w:right="-397"/>
        <w:jc w:val="both"/>
        <w:rPr>
          <w:rFonts w:ascii="Arial" w:hAnsi="Arial" w:cs="Arial"/>
          <w:b/>
          <w:bCs/>
          <w:color w:val="0D0D0D" w:themeColor="text1" w:themeTint="F2"/>
          <w:sz w:val="22"/>
          <w:szCs w:val="22"/>
          <w:lang w:val="gl-ES"/>
        </w:rPr>
      </w:pPr>
      <w:r w:rsidRPr="000B5551">
        <w:rPr>
          <w:rFonts w:ascii="Arial" w:hAnsi="Arial" w:cs="Arial"/>
          <w:b/>
          <w:color w:val="0D0D0D" w:themeColor="text1" w:themeTint="F2"/>
          <w:sz w:val="22"/>
          <w:szCs w:val="22"/>
          <w:lang w:val="gl-ES"/>
        </w:rPr>
        <w:t>12.</w:t>
      </w:r>
      <w:r w:rsidR="00464095" w:rsidRPr="000B5551">
        <w:rPr>
          <w:rFonts w:ascii="Arial" w:hAnsi="Arial" w:cs="Arial"/>
          <w:b/>
          <w:color w:val="0D0D0D" w:themeColor="text1" w:themeTint="F2"/>
          <w:sz w:val="22"/>
          <w:szCs w:val="22"/>
          <w:lang w:val="gl-ES"/>
        </w:rPr>
        <w:t>B.4</w:t>
      </w:r>
      <w:r w:rsidRPr="000B5551">
        <w:rPr>
          <w:rFonts w:ascii="Arial" w:hAnsi="Arial" w:cs="Arial"/>
          <w:b/>
          <w:color w:val="0D0D0D" w:themeColor="text1" w:themeTint="F2"/>
          <w:sz w:val="22"/>
          <w:szCs w:val="22"/>
          <w:lang w:val="gl-ES"/>
        </w:rPr>
        <w:t>.</w:t>
      </w:r>
      <w:r w:rsidR="00CB0F5A" w:rsidRPr="000B5551">
        <w:rPr>
          <w:rFonts w:ascii="Arial" w:hAnsi="Arial" w:cs="Arial"/>
          <w:b/>
          <w:color w:val="0D0D0D" w:themeColor="text1" w:themeTint="F2"/>
          <w:sz w:val="22"/>
          <w:szCs w:val="22"/>
          <w:lang w:val="gl-ES"/>
        </w:rPr>
        <w:t>)</w:t>
      </w:r>
      <w:r w:rsidRPr="000B5551">
        <w:rPr>
          <w:rFonts w:ascii="Arial" w:hAnsi="Arial" w:cs="Arial"/>
          <w:b/>
          <w:color w:val="0D0D0D" w:themeColor="text1" w:themeTint="F2"/>
          <w:sz w:val="22"/>
          <w:szCs w:val="22"/>
          <w:lang w:val="gl-ES"/>
        </w:rPr>
        <w:t xml:space="preserve"> </w:t>
      </w:r>
      <w:r w:rsidR="000B5551" w:rsidRPr="000B5551">
        <w:rPr>
          <w:rFonts w:ascii="Arial" w:hAnsi="Arial" w:cs="Arial"/>
          <w:b/>
          <w:bCs/>
          <w:color w:val="0D0D0D" w:themeColor="text1" w:themeTint="F2"/>
          <w:sz w:val="22"/>
          <w:szCs w:val="22"/>
          <w:lang w:val="gl-ES"/>
        </w:rPr>
        <w:t xml:space="preserve"> Esquema del plan de seguridad y salud</w:t>
      </w:r>
      <w:r w:rsidRPr="000B5551">
        <w:rPr>
          <w:rFonts w:ascii="Arial" w:hAnsi="Arial" w:cs="Arial"/>
          <w:b/>
          <w:bCs/>
          <w:color w:val="0D0D0D" w:themeColor="text1" w:themeTint="F2"/>
          <w:sz w:val="22"/>
          <w:szCs w:val="22"/>
          <w:lang w:val="gl-ES"/>
        </w:rPr>
        <w:t>:</w:t>
      </w:r>
    </w:p>
    <w:p w:rsidR="000B5551" w:rsidRPr="000B5551" w:rsidRDefault="000B5551" w:rsidP="000B5551">
      <w:pPr>
        <w:pStyle w:val="Blockquote"/>
        <w:tabs>
          <w:tab w:val="left" w:pos="828"/>
          <w:tab w:val="left" w:pos="1338"/>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 xml:space="preserve">Las ofertas deberán presentar un esquema del plan de seguridad y salud en el trabajo que habrá de seguirse durante la ejecución de la obra, en aplicación del estudio de seguridad y salud. </w:t>
      </w:r>
    </w:p>
    <w:p w:rsidR="000B5551" w:rsidRPr="000B5551" w:rsidRDefault="000B5551" w:rsidP="000B5551">
      <w:pPr>
        <w:pStyle w:val="Blockquote"/>
        <w:tabs>
          <w:tab w:val="left" w:pos="828"/>
          <w:tab w:val="left" w:pos="1338"/>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En el citado esquema se detallarán:</w:t>
      </w:r>
    </w:p>
    <w:p w:rsidR="000B5551" w:rsidRPr="000B5551" w:rsidRDefault="000B5551" w:rsidP="000B5551">
      <w:pPr>
        <w:pStyle w:val="Blockquote"/>
        <w:tabs>
          <w:tab w:val="left" w:pos="828"/>
          <w:tab w:val="left" w:pos="1395"/>
        </w:tabs>
        <w:ind w:left="108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 Medidas de prevención que se van a adoptar</w:t>
      </w:r>
    </w:p>
    <w:p w:rsidR="000B5551" w:rsidRPr="000B5551" w:rsidRDefault="000B5551" w:rsidP="000B5551">
      <w:pPr>
        <w:pStyle w:val="Blockquote"/>
        <w:tabs>
          <w:tab w:val="left" w:pos="828"/>
          <w:tab w:val="left" w:pos="1395"/>
        </w:tabs>
        <w:ind w:left="108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 Sistemas de seguimiento y control de aplicación del plan</w:t>
      </w:r>
    </w:p>
    <w:p w:rsidR="000B5551" w:rsidRPr="000B5551" w:rsidRDefault="000B5551" w:rsidP="000B5551">
      <w:pPr>
        <w:pStyle w:val="Blockquote"/>
        <w:tabs>
          <w:tab w:val="left" w:pos="828"/>
          <w:tab w:val="left" w:pos="1395"/>
        </w:tabs>
        <w:ind w:left="108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 Oferta de mejoras de índole técnica</w:t>
      </w:r>
    </w:p>
    <w:p w:rsidR="000B5551" w:rsidRPr="000B5551" w:rsidRDefault="000B5551" w:rsidP="000B5551">
      <w:pPr>
        <w:pStyle w:val="Blockquote"/>
        <w:tabs>
          <w:tab w:val="left" w:pos="828"/>
          <w:tab w:val="left" w:pos="1395"/>
        </w:tabs>
        <w:ind w:left="108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 La adecuación de la organización establecida para prevención  de riesgos laborales y seguridad</w:t>
      </w:r>
    </w:p>
    <w:p w:rsidR="000B5551" w:rsidRPr="000B5551" w:rsidRDefault="000B5551" w:rsidP="000B5551">
      <w:pPr>
        <w:pStyle w:val="Blockquote"/>
        <w:tabs>
          <w:tab w:val="left" w:pos="828"/>
          <w:tab w:val="left" w:pos="1395"/>
        </w:tabs>
        <w:ind w:left="108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 A realización de un análisis de las posibles emergencias y la suficiencia de las medidas adoptadas.</w:t>
      </w:r>
    </w:p>
    <w:p w:rsidR="000B5551" w:rsidRPr="000B5551" w:rsidRDefault="000B5551" w:rsidP="000B5551">
      <w:pPr>
        <w:pStyle w:val="Blockquote"/>
        <w:tabs>
          <w:tab w:val="left" w:pos="828"/>
          <w:tab w:val="left" w:pos="1395"/>
        </w:tabs>
        <w:ind w:left="1080"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 La acreditación de algún tipo de auditoría periódica respeto de los resultados en materia de seguridad y salud</w:t>
      </w:r>
    </w:p>
    <w:p w:rsidR="0022282C" w:rsidRDefault="000B5551" w:rsidP="000B5551">
      <w:pPr>
        <w:pStyle w:val="Blockquote"/>
        <w:tabs>
          <w:tab w:val="left" w:pos="828"/>
          <w:tab w:val="left" w:pos="1338"/>
        </w:tabs>
        <w:ind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El contenido del plan se ajustará a las características, naturaleza e importe de la obra.</w:t>
      </w:r>
    </w:p>
    <w:p w:rsidR="000B5551" w:rsidRPr="000B5551" w:rsidRDefault="000B5551" w:rsidP="000B5551">
      <w:pPr>
        <w:pStyle w:val="Blockquote"/>
        <w:tabs>
          <w:tab w:val="left" w:pos="828"/>
          <w:tab w:val="left" w:pos="1338"/>
        </w:tabs>
        <w:ind w:right="-397"/>
        <w:jc w:val="both"/>
        <w:rPr>
          <w:rFonts w:ascii="Arial" w:hAnsi="Arial" w:cs="Arial"/>
          <w:color w:val="0D0D0D" w:themeColor="text1" w:themeTint="F2"/>
          <w:sz w:val="22"/>
          <w:szCs w:val="22"/>
          <w:lang w:val="gl-ES"/>
        </w:rPr>
      </w:pPr>
    </w:p>
    <w:p w:rsidR="00A8652E" w:rsidRPr="000B5551" w:rsidRDefault="00A8652E" w:rsidP="00F035BC">
      <w:pPr>
        <w:pStyle w:val="Blockquote"/>
        <w:tabs>
          <w:tab w:val="left" w:pos="828"/>
        </w:tabs>
        <w:ind w:right="-397"/>
        <w:jc w:val="both"/>
        <w:rPr>
          <w:rFonts w:ascii="Arial" w:hAnsi="Arial" w:cs="Arial"/>
          <w:color w:val="0D0D0D" w:themeColor="text1" w:themeTint="F2"/>
          <w:sz w:val="22"/>
          <w:szCs w:val="22"/>
          <w:lang w:val="gl-ES"/>
        </w:rPr>
      </w:pPr>
      <w:r w:rsidRPr="000B5551">
        <w:rPr>
          <w:rFonts w:ascii="Arial" w:hAnsi="Arial" w:cs="Arial"/>
          <w:b/>
          <w:color w:val="0D0D0D" w:themeColor="text1" w:themeTint="F2"/>
          <w:sz w:val="22"/>
          <w:szCs w:val="22"/>
          <w:lang w:val="gl-ES"/>
        </w:rPr>
        <w:t>12</w:t>
      </w:r>
      <w:r w:rsidR="00464095" w:rsidRPr="000B5551">
        <w:rPr>
          <w:rFonts w:ascii="Arial" w:hAnsi="Arial" w:cs="Arial"/>
          <w:b/>
          <w:color w:val="0D0D0D" w:themeColor="text1" w:themeTint="F2"/>
          <w:sz w:val="22"/>
          <w:szCs w:val="22"/>
          <w:lang w:val="gl-ES"/>
        </w:rPr>
        <w:t>.</w:t>
      </w:r>
      <w:r w:rsidR="00CB0F5A" w:rsidRPr="000B5551">
        <w:rPr>
          <w:rFonts w:ascii="Arial" w:hAnsi="Arial" w:cs="Arial"/>
          <w:b/>
          <w:color w:val="0D0D0D" w:themeColor="text1" w:themeTint="F2"/>
          <w:sz w:val="22"/>
          <w:szCs w:val="22"/>
          <w:lang w:val="gl-ES"/>
        </w:rPr>
        <w:t>B.</w:t>
      </w:r>
      <w:r w:rsidR="0022282C" w:rsidRPr="000B5551">
        <w:rPr>
          <w:rFonts w:ascii="Arial" w:hAnsi="Arial" w:cs="Arial"/>
          <w:b/>
          <w:color w:val="0D0D0D" w:themeColor="text1" w:themeTint="F2"/>
          <w:sz w:val="22"/>
          <w:szCs w:val="22"/>
          <w:lang w:val="gl-ES"/>
        </w:rPr>
        <w:t>5</w:t>
      </w:r>
      <w:r w:rsidRPr="000B5551">
        <w:rPr>
          <w:rFonts w:ascii="Arial" w:hAnsi="Arial" w:cs="Arial"/>
          <w:b/>
          <w:color w:val="0D0D0D" w:themeColor="text1" w:themeTint="F2"/>
          <w:sz w:val="22"/>
          <w:szCs w:val="22"/>
          <w:lang w:val="gl-ES"/>
        </w:rPr>
        <w:t xml:space="preserve"> .- Índ</w:t>
      </w:r>
      <w:r w:rsidR="000B5551" w:rsidRPr="000B5551">
        <w:rPr>
          <w:rFonts w:ascii="Arial" w:hAnsi="Arial" w:cs="Arial"/>
          <w:b/>
          <w:color w:val="0D0D0D" w:themeColor="text1" w:themeTint="F2"/>
          <w:sz w:val="22"/>
          <w:szCs w:val="22"/>
          <w:lang w:val="gl-ES"/>
        </w:rPr>
        <w:t>ice de documentos que integran el</w:t>
      </w:r>
      <w:r w:rsidRPr="000B5551">
        <w:rPr>
          <w:rFonts w:ascii="Arial" w:hAnsi="Arial" w:cs="Arial"/>
          <w:b/>
          <w:color w:val="0D0D0D" w:themeColor="text1" w:themeTint="F2"/>
          <w:sz w:val="22"/>
          <w:szCs w:val="22"/>
          <w:lang w:val="gl-ES"/>
        </w:rPr>
        <w:t xml:space="preserve"> sobre</w:t>
      </w:r>
      <w:r w:rsidRPr="000B5551">
        <w:rPr>
          <w:rFonts w:ascii="Arial" w:hAnsi="Arial" w:cs="Arial"/>
          <w:color w:val="0D0D0D" w:themeColor="text1" w:themeTint="F2"/>
          <w:sz w:val="22"/>
          <w:szCs w:val="22"/>
          <w:lang w:val="gl-ES"/>
        </w:rPr>
        <w:t xml:space="preserve">. </w:t>
      </w:r>
    </w:p>
    <w:p w:rsidR="00F035BC" w:rsidRDefault="000B5551" w:rsidP="00A8652E">
      <w:pPr>
        <w:pStyle w:val="Blockquote"/>
        <w:tabs>
          <w:tab w:val="left" w:pos="828"/>
        </w:tabs>
        <w:ind w:left="284" w:right="-397"/>
        <w:jc w:val="both"/>
        <w:rPr>
          <w:rFonts w:ascii="Arial" w:hAnsi="Arial" w:cs="Arial"/>
          <w:color w:val="0D0D0D" w:themeColor="text1" w:themeTint="F2"/>
          <w:sz w:val="22"/>
          <w:szCs w:val="22"/>
          <w:lang w:val="gl-ES"/>
        </w:rPr>
      </w:pPr>
      <w:r w:rsidRPr="000B5551">
        <w:rPr>
          <w:rFonts w:ascii="Arial" w:hAnsi="Arial" w:cs="Arial"/>
          <w:color w:val="0D0D0D" w:themeColor="text1" w:themeTint="F2"/>
          <w:sz w:val="22"/>
          <w:szCs w:val="22"/>
          <w:lang w:val="gl-ES"/>
        </w:rPr>
        <w:t>Se hará constar, dentro del sobre y en la primera página, en hoja independiente, un índice de los documentos que lo integran, enunciado numéricamente.</w:t>
      </w:r>
    </w:p>
    <w:p w:rsidR="0069633F" w:rsidRPr="000B5551" w:rsidRDefault="0069633F" w:rsidP="00A8652E">
      <w:pPr>
        <w:pStyle w:val="Blockquote"/>
        <w:tabs>
          <w:tab w:val="left" w:pos="828"/>
        </w:tabs>
        <w:ind w:left="284" w:right="-397"/>
        <w:jc w:val="both"/>
        <w:rPr>
          <w:rFonts w:ascii="Arial" w:hAnsi="Arial" w:cs="Arial"/>
          <w:b/>
          <w:bCs/>
          <w:color w:val="0D0D0D" w:themeColor="text1" w:themeTint="F2"/>
          <w:sz w:val="22"/>
          <w:szCs w:val="22"/>
          <w:lang w:val="gl-ES"/>
        </w:rPr>
      </w:pPr>
    </w:p>
    <w:p w:rsidR="00F035BC" w:rsidRPr="00A45EC3" w:rsidRDefault="00F035BC" w:rsidP="00A8652E">
      <w:pPr>
        <w:pStyle w:val="Blockquote"/>
        <w:tabs>
          <w:tab w:val="left" w:pos="828"/>
        </w:tabs>
        <w:ind w:left="284" w:right="-397"/>
        <w:jc w:val="both"/>
        <w:rPr>
          <w:rFonts w:ascii="Arial" w:hAnsi="Arial" w:cs="Arial"/>
          <w:b/>
          <w:bCs/>
          <w:color w:val="FF0000"/>
          <w:sz w:val="22"/>
          <w:szCs w:val="22"/>
          <w:lang w:val="gl-ES"/>
        </w:rPr>
      </w:pPr>
    </w:p>
    <w:p w:rsidR="00A8652E" w:rsidRPr="0069633F" w:rsidRDefault="00464095" w:rsidP="00A8652E">
      <w:pPr>
        <w:pStyle w:val="Blockquote"/>
        <w:tabs>
          <w:tab w:val="left" w:pos="828"/>
        </w:tabs>
        <w:ind w:left="284" w:right="-397"/>
        <w:jc w:val="both"/>
        <w:rPr>
          <w:rFonts w:ascii="Arial" w:hAnsi="Arial" w:cs="Arial"/>
          <w:b/>
          <w:color w:val="0D0D0D" w:themeColor="text1" w:themeTint="F2"/>
          <w:sz w:val="22"/>
          <w:szCs w:val="22"/>
          <w:lang w:val="gl-ES"/>
        </w:rPr>
      </w:pPr>
      <w:r w:rsidRPr="0069633F">
        <w:rPr>
          <w:rFonts w:ascii="Arial" w:hAnsi="Arial" w:cs="Arial"/>
          <w:b/>
          <w:bCs/>
          <w:color w:val="0D0D0D" w:themeColor="text1" w:themeTint="F2"/>
          <w:sz w:val="22"/>
          <w:szCs w:val="22"/>
          <w:lang w:val="gl-ES"/>
        </w:rPr>
        <w:lastRenderedPageBreak/>
        <w:t>12.C</w:t>
      </w:r>
      <w:r w:rsidR="00A8652E" w:rsidRPr="0069633F">
        <w:rPr>
          <w:rFonts w:ascii="Arial" w:hAnsi="Arial" w:cs="Arial"/>
          <w:b/>
          <w:bCs/>
          <w:color w:val="0D0D0D" w:themeColor="text1" w:themeTint="F2"/>
          <w:sz w:val="22"/>
          <w:szCs w:val="22"/>
          <w:lang w:val="gl-ES"/>
        </w:rPr>
        <w:t xml:space="preserve">.  </w:t>
      </w:r>
      <w:r w:rsidR="00F035BC" w:rsidRPr="0069633F">
        <w:rPr>
          <w:rFonts w:ascii="Arial" w:hAnsi="Arial" w:cs="Arial"/>
          <w:b/>
          <w:color w:val="0D0D0D" w:themeColor="text1" w:themeTint="F2"/>
          <w:sz w:val="22"/>
          <w:szCs w:val="22"/>
          <w:lang w:val="gl-ES"/>
        </w:rPr>
        <w:t>SOBRE C</w:t>
      </w:r>
      <w:r w:rsidR="0069633F" w:rsidRPr="0069633F">
        <w:rPr>
          <w:rFonts w:ascii="Arial" w:hAnsi="Arial" w:cs="Arial"/>
          <w:b/>
          <w:color w:val="0D0D0D" w:themeColor="text1" w:themeTint="F2"/>
          <w:sz w:val="22"/>
          <w:szCs w:val="22"/>
          <w:lang w:val="gl-ES"/>
        </w:rPr>
        <w:t>: "Oferta económica y</w:t>
      </w:r>
      <w:r w:rsidR="00A8652E" w:rsidRPr="0069633F">
        <w:rPr>
          <w:rFonts w:ascii="Arial" w:hAnsi="Arial" w:cs="Arial"/>
          <w:b/>
          <w:color w:val="0D0D0D" w:themeColor="text1" w:themeTint="F2"/>
          <w:sz w:val="22"/>
          <w:szCs w:val="22"/>
          <w:lang w:val="gl-ES"/>
        </w:rPr>
        <w:t xml:space="preserve"> referencias valorables automaticamente” </w:t>
      </w:r>
    </w:p>
    <w:p w:rsidR="0069633F" w:rsidRPr="0069633F" w:rsidRDefault="0069633F" w:rsidP="0069633F">
      <w:pPr>
        <w:pStyle w:val="Blockquote"/>
        <w:tabs>
          <w:tab w:val="left" w:pos="828"/>
          <w:tab w:val="left" w:pos="1338"/>
        </w:tabs>
        <w:ind w:right="-397"/>
        <w:jc w:val="both"/>
        <w:rPr>
          <w:rFonts w:ascii="Arial" w:hAnsi="Arial" w:cs="Arial"/>
          <w:color w:val="0D0D0D" w:themeColor="text1" w:themeTint="F2"/>
          <w:sz w:val="22"/>
          <w:szCs w:val="22"/>
          <w:lang w:val="gl-ES"/>
        </w:rPr>
      </w:pPr>
      <w:r w:rsidRPr="0069633F">
        <w:rPr>
          <w:rFonts w:ascii="Arial" w:hAnsi="Arial" w:cs="Arial"/>
          <w:color w:val="0D0D0D" w:themeColor="text1" w:themeTint="F2"/>
          <w:sz w:val="22"/>
          <w:szCs w:val="22"/>
          <w:lang w:val="gl-ES"/>
        </w:rPr>
        <w:t>Contendrá la proposición económica y referencias valorables automáticamente formulada estrictamente conforme el modelo que figura cómo anexo II de este ruego, que recoge entre otros los siguientes apartados:</w:t>
      </w:r>
    </w:p>
    <w:p w:rsidR="00717D2D" w:rsidRPr="0069633F" w:rsidRDefault="00464095" w:rsidP="00717D2D">
      <w:pPr>
        <w:pStyle w:val="Blockquote"/>
        <w:tabs>
          <w:tab w:val="left" w:pos="828"/>
          <w:tab w:val="left" w:pos="1395"/>
        </w:tabs>
        <w:spacing w:before="0" w:after="0"/>
        <w:ind w:left="567" w:right="-397"/>
        <w:jc w:val="both"/>
        <w:rPr>
          <w:rFonts w:ascii="Arial" w:hAnsi="Arial" w:cs="Arial"/>
          <w:b/>
          <w:color w:val="0D0D0D" w:themeColor="text1" w:themeTint="F2"/>
          <w:sz w:val="22"/>
          <w:szCs w:val="22"/>
          <w:lang w:val="gl-ES"/>
        </w:rPr>
      </w:pPr>
      <w:r w:rsidRPr="0069633F">
        <w:rPr>
          <w:rFonts w:ascii="Arial" w:hAnsi="Arial" w:cs="Arial"/>
          <w:b/>
          <w:color w:val="0D0D0D" w:themeColor="text1" w:themeTint="F2"/>
          <w:sz w:val="22"/>
          <w:szCs w:val="22"/>
          <w:lang w:val="gl-ES"/>
        </w:rPr>
        <w:t>12.C</w:t>
      </w:r>
      <w:r w:rsidR="00A8652E" w:rsidRPr="0069633F">
        <w:rPr>
          <w:rFonts w:ascii="Arial" w:hAnsi="Arial" w:cs="Arial"/>
          <w:b/>
          <w:color w:val="0D0D0D" w:themeColor="text1" w:themeTint="F2"/>
          <w:sz w:val="22"/>
          <w:szCs w:val="22"/>
          <w:lang w:val="gl-ES"/>
        </w:rPr>
        <w:t>.1</w:t>
      </w:r>
      <w:r w:rsidR="00717D2D" w:rsidRPr="0069633F">
        <w:rPr>
          <w:rFonts w:ascii="Arial" w:hAnsi="Arial" w:cs="Arial"/>
          <w:b/>
          <w:color w:val="0D0D0D" w:themeColor="text1" w:themeTint="F2"/>
          <w:sz w:val="22"/>
          <w:szCs w:val="22"/>
          <w:lang w:val="gl-ES"/>
        </w:rPr>
        <w:t>.-</w:t>
      </w:r>
      <w:r w:rsidR="00A8652E" w:rsidRPr="0069633F">
        <w:rPr>
          <w:rFonts w:ascii="Arial" w:hAnsi="Arial" w:cs="Arial"/>
          <w:b/>
          <w:color w:val="0D0D0D" w:themeColor="text1" w:themeTint="F2"/>
          <w:sz w:val="22"/>
          <w:szCs w:val="22"/>
          <w:lang w:val="gl-ES"/>
        </w:rPr>
        <w:t xml:space="preserve"> Oferta económica: </w:t>
      </w:r>
      <w:r w:rsidR="0069633F" w:rsidRPr="0069633F">
        <w:rPr>
          <w:rFonts w:ascii="Arial" w:hAnsi="Arial" w:cs="Arial"/>
          <w:color w:val="0D0D0D" w:themeColor="text1" w:themeTint="F2"/>
          <w:sz w:val="22"/>
          <w:szCs w:val="22"/>
          <w:lang w:val="gl-ES"/>
        </w:rPr>
        <w:t>formulada estrictamente conforme el modelo del anexo II del presente pliego.</w:t>
      </w:r>
    </w:p>
    <w:p w:rsidR="00717D2D" w:rsidRPr="0069633F" w:rsidRDefault="00717D2D" w:rsidP="00717D2D">
      <w:pPr>
        <w:pStyle w:val="Blockquote"/>
        <w:tabs>
          <w:tab w:val="left" w:pos="828"/>
          <w:tab w:val="left" w:pos="1395"/>
        </w:tabs>
        <w:spacing w:before="0" w:after="0"/>
        <w:ind w:left="567" w:right="-397"/>
        <w:jc w:val="both"/>
        <w:rPr>
          <w:rFonts w:ascii="Arial" w:hAnsi="Arial" w:cs="Arial"/>
          <w:b/>
          <w:color w:val="0D0D0D" w:themeColor="text1" w:themeTint="F2"/>
          <w:sz w:val="22"/>
          <w:szCs w:val="22"/>
          <w:lang w:val="gl-ES"/>
        </w:rPr>
      </w:pPr>
    </w:p>
    <w:p w:rsidR="00717D2D" w:rsidRPr="0069633F" w:rsidRDefault="00464095" w:rsidP="00717D2D">
      <w:pPr>
        <w:pStyle w:val="Blockquote"/>
        <w:tabs>
          <w:tab w:val="left" w:pos="828"/>
          <w:tab w:val="left" w:pos="1395"/>
        </w:tabs>
        <w:spacing w:before="0" w:after="0"/>
        <w:ind w:left="567" w:right="-397"/>
        <w:jc w:val="both"/>
        <w:rPr>
          <w:rFonts w:ascii="Arial" w:hAnsi="Arial" w:cs="Arial"/>
          <w:b/>
          <w:color w:val="0D0D0D" w:themeColor="text1" w:themeTint="F2"/>
          <w:sz w:val="22"/>
          <w:szCs w:val="22"/>
          <w:lang w:val="gl-ES"/>
        </w:rPr>
      </w:pPr>
      <w:r w:rsidRPr="0069633F">
        <w:rPr>
          <w:rFonts w:ascii="Arial" w:hAnsi="Arial" w:cs="Arial"/>
          <w:b/>
          <w:color w:val="0D0D0D" w:themeColor="text1" w:themeTint="F2"/>
          <w:sz w:val="22"/>
          <w:szCs w:val="22"/>
          <w:lang w:val="gl-ES"/>
        </w:rPr>
        <w:t>12.C.2</w:t>
      </w:r>
      <w:r w:rsidR="000A537C" w:rsidRPr="0069633F">
        <w:rPr>
          <w:rFonts w:ascii="Arial" w:hAnsi="Arial" w:cs="Arial"/>
          <w:b/>
          <w:color w:val="0D0D0D" w:themeColor="text1" w:themeTint="F2"/>
          <w:sz w:val="22"/>
          <w:szCs w:val="22"/>
          <w:lang w:val="gl-ES"/>
        </w:rPr>
        <w:t xml:space="preserve">.- </w:t>
      </w:r>
      <w:r w:rsidR="002B3C4A" w:rsidRPr="0069633F">
        <w:rPr>
          <w:rFonts w:ascii="Arial" w:hAnsi="Arial" w:cs="Arial"/>
          <w:b/>
          <w:color w:val="0D0D0D" w:themeColor="text1" w:themeTint="F2"/>
          <w:sz w:val="22"/>
          <w:szCs w:val="22"/>
          <w:lang w:val="gl-ES"/>
        </w:rPr>
        <w:t>Declaración responsable</w:t>
      </w:r>
      <w:r w:rsidR="0069633F" w:rsidRPr="0069633F">
        <w:rPr>
          <w:rFonts w:ascii="Arial" w:hAnsi="Arial" w:cs="Arial"/>
          <w:b/>
          <w:color w:val="0D0D0D" w:themeColor="text1" w:themeTint="F2"/>
          <w:sz w:val="22"/>
          <w:szCs w:val="22"/>
          <w:lang w:val="gl-ES"/>
        </w:rPr>
        <w:t xml:space="preserve"> de estabilidad en el empleo</w:t>
      </w:r>
      <w:r w:rsidR="000A537C" w:rsidRPr="0069633F">
        <w:rPr>
          <w:rFonts w:ascii="Arial" w:hAnsi="Arial" w:cs="Arial"/>
          <w:b/>
          <w:color w:val="0D0D0D" w:themeColor="text1" w:themeTint="F2"/>
          <w:sz w:val="22"/>
          <w:szCs w:val="22"/>
          <w:lang w:val="gl-ES"/>
        </w:rPr>
        <w:t xml:space="preserve"> </w:t>
      </w:r>
      <w:r w:rsidR="0069633F" w:rsidRPr="0069633F">
        <w:rPr>
          <w:rFonts w:ascii="Arial" w:hAnsi="Arial" w:cs="Arial"/>
          <w:b/>
          <w:color w:val="0D0D0D" w:themeColor="text1" w:themeTint="F2"/>
          <w:sz w:val="22"/>
          <w:szCs w:val="22"/>
          <w:lang w:val="gl-ES"/>
        </w:rPr>
        <w:t>de mujeres trabajadoras</w:t>
      </w:r>
    </w:p>
    <w:p w:rsidR="00920A0A" w:rsidRPr="0069633F" w:rsidRDefault="00920A0A" w:rsidP="00717D2D">
      <w:pPr>
        <w:pStyle w:val="Blockquote"/>
        <w:tabs>
          <w:tab w:val="left" w:pos="828"/>
          <w:tab w:val="left" w:pos="1395"/>
        </w:tabs>
        <w:spacing w:before="0" w:after="0"/>
        <w:ind w:left="567" w:right="-397"/>
        <w:jc w:val="both"/>
        <w:rPr>
          <w:rFonts w:ascii="Arial" w:hAnsi="Arial" w:cs="Arial"/>
          <w:b/>
          <w:color w:val="0D0D0D" w:themeColor="text1" w:themeTint="F2"/>
          <w:sz w:val="22"/>
          <w:szCs w:val="22"/>
          <w:lang w:val="gl-ES"/>
        </w:rPr>
      </w:pPr>
    </w:p>
    <w:p w:rsidR="00920A0A" w:rsidRPr="0069633F" w:rsidRDefault="0069633F" w:rsidP="00920A0A">
      <w:pPr>
        <w:pStyle w:val="Blockquote"/>
        <w:tabs>
          <w:tab w:val="left" w:pos="828"/>
          <w:tab w:val="left" w:pos="1395"/>
        </w:tabs>
        <w:spacing w:before="0" w:after="0"/>
        <w:ind w:left="567" w:right="-397"/>
        <w:jc w:val="both"/>
        <w:rPr>
          <w:rFonts w:ascii="Arial" w:hAnsi="Arial" w:cs="Arial"/>
          <w:b/>
          <w:color w:val="0D0D0D" w:themeColor="text1" w:themeTint="F2"/>
          <w:sz w:val="22"/>
          <w:szCs w:val="22"/>
          <w:lang w:val="gl-ES"/>
        </w:rPr>
      </w:pPr>
      <w:r w:rsidRPr="0069633F">
        <w:rPr>
          <w:rFonts w:ascii="Arial" w:hAnsi="Arial" w:cs="Arial"/>
          <w:b/>
          <w:color w:val="0D0D0D" w:themeColor="text1" w:themeTint="F2"/>
          <w:sz w:val="22"/>
          <w:szCs w:val="22"/>
          <w:lang w:val="gl-ES"/>
        </w:rPr>
        <w:t>12.C.3.- Plan de igualdad</w:t>
      </w:r>
    </w:p>
    <w:p w:rsidR="00112114" w:rsidRPr="0069633F" w:rsidRDefault="00112114" w:rsidP="00920A0A">
      <w:pPr>
        <w:pStyle w:val="Blockquote"/>
        <w:tabs>
          <w:tab w:val="left" w:pos="828"/>
          <w:tab w:val="left" w:pos="1395"/>
        </w:tabs>
        <w:spacing w:before="0" w:after="0"/>
        <w:ind w:left="567" w:right="-397"/>
        <w:jc w:val="both"/>
        <w:rPr>
          <w:rFonts w:ascii="Arial" w:hAnsi="Arial" w:cs="Arial"/>
          <w:b/>
          <w:color w:val="0D0D0D" w:themeColor="text1" w:themeTint="F2"/>
          <w:sz w:val="22"/>
          <w:szCs w:val="22"/>
          <w:lang w:val="gl-ES"/>
        </w:rPr>
      </w:pPr>
    </w:p>
    <w:p w:rsidR="000A537C" w:rsidRPr="00A45EC3" w:rsidRDefault="000A537C" w:rsidP="00A8652E">
      <w:pPr>
        <w:pStyle w:val="Blockquote"/>
        <w:tabs>
          <w:tab w:val="left" w:pos="828"/>
        </w:tabs>
        <w:ind w:left="284" w:right="-397"/>
        <w:jc w:val="both"/>
        <w:rPr>
          <w:rFonts w:ascii="Arial" w:hAnsi="Arial" w:cs="Arial"/>
          <w:color w:val="FF0000"/>
          <w:sz w:val="22"/>
          <w:szCs w:val="22"/>
          <w:lang w:val="gl-ES"/>
        </w:rPr>
      </w:pPr>
    </w:p>
    <w:p w:rsidR="003E22A6" w:rsidRPr="00BA4932" w:rsidRDefault="00A8652E" w:rsidP="00A8652E">
      <w:pPr>
        <w:pStyle w:val="Blockquote"/>
        <w:ind w:left="0" w:right="-397"/>
        <w:jc w:val="both"/>
        <w:rPr>
          <w:rFonts w:ascii="Arial" w:hAnsi="Arial" w:cs="Arial"/>
          <w:b/>
          <w:color w:val="0D0D0D" w:themeColor="text1" w:themeTint="F2"/>
          <w:sz w:val="22"/>
          <w:szCs w:val="22"/>
          <w:u w:val="single"/>
          <w:lang w:val="gl-ES"/>
        </w:rPr>
      </w:pPr>
      <w:r w:rsidRPr="00BA4932">
        <w:rPr>
          <w:rFonts w:ascii="Arial" w:hAnsi="Arial" w:cs="Arial"/>
          <w:b/>
          <w:color w:val="0D0D0D" w:themeColor="text1" w:themeTint="F2"/>
          <w:sz w:val="22"/>
          <w:szCs w:val="22"/>
          <w:u w:val="single"/>
          <w:lang w:val="gl-ES"/>
        </w:rPr>
        <w:t xml:space="preserve">13) </w:t>
      </w:r>
      <w:r w:rsidR="00840F71">
        <w:rPr>
          <w:rFonts w:ascii="Arial" w:hAnsi="Arial" w:cs="Arial"/>
          <w:b/>
          <w:color w:val="0D0D0D" w:themeColor="text1" w:themeTint="F2"/>
          <w:sz w:val="22"/>
          <w:szCs w:val="22"/>
          <w:u w:val="single"/>
          <w:lang w:val="gl-ES"/>
        </w:rPr>
        <w:t>FIRMA</w:t>
      </w:r>
      <w:r w:rsidR="004B7D64" w:rsidRPr="00BA4932">
        <w:rPr>
          <w:rFonts w:ascii="Arial" w:hAnsi="Arial" w:cs="Arial"/>
          <w:b/>
          <w:color w:val="0D0D0D" w:themeColor="text1" w:themeTint="F2"/>
          <w:sz w:val="22"/>
          <w:szCs w:val="22"/>
          <w:u w:val="single"/>
          <w:lang w:val="gl-ES"/>
        </w:rPr>
        <w:t xml:space="preserve"> ELECTRÓNICA</w:t>
      </w:r>
      <w:r w:rsidR="000E3803" w:rsidRPr="00BA4932">
        <w:rPr>
          <w:rFonts w:ascii="Arial" w:hAnsi="Arial" w:cs="Arial"/>
          <w:b/>
          <w:color w:val="0D0D0D" w:themeColor="text1" w:themeTint="F2"/>
          <w:sz w:val="22"/>
          <w:szCs w:val="22"/>
          <w:u w:val="single"/>
          <w:lang w:val="gl-ES"/>
        </w:rPr>
        <w:t xml:space="preserve"> D</w:t>
      </w:r>
      <w:r w:rsidR="00840F71">
        <w:rPr>
          <w:rFonts w:ascii="Arial" w:hAnsi="Arial" w:cs="Arial"/>
          <w:b/>
          <w:color w:val="0D0D0D" w:themeColor="text1" w:themeTint="F2"/>
          <w:sz w:val="22"/>
          <w:szCs w:val="22"/>
          <w:u w:val="single"/>
          <w:lang w:val="gl-ES"/>
        </w:rPr>
        <w:t>E L</w:t>
      </w:r>
      <w:r w:rsidR="000E3803" w:rsidRPr="00BA4932">
        <w:rPr>
          <w:rFonts w:ascii="Arial" w:hAnsi="Arial" w:cs="Arial"/>
          <w:b/>
          <w:color w:val="0D0D0D" w:themeColor="text1" w:themeTint="F2"/>
          <w:sz w:val="22"/>
          <w:szCs w:val="22"/>
          <w:u w:val="single"/>
          <w:lang w:val="gl-ES"/>
        </w:rPr>
        <w:t>A PROPOSICIÓ</w:t>
      </w:r>
      <w:r w:rsidR="0069633F" w:rsidRPr="00BA4932">
        <w:rPr>
          <w:rFonts w:ascii="Arial" w:hAnsi="Arial" w:cs="Arial"/>
          <w:b/>
          <w:color w:val="0D0D0D" w:themeColor="text1" w:themeTint="F2"/>
          <w:sz w:val="22"/>
          <w:szCs w:val="22"/>
          <w:u w:val="single"/>
          <w:lang w:val="gl-ES"/>
        </w:rPr>
        <w:t>N Y</w:t>
      </w:r>
      <w:r w:rsidR="003E22A6" w:rsidRPr="00BA4932">
        <w:rPr>
          <w:rFonts w:ascii="Arial" w:hAnsi="Arial" w:cs="Arial"/>
          <w:b/>
          <w:color w:val="0D0D0D" w:themeColor="text1" w:themeTint="F2"/>
          <w:sz w:val="22"/>
          <w:szCs w:val="22"/>
          <w:u w:val="single"/>
          <w:lang w:val="gl-ES"/>
        </w:rPr>
        <w:t xml:space="preserve">   DOCUMENTOS</w:t>
      </w:r>
    </w:p>
    <w:p w:rsidR="0069633F" w:rsidRPr="00BA4932" w:rsidRDefault="0069633F"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 xml:space="preserve">Las proposiciones y todos los documentos  que  integran o se acompañan a la oferta deberán firmarlos  electrónicamente el administrador o persona  apoderado con poder suficiente . </w:t>
      </w:r>
    </w:p>
    <w:p w:rsidR="0069633F" w:rsidRPr="00BA4932" w:rsidRDefault="0069633F" w:rsidP="00BA4932">
      <w:pPr>
        <w:pStyle w:val="Blockquote"/>
        <w:ind w:left="0" w:right="-397"/>
        <w:jc w:val="both"/>
        <w:rPr>
          <w:rFonts w:ascii="Arial" w:hAnsi="Arial" w:cs="Arial"/>
          <w:color w:val="0D0D0D" w:themeColor="text1" w:themeTint="F2"/>
          <w:sz w:val="22"/>
          <w:szCs w:val="22"/>
          <w:lang w:val="gl-ES"/>
        </w:rPr>
      </w:pPr>
    </w:p>
    <w:p w:rsidR="0069633F" w:rsidRPr="00BA4932" w:rsidRDefault="0069633F" w:rsidP="00BA4932">
      <w:pPr>
        <w:pStyle w:val="Blockquote"/>
        <w:ind w:left="0" w:right="-397"/>
        <w:jc w:val="both"/>
        <w:rPr>
          <w:rFonts w:ascii="Arial" w:hAnsi="Arial" w:cs="Arial"/>
          <w:b/>
          <w:color w:val="0D0D0D" w:themeColor="text1" w:themeTint="F2"/>
          <w:sz w:val="22"/>
          <w:szCs w:val="22"/>
          <w:u w:val="single"/>
          <w:lang w:val="gl-ES"/>
        </w:rPr>
      </w:pPr>
      <w:r w:rsidRPr="00BA4932">
        <w:rPr>
          <w:rFonts w:ascii="Arial" w:hAnsi="Arial" w:cs="Arial"/>
          <w:b/>
          <w:color w:val="0D0D0D" w:themeColor="text1" w:themeTint="F2"/>
          <w:sz w:val="22"/>
          <w:szCs w:val="22"/>
          <w:u w:val="single"/>
          <w:lang w:val="gl-ES"/>
        </w:rPr>
        <w:t>14) GARANTÍA PROVISIONAL.</w:t>
      </w:r>
    </w:p>
    <w:p w:rsidR="0069633F" w:rsidRPr="00BA4932" w:rsidRDefault="0069633F"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 xml:space="preserve">En consonancia con el dispuesto en el art. 106  LCSP los licitadores quedan dispensados de la constitución de la garantía provisional. </w:t>
      </w:r>
    </w:p>
    <w:p w:rsidR="0069633F" w:rsidRPr="00BA4932" w:rsidRDefault="0069633F" w:rsidP="00BA4932">
      <w:pPr>
        <w:pStyle w:val="Blockquote"/>
        <w:ind w:left="0" w:right="-397"/>
        <w:jc w:val="both"/>
        <w:rPr>
          <w:rFonts w:ascii="Arial" w:hAnsi="Arial" w:cs="Arial"/>
          <w:color w:val="0D0D0D" w:themeColor="text1" w:themeTint="F2"/>
          <w:sz w:val="22"/>
          <w:szCs w:val="22"/>
          <w:lang w:val="gl-ES"/>
        </w:rPr>
      </w:pPr>
    </w:p>
    <w:p w:rsidR="0069633F" w:rsidRPr="00BA4932" w:rsidRDefault="0069633F" w:rsidP="00BA4932">
      <w:pPr>
        <w:pStyle w:val="Blockquote"/>
        <w:ind w:left="0" w:right="-397"/>
        <w:jc w:val="both"/>
        <w:rPr>
          <w:rFonts w:ascii="Arial" w:hAnsi="Arial" w:cs="Arial"/>
          <w:b/>
          <w:color w:val="0D0D0D" w:themeColor="text1" w:themeTint="F2"/>
          <w:sz w:val="22"/>
          <w:szCs w:val="22"/>
          <w:u w:val="single"/>
          <w:lang w:val="gl-ES"/>
        </w:rPr>
      </w:pPr>
      <w:r w:rsidRPr="00BA4932">
        <w:rPr>
          <w:rFonts w:ascii="Arial" w:hAnsi="Arial" w:cs="Arial"/>
          <w:b/>
          <w:color w:val="0D0D0D" w:themeColor="text1" w:themeTint="F2"/>
          <w:sz w:val="22"/>
          <w:szCs w:val="22"/>
          <w:u w:val="single"/>
          <w:lang w:val="gl-ES"/>
        </w:rPr>
        <w:t xml:space="preserve">15) APERTURA DE PLICAS Y ADJUDICACIÓN. </w:t>
      </w:r>
    </w:p>
    <w:p w:rsidR="00BA4932" w:rsidRDefault="0069633F"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Por lo que respeta a la calificación de la documentación presentada (defectos o #omisión enmendables, rechazo de proposiciones y apertura del archivo o sobre electrónico conteniendo las referencias técnicas, y demás actuaciones de la Mesa de Contratación), se estará al dispuesto en los art. 146 y  segs.   LCSP, y reglamento de desarrollo de la ley. Para estos efectos a Administración le comunicará  al contratista los defectos o aclaraciones y el plazo para emendar.</w:t>
      </w:r>
    </w:p>
    <w:p w:rsidR="00A8652E" w:rsidRPr="00BA4932" w:rsidRDefault="00A8652E" w:rsidP="00BA4932">
      <w:pPr>
        <w:pStyle w:val="Blockquote"/>
        <w:ind w:left="0" w:right="-397"/>
        <w:jc w:val="both"/>
        <w:rPr>
          <w:rFonts w:ascii="Arial" w:hAnsi="Arial" w:cs="Arial"/>
          <w:b/>
          <w:color w:val="0D0D0D" w:themeColor="text1" w:themeTint="F2"/>
          <w:sz w:val="22"/>
          <w:szCs w:val="22"/>
          <w:lang w:val="gl-ES"/>
        </w:rPr>
      </w:pPr>
      <w:r w:rsidRPr="00BA4932">
        <w:rPr>
          <w:rFonts w:ascii="Arial" w:hAnsi="Arial" w:cs="Arial"/>
          <w:b/>
          <w:color w:val="0D0D0D" w:themeColor="text1" w:themeTint="F2"/>
          <w:sz w:val="22"/>
          <w:szCs w:val="22"/>
          <w:lang w:val="gl-ES"/>
        </w:rPr>
        <w:t xml:space="preserve">15.1 Apertura </w:t>
      </w:r>
      <w:r w:rsidR="00840F71">
        <w:rPr>
          <w:rFonts w:ascii="Arial" w:hAnsi="Arial" w:cs="Arial"/>
          <w:b/>
          <w:color w:val="0D0D0D" w:themeColor="text1" w:themeTint="F2"/>
          <w:sz w:val="22"/>
          <w:szCs w:val="22"/>
          <w:lang w:val="gl-ES"/>
        </w:rPr>
        <w:t>y</w:t>
      </w:r>
      <w:r w:rsidRPr="00BA4932">
        <w:rPr>
          <w:rFonts w:ascii="Arial" w:hAnsi="Arial" w:cs="Arial"/>
          <w:b/>
          <w:color w:val="0D0D0D" w:themeColor="text1" w:themeTint="F2"/>
          <w:sz w:val="22"/>
          <w:szCs w:val="22"/>
          <w:lang w:val="gl-ES"/>
        </w:rPr>
        <w:t xml:space="preserve"> valoración d</w:t>
      </w:r>
      <w:r w:rsidR="00840F71">
        <w:rPr>
          <w:rFonts w:ascii="Arial" w:hAnsi="Arial" w:cs="Arial"/>
          <w:b/>
          <w:color w:val="0D0D0D" w:themeColor="text1" w:themeTint="F2"/>
          <w:sz w:val="22"/>
          <w:szCs w:val="22"/>
          <w:lang w:val="gl-ES"/>
        </w:rPr>
        <w:t>e l</w:t>
      </w:r>
      <w:r w:rsidRPr="00BA4932">
        <w:rPr>
          <w:rFonts w:ascii="Arial" w:hAnsi="Arial" w:cs="Arial"/>
          <w:b/>
          <w:color w:val="0D0D0D" w:themeColor="text1" w:themeTint="F2"/>
          <w:sz w:val="22"/>
          <w:szCs w:val="22"/>
          <w:lang w:val="gl-ES"/>
        </w:rPr>
        <w:t>as ofertas.</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Se diferenciarán dos fases de valoración de las ofertas</w:t>
      </w:r>
    </w:p>
    <w:p w:rsidR="00BA4932" w:rsidRPr="00BA4932" w:rsidRDefault="00BA4932" w:rsidP="00BA4932">
      <w:pPr>
        <w:pStyle w:val="Blockquote"/>
        <w:ind w:left="0" w:right="-397"/>
        <w:jc w:val="both"/>
        <w:rPr>
          <w:rFonts w:ascii="Arial" w:hAnsi="Arial" w:cs="Arial"/>
          <w:color w:val="0D0D0D" w:themeColor="text1" w:themeTint="F2"/>
          <w:sz w:val="22"/>
          <w:szCs w:val="22"/>
          <w:u w:val="single"/>
          <w:lang w:val="gl-ES"/>
        </w:rPr>
      </w:pPr>
      <w:r w:rsidRPr="00BA4932">
        <w:rPr>
          <w:rFonts w:ascii="Arial" w:hAnsi="Arial" w:cs="Arial"/>
          <w:color w:val="0D0D0D" w:themeColor="text1" w:themeTint="F2"/>
          <w:sz w:val="22"/>
          <w:szCs w:val="22"/>
          <w:u w:val="single"/>
          <w:lang w:val="gl-ES"/>
        </w:rPr>
        <w:t>1ª Fase: Valoración de los criterios no evaluables mediante fórmulas</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El Comité de Expertos u Organismo Técnico Especializado (cuya composición la designará el órgano de contratación, la propuesta de la Mesa de Contratación), se emitirá informe técnico debidamente motivado respeto de los factores de adjudicación no evaluables de forma automática, a la vista de la documentación incluida por los licitadores en el archivo o sobre electrónico  B: “Referencias técnicas”, criterios de valoración no evaluables de forma automática mediante fórmulas.</w:t>
      </w:r>
    </w:p>
    <w:p w:rsidR="00BA4932" w:rsidRPr="00BA4932" w:rsidRDefault="00BA4932" w:rsidP="00BA4932">
      <w:pPr>
        <w:pStyle w:val="Blockquote"/>
        <w:numPr>
          <w:ilvl w:val="0"/>
          <w:numId w:val="30"/>
        </w:numPr>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CRITERIOS DE CALIDAD: Plan de Control Interno de Calidad.</w:t>
      </w:r>
    </w:p>
    <w:p w:rsidR="00BA4932" w:rsidRPr="00BA4932" w:rsidRDefault="00BA4932" w:rsidP="00BA4932">
      <w:pPr>
        <w:pStyle w:val="Blockquote"/>
        <w:numPr>
          <w:ilvl w:val="0"/>
          <w:numId w:val="30"/>
        </w:numPr>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CRITERIOS DE ORGANIZACIÓN, PROGRAMACIÓN Y DE EJECUCIÓN: Programa de trabajo:</w:t>
      </w:r>
    </w:p>
    <w:p w:rsidR="00BA4932" w:rsidRPr="00BA4932" w:rsidRDefault="00BA4932" w:rsidP="00BA4932">
      <w:pPr>
        <w:pStyle w:val="Blockquote"/>
        <w:numPr>
          <w:ilvl w:val="0"/>
          <w:numId w:val="30"/>
        </w:numPr>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CRITERIOS AMBIENTALES Y ECOLÓGICOS: Programa de actuación ambiental</w:t>
      </w:r>
    </w:p>
    <w:p w:rsidR="00BA4932" w:rsidRPr="00BA4932" w:rsidRDefault="00BA4932" w:rsidP="00BA4932">
      <w:pPr>
        <w:pStyle w:val="Blockquote"/>
        <w:numPr>
          <w:ilvl w:val="0"/>
          <w:numId w:val="30"/>
        </w:numPr>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 xml:space="preserve">CRITERIOS LABORALES: Esquema de él Plan de seguridad y salud: </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Baremo: Conforme los criterios de ponderación indicados en el anexo IV</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PUNTUACIÓN MÍNIMA. Las empresas que no superen  la puntuación mínima que se indica en el anexo IV  en la FASE 1  no continuarán en el proceso selectivo.</w:t>
      </w:r>
    </w:p>
    <w:p w:rsidR="00BA4932" w:rsidRPr="00BA4932" w:rsidRDefault="00BA4932" w:rsidP="00BA4932">
      <w:pPr>
        <w:pStyle w:val="Blockquote"/>
        <w:ind w:left="0" w:right="-397"/>
        <w:jc w:val="both"/>
        <w:rPr>
          <w:rFonts w:ascii="Arial" w:hAnsi="Arial" w:cs="Arial"/>
          <w:color w:val="0D0D0D" w:themeColor="text1" w:themeTint="F2"/>
          <w:sz w:val="22"/>
          <w:szCs w:val="22"/>
          <w:u w:val="single"/>
          <w:lang w:val="gl-ES"/>
        </w:rPr>
      </w:pPr>
      <w:r w:rsidRPr="00BA4932">
        <w:rPr>
          <w:rFonts w:ascii="Arial" w:hAnsi="Arial" w:cs="Arial"/>
          <w:color w:val="0D0D0D" w:themeColor="text1" w:themeTint="F2"/>
          <w:sz w:val="22"/>
          <w:szCs w:val="22"/>
          <w:u w:val="single"/>
          <w:lang w:val="gl-ES"/>
        </w:rPr>
        <w:t>2ª Fase: Valoración de las ofertas económicas y demás criterios evaluables de forma automática</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p>
    <w:p w:rsidR="00BA4932" w:rsidRPr="00BA4932" w:rsidRDefault="00BA4932" w:rsidP="00BA4932">
      <w:pPr>
        <w:pStyle w:val="Blockquote"/>
        <w:ind w:left="0" w:right="-397"/>
        <w:jc w:val="both"/>
        <w:rPr>
          <w:rFonts w:ascii="Arial" w:hAnsi="Arial" w:cs="Arial"/>
          <w:b/>
          <w:color w:val="0D0D0D" w:themeColor="text1" w:themeTint="F2"/>
          <w:sz w:val="22"/>
          <w:szCs w:val="22"/>
          <w:lang w:val="gl-ES"/>
        </w:rPr>
      </w:pPr>
      <w:r w:rsidRPr="00BA4932">
        <w:rPr>
          <w:rFonts w:ascii="Arial" w:hAnsi="Arial" w:cs="Arial"/>
          <w:b/>
          <w:color w:val="0D0D0D" w:themeColor="text1" w:themeTint="F2"/>
          <w:sz w:val="22"/>
          <w:szCs w:val="22"/>
          <w:lang w:val="gl-ES"/>
        </w:rPr>
        <w:t>- Oferta económica</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Para su desarrollo y aplicación se tendrán en cuenta las normas recogidas en el anexo IV.</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b/>
          <w:color w:val="0D0D0D" w:themeColor="text1" w:themeTint="F2"/>
          <w:sz w:val="22"/>
          <w:szCs w:val="22"/>
          <w:lang w:val="gl-ES"/>
        </w:rPr>
        <w:t xml:space="preserve"> - Criterios Sociales :</w:t>
      </w:r>
      <w:r w:rsidRPr="00BA4932">
        <w:rPr>
          <w:rFonts w:ascii="Arial" w:hAnsi="Arial" w:cs="Arial"/>
          <w:color w:val="0D0D0D" w:themeColor="text1" w:themeTint="F2"/>
          <w:sz w:val="22"/>
          <w:szCs w:val="22"/>
          <w:lang w:val="gl-ES"/>
        </w:rPr>
        <w:t xml:space="preserve"> La estabilidad en el empleo, porcentaje de mujeres en relación con el personal, y planes de igualdad.</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t xml:space="preserve">               </w:t>
      </w:r>
      <w:r w:rsidRPr="00BA4932">
        <w:rPr>
          <w:rFonts w:ascii="Arial" w:hAnsi="Arial" w:cs="Arial"/>
          <w:color w:val="0D0D0D" w:themeColor="text1" w:themeTint="F2"/>
          <w:sz w:val="22"/>
          <w:szCs w:val="22"/>
          <w:lang w:val="gl-ES"/>
        </w:rPr>
        <w:t>Baremo: Conforme los criterios de ponderación indicados en el anexo IV</w:t>
      </w:r>
    </w:p>
    <w:p w:rsidR="00BA4932" w:rsidRPr="00BA4932" w:rsidRDefault="00BA4932" w:rsidP="00BA4932">
      <w:pPr>
        <w:pStyle w:val="Blockquote"/>
        <w:ind w:left="0" w:right="-397"/>
        <w:jc w:val="both"/>
        <w:rPr>
          <w:rFonts w:ascii="Arial" w:hAnsi="Arial" w:cs="Arial"/>
          <w:b/>
          <w:color w:val="0D0D0D" w:themeColor="text1" w:themeTint="F2"/>
          <w:sz w:val="22"/>
          <w:szCs w:val="22"/>
          <w:lang w:val="gl-ES"/>
        </w:rPr>
      </w:pPr>
      <w:r w:rsidRPr="00BA4932">
        <w:rPr>
          <w:rFonts w:ascii="Arial" w:hAnsi="Arial" w:cs="Arial"/>
          <w:b/>
          <w:color w:val="0D0D0D" w:themeColor="text1" w:themeTint="F2"/>
          <w:sz w:val="22"/>
          <w:szCs w:val="22"/>
          <w:lang w:val="gl-ES"/>
        </w:rPr>
        <w:t>Procedimiento:</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 xml:space="preserve">Una vez emitido el correspondiente  informe relativo al archivo o sobre  electrónico  B,  a los efectos previstos en la segunda fase, la Mesa de Contratación procederá en acto público a la apertura del archivo o sobre electrónico   </w:t>
      </w:r>
      <w:r w:rsidRPr="00BA4932">
        <w:rPr>
          <w:rFonts w:ascii="Arial" w:hAnsi="Arial" w:cs="Arial"/>
          <w:color w:val="0D0D0D" w:themeColor="text1" w:themeTint="F2"/>
          <w:sz w:val="22"/>
          <w:szCs w:val="22"/>
          <w:u w:val="single"/>
          <w:lang w:val="gl-ES"/>
        </w:rPr>
        <w:t>C (ofertas económicas y demás criterios evaluables de forma automática)</w:t>
      </w:r>
      <w:r w:rsidRPr="00BA4932">
        <w:rPr>
          <w:rFonts w:ascii="Arial" w:hAnsi="Arial" w:cs="Arial"/>
          <w:color w:val="0D0D0D" w:themeColor="text1" w:themeTint="F2"/>
          <w:sz w:val="22"/>
          <w:szCs w:val="22"/>
          <w:lang w:val="gl-ES"/>
        </w:rPr>
        <w:t>. Se celebrará en el lugar y día que se señale en el perfil de contratante.</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El presidente de la mesa  manifestará el resultado de la calificación de los documentos presentados, con expresión de las proposiciones admitidas, de las rechazadas y causa o causas de no admisión de estas últimas.</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 xml:space="preserve">Las ofertas que correspondan a proposiciones rechazadas quedarán excluidas del procedimiento de adjudicación del contrato y los sobres que las contengan no podrán ser abiertos. </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Antes de la apertura de la primera proposición se invitarán a los licitadores interesados la que manifiesten las dudas que se les ofrezcan o pidan las explicaciones que estimen necesarias, procediendo la mesa a las aclaraciones y contestaciones pertinentes, pero sin que en este momento pueda aquella hacerse cargo de documentos que no fueran entregados durante el plazo de admisión de ofertas, o lo de corrección o enmienda de defectos u omisiones.</w:t>
      </w:r>
    </w:p>
    <w:p w:rsidR="00BA4932" w:rsidRPr="00BA4932" w:rsidRDefault="00BA4932" w:rsidP="00BA4932">
      <w:pPr>
        <w:pStyle w:val="Blockquote"/>
        <w:ind w:left="0" w:right="-397"/>
        <w:jc w:val="both"/>
        <w:rPr>
          <w:rFonts w:ascii="Arial" w:hAnsi="Arial" w:cs="Arial"/>
          <w:b/>
          <w:color w:val="0D0D0D" w:themeColor="text1" w:themeTint="F2"/>
          <w:sz w:val="22"/>
          <w:szCs w:val="22"/>
          <w:lang w:val="gl-ES"/>
        </w:rPr>
      </w:pPr>
      <w:r w:rsidRPr="00BA4932">
        <w:rPr>
          <w:rFonts w:ascii="Arial" w:hAnsi="Arial" w:cs="Arial"/>
          <w:b/>
          <w:color w:val="0D0D0D" w:themeColor="text1" w:themeTint="F2"/>
          <w:sz w:val="22"/>
          <w:szCs w:val="22"/>
          <w:lang w:val="gl-ES"/>
        </w:rPr>
        <w:t xml:space="preserve">15.2 Rechazo de proposiciones. </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 xml:space="preserve">Si alguna proposición fuera presentada fuera de plazo o en formato papel o no guardara concordancia con la documentación examinada y admitida, excediera del presupuesto base de licitación, variara sustancialmente el modelo establecido, o comportara error manifiesto en el importe de la proposición, o existiera reconocimiento por parte del licitador de que tiene error o  inconsistencia que la hagan inviable, será desechada por la mesa, en resolución motivada. </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 xml:space="preserve">La Administración tendrá alternativamente la facultad de adjudicar el contrato a la proposición más ventajosa, mediante la aplicación motivada de los criterios establecidos en el presente pliego, sin atender necesariamente al valor económico de esta, o declarar desierta la licitación cuando no exista ninguna oferta o proposición que sea admisible de acuerdo con los criterios que figuren en el pliego, motivando en todo caso su resolución con referencia a los criterios de adjudicación que figuran en el presente pliego. </w:t>
      </w:r>
    </w:p>
    <w:p w:rsidR="00BA4932" w:rsidRPr="00BA4932" w:rsidRDefault="00BA4932" w:rsidP="00BA4932">
      <w:pPr>
        <w:pStyle w:val="Blockquote"/>
        <w:ind w:left="0" w:right="-397"/>
        <w:jc w:val="both"/>
        <w:rPr>
          <w:rFonts w:ascii="Arial" w:hAnsi="Arial" w:cs="Arial"/>
          <w:b/>
          <w:color w:val="0D0D0D" w:themeColor="text1" w:themeTint="F2"/>
          <w:sz w:val="22"/>
          <w:szCs w:val="22"/>
          <w:lang w:val="gl-ES"/>
        </w:rPr>
      </w:pPr>
      <w:r w:rsidRPr="00BA4932">
        <w:rPr>
          <w:rFonts w:ascii="Arial" w:hAnsi="Arial" w:cs="Arial"/>
          <w:b/>
          <w:color w:val="0D0D0D" w:themeColor="text1" w:themeTint="F2"/>
          <w:sz w:val="22"/>
          <w:szCs w:val="22"/>
          <w:lang w:val="gl-ES"/>
        </w:rPr>
        <w:t xml:space="preserve">15.3.- Criterios de valoración: </w:t>
      </w:r>
    </w:p>
    <w:p w:rsidR="00BA4932" w:rsidRPr="00BA4932" w:rsidRDefault="00BA4932"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La adjudicación del contrato se realizará utilizando una pluralidad de criterios de adjudicación en base a la mejor relación calidad-precio.</w:t>
      </w:r>
    </w:p>
    <w:p w:rsidR="00BA4932" w:rsidRDefault="00BA4932" w:rsidP="00BA4932">
      <w:pPr>
        <w:pStyle w:val="Blockquote"/>
        <w:ind w:left="0" w:right="-397"/>
        <w:jc w:val="both"/>
        <w:rPr>
          <w:rFonts w:ascii="Arial" w:hAnsi="Arial" w:cs="Arial"/>
          <w:color w:val="FF0000"/>
          <w:sz w:val="22"/>
          <w:szCs w:val="22"/>
          <w:lang w:val="gl-ES"/>
        </w:rPr>
      </w:pPr>
      <w:r w:rsidRPr="00BA4932">
        <w:rPr>
          <w:rFonts w:ascii="Arial" w:hAnsi="Arial" w:cs="Arial"/>
          <w:color w:val="0D0D0D" w:themeColor="text1" w:themeTint="F2"/>
          <w:sz w:val="22"/>
          <w:szCs w:val="22"/>
          <w:lang w:val="gl-ES"/>
        </w:rPr>
        <w:t>Los criterios para la adjudicación son los siguientes:</w:t>
      </w:r>
      <w:r w:rsidRPr="00BA4932">
        <w:rPr>
          <w:rFonts w:ascii="Arial" w:hAnsi="Arial" w:cs="Arial"/>
          <w:color w:val="FF0000"/>
          <w:sz w:val="22"/>
          <w:szCs w:val="22"/>
          <w:lang w:val="gl-ES"/>
        </w:rPr>
        <w:t xml:space="preserve"> </w:t>
      </w:r>
    </w:p>
    <w:p w:rsidR="00A8652E" w:rsidRPr="00BA4932" w:rsidRDefault="00A8652E" w:rsidP="00BA4932">
      <w:pPr>
        <w:pStyle w:val="Blockquote"/>
        <w:ind w:left="0" w:right="-397"/>
        <w:jc w:val="both"/>
        <w:rPr>
          <w:rFonts w:ascii="Arial" w:hAnsi="Arial" w:cs="Arial"/>
          <w:color w:val="0D0D0D" w:themeColor="text1" w:themeTint="F2"/>
          <w:sz w:val="22"/>
          <w:szCs w:val="22"/>
          <w:lang w:val="gl-ES"/>
        </w:rPr>
      </w:pPr>
      <w:r w:rsidRPr="00BA4932">
        <w:rPr>
          <w:rFonts w:ascii="Arial" w:hAnsi="Arial" w:cs="Arial"/>
          <w:b/>
          <w:bCs/>
          <w:color w:val="0D0D0D" w:themeColor="text1" w:themeTint="F2"/>
          <w:sz w:val="22"/>
          <w:szCs w:val="22"/>
          <w:lang w:val="gl-ES"/>
        </w:rPr>
        <w:t xml:space="preserve">15.4.- Ofertas </w:t>
      </w:r>
      <w:r w:rsidR="00EE304B" w:rsidRPr="00BA4932">
        <w:rPr>
          <w:rFonts w:ascii="Arial" w:hAnsi="Arial" w:cs="Arial"/>
          <w:b/>
          <w:bCs/>
          <w:color w:val="0D0D0D" w:themeColor="text1" w:themeTint="F2"/>
          <w:sz w:val="22"/>
          <w:szCs w:val="22"/>
          <w:lang w:val="gl-ES"/>
        </w:rPr>
        <w:t xml:space="preserve">anormalmente </w:t>
      </w:r>
      <w:r w:rsidR="00BA4932" w:rsidRPr="00BA4932">
        <w:rPr>
          <w:rFonts w:ascii="Arial" w:hAnsi="Arial" w:cs="Arial"/>
          <w:b/>
          <w:bCs/>
          <w:color w:val="0D0D0D" w:themeColor="text1" w:themeTint="F2"/>
          <w:sz w:val="22"/>
          <w:szCs w:val="22"/>
          <w:lang w:val="gl-ES"/>
        </w:rPr>
        <w:t>baj</w:t>
      </w:r>
      <w:r w:rsidR="00EE304B" w:rsidRPr="00BA4932">
        <w:rPr>
          <w:rFonts w:ascii="Arial" w:hAnsi="Arial" w:cs="Arial"/>
          <w:b/>
          <w:bCs/>
          <w:color w:val="0D0D0D" w:themeColor="text1" w:themeTint="F2"/>
          <w:sz w:val="22"/>
          <w:szCs w:val="22"/>
          <w:lang w:val="gl-ES"/>
        </w:rPr>
        <w:t>as</w:t>
      </w:r>
      <w:r w:rsidRPr="00BA4932">
        <w:rPr>
          <w:rFonts w:ascii="Arial" w:hAnsi="Arial" w:cs="Arial"/>
          <w:b/>
          <w:bCs/>
          <w:color w:val="0D0D0D" w:themeColor="text1" w:themeTint="F2"/>
          <w:sz w:val="22"/>
          <w:szCs w:val="22"/>
          <w:lang w:val="gl-ES"/>
        </w:rPr>
        <w:t>.</w:t>
      </w:r>
      <w:r w:rsidRPr="00BA4932">
        <w:rPr>
          <w:rFonts w:ascii="Arial" w:hAnsi="Arial" w:cs="Arial"/>
          <w:color w:val="0D0D0D" w:themeColor="text1" w:themeTint="F2"/>
          <w:sz w:val="22"/>
          <w:szCs w:val="22"/>
          <w:lang w:val="gl-ES"/>
        </w:rPr>
        <w:t xml:space="preserve"> </w:t>
      </w:r>
    </w:p>
    <w:p w:rsidR="00BA4932" w:rsidRPr="00BA4932" w:rsidRDefault="00A8652E" w:rsidP="00BA4932">
      <w:pPr>
        <w:pStyle w:val="Blockquote"/>
        <w:tabs>
          <w:tab w:val="left" w:pos="828"/>
          <w:tab w:val="left" w:pos="1395"/>
        </w:tabs>
        <w:ind w:left="709" w:right="-397"/>
        <w:jc w:val="both"/>
        <w:rPr>
          <w:rFonts w:ascii="Arial" w:hAnsi="Arial" w:cs="Arial"/>
          <w:color w:val="0D0D0D" w:themeColor="text1" w:themeTint="F2"/>
          <w:sz w:val="22"/>
          <w:szCs w:val="22"/>
          <w:lang w:val="gl-ES"/>
        </w:rPr>
      </w:pPr>
      <w:r w:rsidRPr="00BA4932">
        <w:rPr>
          <w:rFonts w:ascii="Arial" w:hAnsi="Arial" w:cs="Arial"/>
          <w:b/>
          <w:bCs/>
          <w:color w:val="0D0D0D" w:themeColor="text1" w:themeTint="F2"/>
          <w:sz w:val="22"/>
          <w:szCs w:val="22"/>
          <w:lang w:val="gl-ES"/>
        </w:rPr>
        <w:t>15.4.1.-</w:t>
      </w:r>
      <w:r w:rsidRPr="00BA4932">
        <w:rPr>
          <w:rFonts w:ascii="Arial" w:hAnsi="Arial" w:cs="Arial"/>
          <w:color w:val="0D0D0D" w:themeColor="text1" w:themeTint="F2"/>
          <w:sz w:val="22"/>
          <w:szCs w:val="22"/>
          <w:lang w:val="gl-ES"/>
        </w:rPr>
        <w:t xml:space="preserve"> </w:t>
      </w:r>
      <w:r w:rsidR="00BA4932" w:rsidRPr="00BA4932">
        <w:rPr>
          <w:rFonts w:ascii="Arial" w:hAnsi="Arial" w:cs="Arial"/>
          <w:color w:val="0D0D0D" w:themeColor="text1" w:themeTint="F2"/>
          <w:sz w:val="22"/>
          <w:szCs w:val="22"/>
          <w:lang w:val="gl-ES"/>
        </w:rPr>
        <w:t>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informe de los servicios técnicos con el fin de que emitan el correspondiente informe.</w:t>
      </w:r>
    </w:p>
    <w:p w:rsidR="00BA4932" w:rsidRPr="00BA4932" w:rsidRDefault="00BA4932" w:rsidP="00BA4932">
      <w:pPr>
        <w:pStyle w:val="Blockquote"/>
        <w:tabs>
          <w:tab w:val="left" w:pos="828"/>
          <w:tab w:val="left" w:pos="1395"/>
        </w:tabs>
        <w:ind w:left="709" w:right="-397"/>
        <w:jc w:val="both"/>
        <w:rPr>
          <w:rFonts w:ascii="Arial" w:hAnsi="Arial" w:cs="Arial"/>
          <w:color w:val="0D0D0D" w:themeColor="text1" w:themeTint="F2"/>
          <w:sz w:val="22"/>
          <w:szCs w:val="22"/>
          <w:lang w:val="gl-ES"/>
        </w:rPr>
      </w:pPr>
      <w:r w:rsidRPr="00BA4932">
        <w:rPr>
          <w:rFonts w:ascii="Arial" w:hAnsi="Arial" w:cs="Arial"/>
          <w:b/>
          <w:color w:val="0D0D0D" w:themeColor="text1" w:themeTint="F2"/>
          <w:sz w:val="22"/>
          <w:szCs w:val="22"/>
          <w:lang w:val="gl-ES"/>
        </w:rPr>
        <w:lastRenderedPageBreak/>
        <w:t>15.4.2.-</w:t>
      </w:r>
      <w:r w:rsidRPr="00BA4932">
        <w:rPr>
          <w:rFonts w:ascii="Arial" w:hAnsi="Arial" w:cs="Arial"/>
          <w:color w:val="0D0D0D" w:themeColor="text1" w:themeTint="F2"/>
          <w:sz w:val="22"/>
          <w:szCs w:val="22"/>
          <w:lang w:val="gl-ES"/>
        </w:rPr>
        <w:t xml:space="preserve"> Se considerarán, en principio, como anormalmente bajas las ofertas que se encuentren en los siguientes supuestos:</w:t>
      </w:r>
    </w:p>
    <w:p w:rsidR="00BA4932" w:rsidRPr="00BA4932" w:rsidRDefault="00BA4932" w:rsidP="00BA4932">
      <w:pPr>
        <w:pStyle w:val="Blockquote"/>
        <w:numPr>
          <w:ilvl w:val="0"/>
          <w:numId w:val="31"/>
        </w:numPr>
        <w:tabs>
          <w:tab w:val="left" w:pos="828"/>
          <w:tab w:val="left" w:pos="1395"/>
        </w:tabs>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Número de ofertas: 1. La oferta resulta anormalmente baja si es inferior al precio de licitación en más de un 4% lo que equivale a decir que su baja porcentual es superior a 4%</w:t>
      </w:r>
    </w:p>
    <w:p w:rsidR="00BA4932" w:rsidRPr="00BA4932" w:rsidRDefault="00BA4932" w:rsidP="00BA4932">
      <w:pPr>
        <w:pStyle w:val="Blockquote"/>
        <w:numPr>
          <w:ilvl w:val="0"/>
          <w:numId w:val="31"/>
        </w:numPr>
        <w:tabs>
          <w:tab w:val="left" w:pos="828"/>
          <w:tab w:val="left" w:pos="1395"/>
        </w:tabs>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Número de ofertas: 2. Una de las ofertas resulta con valores anormalmente bajos si es inferior a otra en más de un 3%</w:t>
      </w:r>
    </w:p>
    <w:p w:rsidR="00BA4932" w:rsidRPr="00BA4932" w:rsidRDefault="00BA4932" w:rsidP="00BA4932">
      <w:pPr>
        <w:pStyle w:val="Blockquote"/>
        <w:numPr>
          <w:ilvl w:val="0"/>
          <w:numId w:val="31"/>
        </w:numPr>
        <w:tabs>
          <w:tab w:val="left" w:pos="828"/>
          <w:tab w:val="left" w:pos="1395"/>
        </w:tabs>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anormalmente bajas todas aquellas con bajas porcentuales superiores a 2%</w:t>
      </w:r>
    </w:p>
    <w:p w:rsidR="00BA4932" w:rsidRPr="00BA4932" w:rsidRDefault="00BA4932" w:rsidP="00BA4932">
      <w:pPr>
        <w:pStyle w:val="Blockquote"/>
        <w:numPr>
          <w:ilvl w:val="0"/>
          <w:numId w:val="31"/>
        </w:numPr>
        <w:tabs>
          <w:tab w:val="left" w:pos="828"/>
          <w:tab w:val="left" w:pos="1395"/>
        </w:tabs>
        <w:ind w:right="-397"/>
        <w:jc w:val="both"/>
        <w:rPr>
          <w:rFonts w:ascii="Arial" w:hAnsi="Arial" w:cs="Arial"/>
          <w:color w:val="0D0D0D" w:themeColor="text1" w:themeTint="F2"/>
          <w:sz w:val="22"/>
          <w:szCs w:val="22"/>
          <w:lang w:val="gl-ES"/>
        </w:rPr>
      </w:pPr>
      <w:r w:rsidRPr="00BA4932">
        <w:rPr>
          <w:rFonts w:ascii="Arial" w:hAnsi="Arial" w:cs="Arial"/>
          <w:color w:val="0D0D0D" w:themeColor="text1" w:themeTint="F2"/>
          <w:sz w:val="22"/>
          <w:szCs w:val="22"/>
          <w:lang w:val="gl-ES"/>
        </w:rPr>
        <w:t>Número de ofertas: 4 o más. Las ofertas resultan con valores anormalmente bajos si son inferiores al promedio de las ofertas presentadas en más de un 1% de este promedio. No obstante, si entre ellas existen ofertas que sean superiores la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BA4932" w:rsidRPr="00BA4932" w:rsidRDefault="00BA4932" w:rsidP="00BA4932">
      <w:pPr>
        <w:pStyle w:val="Blockquote"/>
        <w:tabs>
          <w:tab w:val="left" w:pos="828"/>
          <w:tab w:val="left" w:pos="1395"/>
        </w:tabs>
        <w:ind w:left="709" w:right="-397"/>
        <w:jc w:val="both"/>
        <w:rPr>
          <w:rFonts w:ascii="Arial" w:hAnsi="Arial" w:cs="Arial"/>
          <w:color w:val="0D0D0D" w:themeColor="text1" w:themeTint="F2"/>
          <w:sz w:val="22"/>
          <w:szCs w:val="22"/>
          <w:lang w:val="gl-ES"/>
        </w:rPr>
      </w:pPr>
      <w:r w:rsidRPr="00BA4932">
        <w:rPr>
          <w:rFonts w:ascii="Arial" w:hAnsi="Arial" w:cs="Arial"/>
          <w:b/>
          <w:color w:val="0D0D0D" w:themeColor="text1" w:themeTint="F2"/>
          <w:sz w:val="22"/>
          <w:szCs w:val="22"/>
          <w:lang w:val="gl-ES"/>
        </w:rPr>
        <w:t>15.4.3</w:t>
      </w:r>
      <w:r w:rsidRPr="00BA4932">
        <w:rPr>
          <w:rFonts w:ascii="Arial" w:hAnsi="Arial" w:cs="Arial"/>
          <w:color w:val="0D0D0D" w:themeColor="text1" w:themeTint="F2"/>
          <w:sz w:val="22"/>
          <w:szCs w:val="22"/>
          <w:lang w:val="gl-ES"/>
        </w:rPr>
        <w:t xml:space="preserve"> Serán criterios objetivos para apreciar o no se la oferta es anormalmente baja   aquellas condiciones de la oferta que sean susceptibles de determinar el bajo nivel del precio o costes de esta :</w:t>
      </w:r>
    </w:p>
    <w:p w:rsidR="00BA4932" w:rsidRPr="004500AB" w:rsidRDefault="00BA4932" w:rsidP="00BA4932">
      <w:pPr>
        <w:pStyle w:val="Blockquote"/>
        <w:numPr>
          <w:ilvl w:val="0"/>
          <w:numId w:val="32"/>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Justificación de los precios ofertados</w:t>
      </w:r>
    </w:p>
    <w:p w:rsidR="00BA4932" w:rsidRPr="004500AB" w:rsidRDefault="00BA4932" w:rsidP="00BA4932">
      <w:pPr>
        <w:pStyle w:val="Blockquote"/>
        <w:numPr>
          <w:ilvl w:val="0"/>
          <w:numId w:val="32"/>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Volumen de obra</w:t>
      </w:r>
    </w:p>
    <w:p w:rsidR="00BA4932" w:rsidRPr="004500AB" w:rsidRDefault="00BA4932" w:rsidP="00BA4932">
      <w:pPr>
        <w:pStyle w:val="Blockquote"/>
        <w:numPr>
          <w:ilvl w:val="0"/>
          <w:numId w:val="32"/>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 xml:space="preserve">Relación entre costes laborales </w:t>
      </w:r>
      <w:r w:rsidR="00840F71">
        <w:rPr>
          <w:rFonts w:ascii="Arial" w:hAnsi="Arial" w:cs="Arial"/>
          <w:color w:val="0D0D0D" w:themeColor="text1" w:themeTint="F2"/>
          <w:sz w:val="22"/>
          <w:szCs w:val="22"/>
          <w:lang w:val="gl-ES"/>
        </w:rPr>
        <w:t>fij</w:t>
      </w:r>
      <w:r w:rsidRPr="004500AB">
        <w:rPr>
          <w:rFonts w:ascii="Arial" w:hAnsi="Arial" w:cs="Arial"/>
          <w:color w:val="0D0D0D" w:themeColor="text1" w:themeTint="F2"/>
          <w:sz w:val="22"/>
          <w:szCs w:val="22"/>
          <w:lang w:val="gl-ES"/>
        </w:rPr>
        <w:t>o</w:t>
      </w:r>
      <w:r w:rsidR="00840F71">
        <w:rPr>
          <w:rFonts w:ascii="Arial" w:hAnsi="Arial" w:cs="Arial"/>
          <w:color w:val="0D0D0D" w:themeColor="text1" w:themeTint="F2"/>
          <w:sz w:val="22"/>
          <w:szCs w:val="22"/>
          <w:lang w:val="gl-ES"/>
        </w:rPr>
        <w:t>s</w:t>
      </w:r>
      <w:r w:rsidRPr="004500AB">
        <w:rPr>
          <w:rFonts w:ascii="Arial" w:hAnsi="Arial" w:cs="Arial"/>
          <w:color w:val="0D0D0D" w:themeColor="text1" w:themeTint="F2"/>
          <w:sz w:val="22"/>
          <w:szCs w:val="22"/>
          <w:lang w:val="gl-ES"/>
        </w:rPr>
        <w:t xml:space="preserve"> y volumen de obra contratada</w:t>
      </w:r>
    </w:p>
    <w:p w:rsidR="00BA4932" w:rsidRPr="004500AB" w:rsidRDefault="00BA4932" w:rsidP="00BA4932">
      <w:pPr>
        <w:pStyle w:val="Blockquote"/>
        <w:tabs>
          <w:tab w:val="left" w:pos="828"/>
          <w:tab w:val="left" w:pos="1395"/>
        </w:tabs>
        <w:ind w:left="1429"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y, en particular, en el que se refiere la los siguientes valores:</w:t>
      </w:r>
    </w:p>
    <w:p w:rsidR="00BA4932" w:rsidRPr="004500AB" w:rsidRDefault="00BA4932" w:rsidP="00BA4932">
      <w:pPr>
        <w:pStyle w:val="Blockquote"/>
        <w:numPr>
          <w:ilvl w:val="0"/>
          <w:numId w:val="33"/>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 xml:space="preserve">El ahorro que permita el procedimiento  o el método  de construcción. </w:t>
      </w:r>
    </w:p>
    <w:p w:rsidR="00BA4932" w:rsidRPr="004500AB" w:rsidRDefault="00BA4932" w:rsidP="00BA4932">
      <w:pPr>
        <w:pStyle w:val="Blockquote"/>
        <w:numPr>
          <w:ilvl w:val="0"/>
          <w:numId w:val="33"/>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Las soluciones técnicas adoptadas y las condiciones excepcionalmente favorables de que disponga para  ejecutar las obras.</w:t>
      </w:r>
    </w:p>
    <w:p w:rsidR="00BA4932" w:rsidRPr="004500AB" w:rsidRDefault="00BA4932" w:rsidP="00BA4932">
      <w:pPr>
        <w:pStyle w:val="Blockquote"/>
        <w:numPr>
          <w:ilvl w:val="0"/>
          <w:numId w:val="33"/>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La innovación y originalidad de las soluciones propuestas, para ejecutar las obras.</w:t>
      </w:r>
    </w:p>
    <w:p w:rsidR="00BA4932" w:rsidRPr="004500AB" w:rsidRDefault="004500AB" w:rsidP="00BA4932">
      <w:pPr>
        <w:pStyle w:val="Blockquote"/>
        <w:numPr>
          <w:ilvl w:val="0"/>
          <w:numId w:val="33"/>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 xml:space="preserve"> O </w:t>
      </w:r>
      <w:r w:rsidR="00BA4932" w:rsidRPr="004500AB">
        <w:rPr>
          <w:rFonts w:ascii="Arial" w:hAnsi="Arial" w:cs="Arial"/>
          <w:color w:val="0D0D0D" w:themeColor="text1" w:themeTint="F2"/>
          <w:sz w:val="22"/>
          <w:szCs w:val="22"/>
          <w:lang w:val="gl-ES"/>
        </w:rPr>
        <w:t>respecto de obligaciones que resulten aplicables en materia ambiental, social o laboral, y de subcontratación, no siendo justificables precios por debajo de mercado o que incumplan el establecido en el artículo 201  LCSP</w:t>
      </w:r>
    </w:p>
    <w:p w:rsidR="001B57AC" w:rsidRPr="004500AB" w:rsidRDefault="004500AB" w:rsidP="004500AB">
      <w:pPr>
        <w:pStyle w:val="Blockquote"/>
        <w:numPr>
          <w:ilvl w:val="0"/>
          <w:numId w:val="33"/>
        </w:numPr>
        <w:tabs>
          <w:tab w:val="left" w:pos="828"/>
          <w:tab w:val="left" w:pos="1395"/>
        </w:tabs>
        <w:ind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 xml:space="preserve">O </w:t>
      </w:r>
      <w:r w:rsidR="00BA4932" w:rsidRPr="004500AB">
        <w:rPr>
          <w:rFonts w:ascii="Arial" w:hAnsi="Arial" w:cs="Arial"/>
          <w:color w:val="0D0D0D" w:themeColor="text1" w:themeTint="F2"/>
          <w:sz w:val="22"/>
          <w:szCs w:val="22"/>
          <w:lang w:val="gl-ES"/>
        </w:rPr>
        <w:t>a la posible obtención de una ayuda de Estado.</w:t>
      </w:r>
    </w:p>
    <w:p w:rsidR="00A8652E" w:rsidRPr="004500AB" w:rsidRDefault="00467D66" w:rsidP="00A8652E">
      <w:pPr>
        <w:pStyle w:val="Blockquote"/>
        <w:tabs>
          <w:tab w:val="left" w:pos="828"/>
          <w:tab w:val="left" w:pos="1395"/>
        </w:tabs>
        <w:ind w:left="851" w:right="-397"/>
        <w:jc w:val="both"/>
        <w:rPr>
          <w:rFonts w:ascii="Arial" w:hAnsi="Arial" w:cs="Arial"/>
          <w:color w:val="0D0D0D" w:themeColor="text1" w:themeTint="F2"/>
          <w:sz w:val="22"/>
          <w:szCs w:val="22"/>
          <w:lang w:val="gl-ES"/>
        </w:rPr>
      </w:pPr>
      <w:r w:rsidRPr="004500AB">
        <w:rPr>
          <w:rFonts w:ascii="Arial" w:hAnsi="Arial" w:cs="Arial"/>
          <w:b/>
          <w:caps/>
          <w:color w:val="0D0D0D" w:themeColor="text1" w:themeTint="F2"/>
          <w:sz w:val="22"/>
          <w:szCs w:val="22"/>
          <w:lang w:val="gl-ES"/>
        </w:rPr>
        <w:t>15.4.4 D</w:t>
      </w:r>
      <w:r w:rsidRPr="004500AB">
        <w:rPr>
          <w:rFonts w:ascii="Arial" w:hAnsi="Arial" w:cs="Arial"/>
          <w:b/>
          <w:color w:val="0D0D0D" w:themeColor="text1" w:themeTint="F2"/>
          <w:sz w:val="22"/>
          <w:szCs w:val="22"/>
          <w:lang w:val="gl-ES"/>
        </w:rPr>
        <w:t xml:space="preserve">ocumentación </w:t>
      </w:r>
      <w:r w:rsidR="000E3803" w:rsidRPr="004500AB">
        <w:rPr>
          <w:rFonts w:ascii="Arial" w:hAnsi="Arial" w:cs="Arial"/>
          <w:b/>
          <w:color w:val="0D0D0D" w:themeColor="text1" w:themeTint="F2"/>
          <w:sz w:val="22"/>
          <w:szCs w:val="22"/>
          <w:lang w:val="gl-ES"/>
        </w:rPr>
        <w:t>que s</w:t>
      </w:r>
      <w:r w:rsidR="004500AB" w:rsidRPr="004500AB">
        <w:rPr>
          <w:rFonts w:ascii="Arial" w:hAnsi="Arial" w:cs="Arial"/>
          <w:b/>
          <w:color w:val="0D0D0D" w:themeColor="text1" w:themeTint="F2"/>
          <w:sz w:val="22"/>
          <w:szCs w:val="22"/>
          <w:lang w:val="gl-ES"/>
        </w:rPr>
        <w:t>e deberá presentar para j</w:t>
      </w:r>
      <w:r w:rsidRPr="004500AB">
        <w:rPr>
          <w:rFonts w:ascii="Arial" w:hAnsi="Arial" w:cs="Arial"/>
          <w:b/>
          <w:color w:val="0D0D0D" w:themeColor="text1" w:themeTint="F2"/>
          <w:sz w:val="22"/>
          <w:szCs w:val="22"/>
          <w:lang w:val="gl-ES"/>
        </w:rPr>
        <w:t xml:space="preserve">ustificar </w:t>
      </w:r>
      <w:r w:rsidR="004500AB" w:rsidRPr="004500AB">
        <w:rPr>
          <w:rFonts w:ascii="Arial" w:hAnsi="Arial" w:cs="Arial"/>
          <w:b/>
          <w:color w:val="0D0D0D" w:themeColor="text1" w:themeTint="F2"/>
          <w:sz w:val="22"/>
          <w:szCs w:val="22"/>
          <w:lang w:val="gl-ES"/>
        </w:rPr>
        <w:t>l</w:t>
      </w:r>
      <w:r w:rsidRPr="004500AB">
        <w:rPr>
          <w:rFonts w:ascii="Arial" w:hAnsi="Arial" w:cs="Arial"/>
          <w:b/>
          <w:color w:val="0D0D0D" w:themeColor="text1" w:themeTint="F2"/>
          <w:sz w:val="22"/>
          <w:szCs w:val="22"/>
          <w:lang w:val="gl-ES"/>
        </w:rPr>
        <w:t>a ofer</w:t>
      </w:r>
      <w:r w:rsidR="004500AB" w:rsidRPr="004500AB">
        <w:rPr>
          <w:rFonts w:ascii="Arial" w:hAnsi="Arial" w:cs="Arial"/>
          <w:b/>
          <w:color w:val="0D0D0D" w:themeColor="text1" w:themeTint="F2"/>
          <w:sz w:val="22"/>
          <w:szCs w:val="22"/>
          <w:lang w:val="gl-ES"/>
        </w:rPr>
        <w:t>ta con valores anormalmente baj</w:t>
      </w:r>
      <w:r w:rsidRPr="004500AB">
        <w:rPr>
          <w:rFonts w:ascii="Arial" w:hAnsi="Arial" w:cs="Arial"/>
          <w:b/>
          <w:color w:val="0D0D0D" w:themeColor="text1" w:themeTint="F2"/>
          <w:sz w:val="22"/>
          <w:szCs w:val="22"/>
          <w:lang w:val="gl-ES"/>
        </w:rPr>
        <w:t>os</w:t>
      </w:r>
      <w:r w:rsidR="00A8652E" w:rsidRPr="004500AB">
        <w:rPr>
          <w:rFonts w:ascii="Arial" w:hAnsi="Arial" w:cs="Arial"/>
          <w:color w:val="0D0D0D" w:themeColor="text1" w:themeTint="F2"/>
          <w:sz w:val="22"/>
          <w:szCs w:val="22"/>
          <w:lang w:val="gl-ES"/>
        </w:rPr>
        <w:t xml:space="preserve">. </w:t>
      </w:r>
    </w:p>
    <w:p w:rsidR="004500AB" w:rsidRPr="004500AB" w:rsidRDefault="004500AB" w:rsidP="004500AB">
      <w:pPr>
        <w:pStyle w:val="Blockquote"/>
        <w:tabs>
          <w:tab w:val="left" w:pos="828"/>
          <w:tab w:val="left" w:pos="1395"/>
        </w:tabs>
        <w:spacing w:before="0" w:after="0"/>
        <w:ind w:left="851"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Los licitadores con ofertas inicialmente con valores anormalmente bajos,  dentro del plazo concedido al efecto deberán presentar  para  justificar  o no la oferta,   por medios electrónicos,  y firmada  electrónicamente, la siguiente documentación:</w:t>
      </w:r>
    </w:p>
    <w:p w:rsidR="00A8652E" w:rsidRPr="004500AB" w:rsidRDefault="004500AB" w:rsidP="00A8652E">
      <w:pPr>
        <w:pStyle w:val="Blockquote"/>
        <w:tabs>
          <w:tab w:val="left" w:pos="828"/>
          <w:tab w:val="left" w:pos="1395"/>
        </w:tabs>
        <w:spacing w:before="0" w:after="0"/>
        <w:ind w:left="851" w:right="-397"/>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1. Justificación de precios</w:t>
      </w:r>
      <w:r w:rsidR="00A8652E" w:rsidRPr="004500AB">
        <w:rPr>
          <w:rFonts w:ascii="Arial" w:hAnsi="Arial" w:cs="Arial"/>
          <w:color w:val="0D0D0D" w:themeColor="text1" w:themeTint="F2"/>
          <w:sz w:val="22"/>
          <w:szCs w:val="22"/>
          <w:lang w:val="gl-ES"/>
        </w:rPr>
        <w:t xml:space="preserve"> ofertados:</w:t>
      </w:r>
    </w:p>
    <w:p w:rsidR="00A8652E" w:rsidRPr="004500AB" w:rsidRDefault="004500AB" w:rsidP="0022595A">
      <w:pPr>
        <w:pStyle w:val="Ttulo1"/>
        <w:numPr>
          <w:ilvl w:val="0"/>
          <w:numId w:val="3"/>
        </w:numPr>
        <w:spacing w:before="0" w:after="0"/>
        <w:ind w:left="1548" w:right="-397" w:hanging="357"/>
        <w:jc w:val="both"/>
        <w:rPr>
          <w:b w:val="0"/>
          <w:color w:val="0D0D0D" w:themeColor="text1" w:themeTint="F2"/>
          <w:sz w:val="22"/>
          <w:szCs w:val="22"/>
        </w:rPr>
      </w:pPr>
      <w:r w:rsidRPr="004500AB">
        <w:rPr>
          <w:b w:val="0"/>
          <w:color w:val="0D0D0D" w:themeColor="text1" w:themeTint="F2"/>
          <w:sz w:val="22"/>
          <w:szCs w:val="22"/>
        </w:rPr>
        <w:t>Materiales</w:t>
      </w:r>
    </w:p>
    <w:p w:rsidR="00A8652E" w:rsidRPr="004500AB" w:rsidRDefault="00A8652E" w:rsidP="00A8652E">
      <w:pPr>
        <w:pStyle w:val="Ttulo3"/>
        <w:numPr>
          <w:ilvl w:val="0"/>
          <w:numId w:val="0"/>
        </w:numPr>
        <w:spacing w:before="0" w:after="0"/>
        <w:ind w:left="1418" w:right="-397" w:firstLine="708"/>
        <w:rPr>
          <w:b w:val="0"/>
          <w:color w:val="0D0D0D" w:themeColor="text1" w:themeTint="F2"/>
          <w:sz w:val="22"/>
          <w:szCs w:val="22"/>
        </w:rPr>
      </w:pPr>
      <w:r w:rsidRPr="004500AB">
        <w:rPr>
          <w:b w:val="0"/>
          <w:color w:val="0D0D0D" w:themeColor="text1" w:themeTint="F2"/>
          <w:sz w:val="22"/>
          <w:szCs w:val="22"/>
        </w:rPr>
        <w:t>A.1 Compra</w:t>
      </w:r>
    </w:p>
    <w:p w:rsidR="00A8652E" w:rsidRPr="004500AB" w:rsidRDefault="004500AB" w:rsidP="004500AB">
      <w:pPr>
        <w:numPr>
          <w:ilvl w:val="4"/>
          <w:numId w:val="34"/>
        </w:numPr>
        <w:ind w:right="-39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Carta de compromiso de los</w:t>
      </w:r>
      <w:r w:rsidR="00A8652E" w:rsidRPr="004500AB">
        <w:rPr>
          <w:rFonts w:ascii="Arial" w:hAnsi="Arial" w:cs="Arial"/>
          <w:color w:val="0D0D0D" w:themeColor="text1" w:themeTint="F2"/>
          <w:sz w:val="22"/>
          <w:szCs w:val="22"/>
        </w:rPr>
        <w:t xml:space="preserve"> provedores</w:t>
      </w:r>
    </w:p>
    <w:p w:rsidR="00A8652E" w:rsidRPr="00A45EC3" w:rsidRDefault="004500AB" w:rsidP="004500AB">
      <w:pPr>
        <w:numPr>
          <w:ilvl w:val="4"/>
          <w:numId w:val="34"/>
        </w:numPr>
        <w:tabs>
          <w:tab w:val="left" w:pos="3040"/>
        </w:tabs>
        <w:ind w:right="-397"/>
        <w:jc w:val="both"/>
        <w:rPr>
          <w:rFonts w:ascii="Arial" w:hAnsi="Arial" w:cs="Arial"/>
          <w:color w:val="FF0000"/>
          <w:sz w:val="22"/>
          <w:szCs w:val="22"/>
        </w:rPr>
      </w:pPr>
      <w:r w:rsidRPr="004500AB">
        <w:rPr>
          <w:rFonts w:ascii="Arial" w:hAnsi="Arial" w:cs="Arial"/>
          <w:color w:val="0D0D0D" w:themeColor="text1" w:themeTint="F2"/>
          <w:sz w:val="22"/>
          <w:szCs w:val="22"/>
        </w:rPr>
        <w:t>Precios</w:t>
      </w:r>
      <w:r w:rsidR="00F035BC" w:rsidRPr="004500AB">
        <w:rPr>
          <w:rFonts w:ascii="Arial" w:hAnsi="Arial" w:cs="Arial"/>
          <w:color w:val="0D0D0D" w:themeColor="text1" w:themeTint="F2"/>
          <w:sz w:val="22"/>
          <w:szCs w:val="22"/>
        </w:rPr>
        <w:t xml:space="preserve"> unitarios</w:t>
      </w:r>
      <w:r w:rsidR="00A8652E" w:rsidRPr="004500AB">
        <w:rPr>
          <w:rFonts w:ascii="Arial" w:hAnsi="Arial" w:cs="Arial"/>
          <w:color w:val="0D0D0D" w:themeColor="text1" w:themeTint="F2"/>
          <w:sz w:val="22"/>
          <w:szCs w:val="22"/>
        </w:rPr>
        <w:t xml:space="preserve"> detallados</w:t>
      </w:r>
      <w:r w:rsidR="00A8652E" w:rsidRPr="00A45EC3">
        <w:rPr>
          <w:rFonts w:ascii="Arial" w:hAnsi="Arial" w:cs="Arial"/>
          <w:color w:val="FF0000"/>
          <w:sz w:val="22"/>
          <w:szCs w:val="22"/>
        </w:rPr>
        <w:tab/>
      </w:r>
    </w:p>
    <w:p w:rsidR="00A8652E" w:rsidRPr="004500AB" w:rsidRDefault="004500AB" w:rsidP="00A8652E">
      <w:pPr>
        <w:pStyle w:val="Ttulo3"/>
        <w:numPr>
          <w:ilvl w:val="0"/>
          <w:numId w:val="0"/>
        </w:numPr>
        <w:spacing w:before="0" w:after="0"/>
        <w:ind w:left="1418" w:right="-397" w:firstLine="708"/>
        <w:rPr>
          <w:b w:val="0"/>
          <w:color w:val="0D0D0D" w:themeColor="text1" w:themeTint="F2"/>
          <w:sz w:val="22"/>
          <w:szCs w:val="22"/>
        </w:rPr>
      </w:pPr>
      <w:r w:rsidRPr="004500AB">
        <w:rPr>
          <w:b w:val="0"/>
          <w:color w:val="0D0D0D" w:themeColor="text1" w:themeTint="F2"/>
          <w:sz w:val="22"/>
          <w:szCs w:val="22"/>
        </w:rPr>
        <w:lastRenderedPageBreak/>
        <w:t>A.2 Medios propios y/o materiales</w:t>
      </w:r>
      <w:r w:rsidR="00A8652E" w:rsidRPr="004500AB">
        <w:rPr>
          <w:b w:val="0"/>
          <w:color w:val="0D0D0D" w:themeColor="text1" w:themeTint="F2"/>
          <w:sz w:val="22"/>
          <w:szCs w:val="22"/>
        </w:rPr>
        <w:t xml:space="preserve"> de produción propia (por disposi</w:t>
      </w:r>
      <w:r w:rsidRPr="004500AB">
        <w:rPr>
          <w:b w:val="0"/>
          <w:color w:val="0D0D0D" w:themeColor="text1" w:themeTint="F2"/>
          <w:sz w:val="22"/>
          <w:szCs w:val="22"/>
        </w:rPr>
        <w:t>ción de canteras, almacén o</w:t>
      </w:r>
      <w:r w:rsidR="00A8652E" w:rsidRPr="004500AB">
        <w:rPr>
          <w:b w:val="0"/>
          <w:color w:val="0D0D0D" w:themeColor="text1" w:themeTint="F2"/>
          <w:sz w:val="22"/>
          <w:szCs w:val="22"/>
        </w:rPr>
        <w:t xml:space="preserve"> similares </w:t>
      </w:r>
    </w:p>
    <w:p w:rsidR="00A8652E" w:rsidRPr="004500AB" w:rsidRDefault="004500AB" w:rsidP="0022595A">
      <w:pPr>
        <w:numPr>
          <w:ilvl w:val="0"/>
          <w:numId w:val="5"/>
        </w:numPr>
        <w:tabs>
          <w:tab w:val="left" w:pos="3040"/>
        </w:tabs>
        <w:ind w:left="2625" w:right="-397" w:hanging="35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Relación detallada de los</w:t>
      </w:r>
      <w:r w:rsidR="00A8652E" w:rsidRPr="004500AB">
        <w:rPr>
          <w:rFonts w:ascii="Arial" w:hAnsi="Arial" w:cs="Arial"/>
          <w:color w:val="0D0D0D" w:themeColor="text1" w:themeTint="F2"/>
          <w:sz w:val="22"/>
          <w:szCs w:val="22"/>
        </w:rPr>
        <w:t xml:space="preserve"> </w:t>
      </w:r>
      <w:r w:rsidRPr="004500AB">
        <w:rPr>
          <w:rFonts w:ascii="Arial" w:hAnsi="Arial" w:cs="Arial"/>
          <w:color w:val="0D0D0D" w:themeColor="text1" w:themeTint="F2"/>
          <w:sz w:val="22"/>
          <w:szCs w:val="22"/>
        </w:rPr>
        <w:t>medios propios con indicación de su coste individualizado o precio de venta al</w:t>
      </w:r>
      <w:r w:rsidR="00A8652E" w:rsidRPr="004500AB">
        <w:rPr>
          <w:rFonts w:ascii="Arial" w:hAnsi="Arial" w:cs="Arial"/>
          <w:color w:val="0D0D0D" w:themeColor="text1" w:themeTint="F2"/>
          <w:sz w:val="22"/>
          <w:szCs w:val="22"/>
        </w:rPr>
        <w:t xml:space="preserve"> público</w:t>
      </w:r>
    </w:p>
    <w:p w:rsidR="00A8652E" w:rsidRPr="004500AB" w:rsidRDefault="00A8652E" w:rsidP="0022595A">
      <w:pPr>
        <w:pStyle w:val="Ttulo1"/>
        <w:numPr>
          <w:ilvl w:val="0"/>
          <w:numId w:val="3"/>
        </w:numPr>
        <w:spacing w:before="0" w:after="0"/>
        <w:ind w:left="1548" w:right="-397" w:hanging="357"/>
        <w:jc w:val="both"/>
        <w:rPr>
          <w:b w:val="0"/>
          <w:color w:val="0D0D0D" w:themeColor="text1" w:themeTint="F2"/>
          <w:sz w:val="22"/>
          <w:szCs w:val="22"/>
        </w:rPr>
      </w:pPr>
      <w:r w:rsidRPr="004500AB">
        <w:rPr>
          <w:b w:val="0"/>
          <w:color w:val="0D0D0D" w:themeColor="text1" w:themeTint="F2"/>
          <w:sz w:val="22"/>
          <w:szCs w:val="22"/>
        </w:rPr>
        <w:t xml:space="preserve"> Maquinaria</w:t>
      </w:r>
    </w:p>
    <w:p w:rsidR="00A8652E" w:rsidRPr="004500AB" w:rsidRDefault="004500AB" w:rsidP="00A8652E">
      <w:pPr>
        <w:ind w:left="1418" w:right="-397" w:firstLine="348"/>
        <w:rPr>
          <w:rFonts w:ascii="Arial" w:hAnsi="Arial" w:cs="Arial"/>
          <w:color w:val="0D0D0D" w:themeColor="text1" w:themeTint="F2"/>
          <w:sz w:val="22"/>
          <w:szCs w:val="22"/>
        </w:rPr>
      </w:pPr>
      <w:r w:rsidRPr="004500AB">
        <w:rPr>
          <w:rFonts w:ascii="Arial" w:hAnsi="Arial" w:cs="Arial"/>
          <w:color w:val="0D0D0D" w:themeColor="text1" w:themeTint="F2"/>
          <w:sz w:val="22"/>
          <w:szCs w:val="22"/>
        </w:rPr>
        <w:t>B.1 Alquiler y/o</w:t>
      </w:r>
      <w:r w:rsidR="00A8652E" w:rsidRPr="004500AB">
        <w:rPr>
          <w:rFonts w:ascii="Arial" w:hAnsi="Arial" w:cs="Arial"/>
          <w:color w:val="0D0D0D" w:themeColor="text1" w:themeTint="F2"/>
          <w:sz w:val="22"/>
          <w:szCs w:val="22"/>
        </w:rPr>
        <w:t xml:space="preserve"> contratación</w:t>
      </w:r>
    </w:p>
    <w:p w:rsidR="00A8652E" w:rsidRPr="004500AB" w:rsidRDefault="004500AB" w:rsidP="0022595A">
      <w:pPr>
        <w:numPr>
          <w:ilvl w:val="0"/>
          <w:numId w:val="5"/>
        </w:numPr>
        <w:ind w:left="2625" w:right="-397" w:hanging="35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Relación de la</w:t>
      </w:r>
      <w:r w:rsidR="00A8652E" w:rsidRPr="004500AB">
        <w:rPr>
          <w:rFonts w:ascii="Arial" w:hAnsi="Arial" w:cs="Arial"/>
          <w:color w:val="0D0D0D" w:themeColor="text1" w:themeTint="F2"/>
          <w:sz w:val="22"/>
          <w:szCs w:val="22"/>
        </w:rPr>
        <w:t xml:space="preserve"> maquina</w:t>
      </w:r>
      <w:r w:rsidRPr="004500AB">
        <w:rPr>
          <w:rFonts w:ascii="Arial" w:hAnsi="Arial" w:cs="Arial"/>
          <w:color w:val="0D0D0D" w:themeColor="text1" w:themeTint="F2"/>
          <w:sz w:val="22"/>
          <w:szCs w:val="22"/>
        </w:rPr>
        <w:t>ria con indicación detallada de los precios.</w:t>
      </w:r>
    </w:p>
    <w:p w:rsidR="00A8652E" w:rsidRPr="004500AB" w:rsidRDefault="00A8652E" w:rsidP="00A8652E">
      <w:pPr>
        <w:ind w:left="1418" w:right="-397" w:firstLine="348"/>
        <w:rPr>
          <w:rFonts w:ascii="Arial" w:hAnsi="Arial" w:cs="Arial"/>
          <w:color w:val="0D0D0D" w:themeColor="text1" w:themeTint="F2"/>
          <w:sz w:val="22"/>
          <w:szCs w:val="22"/>
        </w:rPr>
      </w:pPr>
      <w:r w:rsidRPr="004500AB">
        <w:rPr>
          <w:rFonts w:ascii="Arial" w:hAnsi="Arial" w:cs="Arial"/>
          <w:color w:val="0D0D0D" w:themeColor="text1" w:themeTint="F2"/>
          <w:sz w:val="22"/>
          <w:szCs w:val="22"/>
        </w:rPr>
        <w:t>B.2 Medios propios</w:t>
      </w:r>
    </w:p>
    <w:p w:rsidR="00A8652E" w:rsidRPr="004500AB" w:rsidRDefault="00A8652E" w:rsidP="0022595A">
      <w:pPr>
        <w:numPr>
          <w:ilvl w:val="0"/>
          <w:numId w:val="5"/>
        </w:numPr>
        <w:ind w:left="2625" w:right="-397" w:hanging="35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 xml:space="preserve">Relación detallada da maquinaria </w:t>
      </w:r>
    </w:p>
    <w:p w:rsidR="00A8652E" w:rsidRPr="004500AB" w:rsidRDefault="00EE304B" w:rsidP="0022595A">
      <w:pPr>
        <w:numPr>
          <w:ilvl w:val="0"/>
          <w:numId w:val="3"/>
        </w:numPr>
        <w:ind w:left="1548" w:right="-397" w:hanging="35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 xml:space="preserve"> </w:t>
      </w:r>
      <w:r w:rsidR="00A8652E" w:rsidRPr="004500AB">
        <w:rPr>
          <w:rFonts w:ascii="Arial" w:hAnsi="Arial" w:cs="Arial"/>
          <w:color w:val="0D0D0D" w:themeColor="text1" w:themeTint="F2"/>
          <w:sz w:val="22"/>
          <w:szCs w:val="22"/>
        </w:rPr>
        <w:t>Oferta detallada por unidades de obra co</w:t>
      </w:r>
      <w:r w:rsidR="004500AB" w:rsidRPr="004500AB">
        <w:rPr>
          <w:rFonts w:ascii="Arial" w:hAnsi="Arial" w:cs="Arial"/>
          <w:color w:val="0D0D0D" w:themeColor="text1" w:themeTint="F2"/>
          <w:sz w:val="22"/>
          <w:szCs w:val="22"/>
        </w:rPr>
        <w:t>n el mi</w:t>
      </w:r>
      <w:r w:rsidR="00A8652E" w:rsidRPr="004500AB">
        <w:rPr>
          <w:rFonts w:ascii="Arial" w:hAnsi="Arial" w:cs="Arial"/>
          <w:color w:val="0D0D0D" w:themeColor="text1" w:themeTint="F2"/>
          <w:sz w:val="22"/>
          <w:szCs w:val="22"/>
        </w:rPr>
        <w:t>smo</w:t>
      </w:r>
      <w:r w:rsidR="004500AB" w:rsidRPr="004500AB">
        <w:rPr>
          <w:rFonts w:ascii="Arial" w:hAnsi="Arial" w:cs="Arial"/>
          <w:color w:val="0D0D0D" w:themeColor="text1" w:themeTint="F2"/>
          <w:sz w:val="22"/>
          <w:szCs w:val="22"/>
        </w:rPr>
        <w:t xml:space="preserve"> detalle que aparece descrito en el</w:t>
      </w:r>
      <w:r w:rsidR="00A8652E" w:rsidRPr="004500AB">
        <w:rPr>
          <w:rFonts w:ascii="Arial" w:hAnsi="Arial" w:cs="Arial"/>
          <w:color w:val="0D0D0D" w:themeColor="text1" w:themeTint="F2"/>
          <w:sz w:val="22"/>
          <w:szCs w:val="22"/>
        </w:rPr>
        <w:t xml:space="preserve"> </w:t>
      </w:r>
      <w:r w:rsidR="004500AB" w:rsidRPr="004500AB">
        <w:rPr>
          <w:rFonts w:ascii="Arial" w:hAnsi="Arial" w:cs="Arial"/>
          <w:color w:val="0D0D0D" w:themeColor="text1" w:themeTint="F2"/>
          <w:sz w:val="22"/>
          <w:szCs w:val="22"/>
        </w:rPr>
        <w:t>proy</w:t>
      </w:r>
      <w:r w:rsidR="00322EA6" w:rsidRPr="004500AB">
        <w:rPr>
          <w:rFonts w:ascii="Arial" w:hAnsi="Arial" w:cs="Arial"/>
          <w:color w:val="0D0D0D" w:themeColor="text1" w:themeTint="F2"/>
          <w:sz w:val="22"/>
          <w:szCs w:val="22"/>
        </w:rPr>
        <w:t>ecto técnico</w:t>
      </w:r>
    </w:p>
    <w:p w:rsidR="00A8652E" w:rsidRPr="004500AB" w:rsidRDefault="00A8652E" w:rsidP="00A8652E">
      <w:pPr>
        <w:pStyle w:val="Blockquote"/>
        <w:tabs>
          <w:tab w:val="left" w:pos="828"/>
          <w:tab w:val="left" w:pos="1395"/>
        </w:tabs>
        <w:spacing w:before="0" w:after="0"/>
        <w:ind w:left="851" w:right="-397"/>
        <w:rPr>
          <w:rFonts w:ascii="Arial" w:hAnsi="Arial" w:cs="Arial"/>
          <w:caps/>
          <w:color w:val="0D0D0D" w:themeColor="text1" w:themeTint="F2"/>
          <w:sz w:val="22"/>
          <w:szCs w:val="22"/>
          <w:lang w:val="gl-ES"/>
        </w:rPr>
      </w:pPr>
      <w:r w:rsidRPr="004500AB">
        <w:rPr>
          <w:rFonts w:ascii="Arial" w:hAnsi="Arial" w:cs="Arial"/>
          <w:color w:val="0D0D0D" w:themeColor="text1" w:themeTint="F2"/>
          <w:sz w:val="22"/>
          <w:szCs w:val="22"/>
          <w:lang w:val="gl-ES"/>
        </w:rPr>
        <w:t xml:space="preserve">2. </w:t>
      </w:r>
      <w:r w:rsidR="00F035BC" w:rsidRPr="004500AB">
        <w:rPr>
          <w:rFonts w:ascii="Arial" w:hAnsi="Arial" w:cs="Arial"/>
          <w:color w:val="0D0D0D" w:themeColor="text1" w:themeTint="F2"/>
          <w:sz w:val="22"/>
          <w:szCs w:val="22"/>
          <w:lang w:val="gl-ES"/>
        </w:rPr>
        <w:t>Volume</w:t>
      </w:r>
      <w:r w:rsidR="004500AB" w:rsidRPr="004500AB">
        <w:rPr>
          <w:rFonts w:ascii="Arial" w:hAnsi="Arial" w:cs="Arial"/>
          <w:color w:val="0D0D0D" w:themeColor="text1" w:themeTint="F2"/>
          <w:sz w:val="22"/>
          <w:szCs w:val="22"/>
          <w:lang w:val="gl-ES"/>
        </w:rPr>
        <w:t>n</w:t>
      </w:r>
      <w:r w:rsidR="00F035BC" w:rsidRPr="004500AB">
        <w:rPr>
          <w:rFonts w:ascii="Arial" w:hAnsi="Arial" w:cs="Arial"/>
          <w:color w:val="0D0D0D" w:themeColor="text1" w:themeTint="F2"/>
          <w:sz w:val="22"/>
          <w:szCs w:val="22"/>
          <w:lang w:val="gl-ES"/>
        </w:rPr>
        <w:t xml:space="preserve"> de </w:t>
      </w:r>
      <w:r w:rsidR="000E3803" w:rsidRPr="004500AB">
        <w:rPr>
          <w:rFonts w:ascii="Arial" w:hAnsi="Arial" w:cs="Arial"/>
          <w:color w:val="0D0D0D" w:themeColor="text1" w:themeTint="F2"/>
          <w:sz w:val="22"/>
          <w:szCs w:val="22"/>
          <w:lang w:val="gl-ES"/>
        </w:rPr>
        <w:t>o</w:t>
      </w:r>
      <w:r w:rsidR="00F035BC" w:rsidRPr="004500AB">
        <w:rPr>
          <w:rFonts w:ascii="Arial" w:hAnsi="Arial" w:cs="Arial"/>
          <w:color w:val="0D0D0D" w:themeColor="text1" w:themeTint="F2"/>
          <w:sz w:val="22"/>
          <w:szCs w:val="22"/>
          <w:lang w:val="gl-ES"/>
        </w:rPr>
        <w:t>bra</w:t>
      </w:r>
      <w:r w:rsidRPr="004500AB">
        <w:rPr>
          <w:rFonts w:ascii="Arial" w:hAnsi="Arial" w:cs="Arial"/>
          <w:caps/>
          <w:color w:val="0D0D0D" w:themeColor="text1" w:themeTint="F2"/>
          <w:sz w:val="22"/>
          <w:szCs w:val="22"/>
          <w:lang w:val="gl-ES"/>
        </w:rPr>
        <w:t>:</w:t>
      </w:r>
    </w:p>
    <w:p w:rsidR="00A8652E" w:rsidRPr="004500AB" w:rsidRDefault="004500AB" w:rsidP="00A8652E">
      <w:pPr>
        <w:ind w:left="1134" w:right="-39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En este caso deberá justificarlo el licitador que presentó la oferta con presunción de anormalidad   a relación existente entre las  obras que tenga contratadas o en ejecución y los medios personales y materiales que dispone y determinar como incide esta relación en los precios ofertados.</w:t>
      </w:r>
    </w:p>
    <w:p w:rsidR="00A8652E" w:rsidRPr="004500AB" w:rsidRDefault="00A8652E" w:rsidP="00A8652E">
      <w:pPr>
        <w:pStyle w:val="Blockquote"/>
        <w:tabs>
          <w:tab w:val="left" w:pos="828"/>
          <w:tab w:val="left" w:pos="1395"/>
        </w:tabs>
        <w:spacing w:before="0" w:after="0"/>
        <w:ind w:left="851"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 xml:space="preserve">3. </w:t>
      </w:r>
      <w:r w:rsidR="004500AB" w:rsidRPr="004500AB">
        <w:rPr>
          <w:rFonts w:ascii="Arial" w:hAnsi="Arial" w:cs="Arial"/>
          <w:color w:val="0D0D0D" w:themeColor="text1" w:themeTint="F2"/>
          <w:sz w:val="22"/>
          <w:szCs w:val="22"/>
          <w:lang w:val="gl-ES"/>
        </w:rPr>
        <w:t>Relación entre coste</w:t>
      </w:r>
      <w:r w:rsidR="00F035BC" w:rsidRPr="004500AB">
        <w:rPr>
          <w:rFonts w:ascii="Arial" w:hAnsi="Arial" w:cs="Arial"/>
          <w:color w:val="0D0D0D" w:themeColor="text1" w:themeTint="F2"/>
          <w:sz w:val="22"/>
          <w:szCs w:val="22"/>
          <w:lang w:val="gl-ES"/>
        </w:rPr>
        <w:t xml:space="preserve"> labora</w:t>
      </w:r>
      <w:r w:rsidR="000B5405" w:rsidRPr="004500AB">
        <w:rPr>
          <w:rFonts w:ascii="Arial" w:hAnsi="Arial" w:cs="Arial"/>
          <w:color w:val="0D0D0D" w:themeColor="text1" w:themeTint="F2"/>
          <w:sz w:val="22"/>
          <w:szCs w:val="22"/>
          <w:lang w:val="gl-ES"/>
        </w:rPr>
        <w:t>l</w:t>
      </w:r>
      <w:r w:rsidR="004500AB" w:rsidRPr="004500AB">
        <w:rPr>
          <w:rFonts w:ascii="Arial" w:hAnsi="Arial" w:cs="Arial"/>
          <w:color w:val="0D0D0D" w:themeColor="text1" w:themeTint="F2"/>
          <w:sz w:val="22"/>
          <w:szCs w:val="22"/>
          <w:lang w:val="gl-ES"/>
        </w:rPr>
        <w:t xml:space="preserve"> fijo y</w:t>
      </w:r>
      <w:r w:rsidR="00F035BC" w:rsidRPr="004500AB">
        <w:rPr>
          <w:rFonts w:ascii="Arial" w:hAnsi="Arial" w:cs="Arial"/>
          <w:color w:val="0D0D0D" w:themeColor="text1" w:themeTint="F2"/>
          <w:sz w:val="22"/>
          <w:szCs w:val="22"/>
          <w:lang w:val="gl-ES"/>
        </w:rPr>
        <w:t xml:space="preserve"> volume</w:t>
      </w:r>
      <w:r w:rsidR="004500AB" w:rsidRPr="004500AB">
        <w:rPr>
          <w:rFonts w:ascii="Arial" w:hAnsi="Arial" w:cs="Arial"/>
          <w:color w:val="0D0D0D" w:themeColor="text1" w:themeTint="F2"/>
          <w:sz w:val="22"/>
          <w:szCs w:val="22"/>
          <w:lang w:val="gl-ES"/>
        </w:rPr>
        <w:t>n</w:t>
      </w:r>
      <w:r w:rsidR="00F035BC" w:rsidRPr="004500AB">
        <w:rPr>
          <w:rFonts w:ascii="Arial" w:hAnsi="Arial" w:cs="Arial"/>
          <w:color w:val="0D0D0D" w:themeColor="text1" w:themeTint="F2"/>
          <w:sz w:val="22"/>
          <w:szCs w:val="22"/>
          <w:lang w:val="gl-ES"/>
        </w:rPr>
        <w:t xml:space="preserve"> de obra   contratada</w:t>
      </w:r>
      <w:r w:rsidR="00D84652" w:rsidRPr="004500AB">
        <w:rPr>
          <w:rFonts w:ascii="Arial" w:hAnsi="Arial" w:cs="Arial"/>
          <w:color w:val="0D0D0D" w:themeColor="text1" w:themeTint="F2"/>
          <w:sz w:val="22"/>
          <w:szCs w:val="22"/>
          <w:lang w:val="gl-ES"/>
        </w:rPr>
        <w:t xml:space="preserve">: </w:t>
      </w:r>
    </w:p>
    <w:p w:rsidR="007F5710" w:rsidRPr="004500AB" w:rsidRDefault="004500AB" w:rsidP="00A8652E">
      <w:pPr>
        <w:ind w:left="1134" w:right="-39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Se justificará mediante la acerca de la nómina y Boletines de cotización de la seguridad social del personal laboral hizo y declaración responsable del personal que adscribirá a la obra objeto de licitación.</w:t>
      </w:r>
    </w:p>
    <w:p w:rsidR="004500AB" w:rsidRPr="00A45EC3" w:rsidRDefault="004500AB" w:rsidP="00A8652E">
      <w:pPr>
        <w:ind w:left="1134" w:right="-397"/>
        <w:jc w:val="both"/>
        <w:rPr>
          <w:rFonts w:ascii="Arial" w:hAnsi="Arial" w:cs="Arial"/>
          <w:color w:val="FF0000"/>
          <w:sz w:val="22"/>
          <w:szCs w:val="22"/>
        </w:rPr>
      </w:pPr>
    </w:p>
    <w:p w:rsidR="007F5710" w:rsidRPr="004500AB" w:rsidRDefault="004500AB" w:rsidP="007F5710">
      <w:pPr>
        <w:ind w:left="709" w:right="-39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4. Cumplimiento</w:t>
      </w:r>
      <w:r w:rsidR="007F5710" w:rsidRPr="004500AB">
        <w:rPr>
          <w:rFonts w:ascii="Arial" w:hAnsi="Arial" w:cs="Arial"/>
          <w:color w:val="0D0D0D" w:themeColor="text1" w:themeTint="F2"/>
          <w:sz w:val="22"/>
          <w:szCs w:val="22"/>
        </w:rPr>
        <w:t xml:space="preserve"> </w:t>
      </w:r>
      <w:r w:rsidRPr="004500AB">
        <w:rPr>
          <w:rFonts w:ascii="Arial" w:hAnsi="Arial" w:cs="Arial"/>
          <w:color w:val="0D0D0D" w:themeColor="text1" w:themeTint="F2"/>
          <w:sz w:val="22"/>
          <w:szCs w:val="22"/>
        </w:rPr>
        <w:t>obligaciones salariales.</w:t>
      </w:r>
    </w:p>
    <w:p w:rsidR="007F5710" w:rsidRPr="004500AB" w:rsidRDefault="004500AB" w:rsidP="007F5710">
      <w:pPr>
        <w:ind w:left="1134" w:right="-39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Se presentará declaración y justificación de cumplimiento de obligaciones salariales con los trabajadores  derivadas de contratos y convenios colectivos.</w:t>
      </w:r>
    </w:p>
    <w:p w:rsidR="004500AB" w:rsidRPr="00A45EC3" w:rsidRDefault="004500AB" w:rsidP="007F5710">
      <w:pPr>
        <w:ind w:left="1134" w:right="-397"/>
        <w:jc w:val="both"/>
        <w:rPr>
          <w:rFonts w:ascii="Arial" w:hAnsi="Arial" w:cs="Arial"/>
          <w:color w:val="FF0000"/>
          <w:sz w:val="22"/>
          <w:szCs w:val="22"/>
        </w:rPr>
      </w:pPr>
    </w:p>
    <w:p w:rsidR="007F5710" w:rsidRPr="004500AB" w:rsidRDefault="007F5710" w:rsidP="007F5710">
      <w:pPr>
        <w:ind w:left="709" w:right="-397"/>
        <w:jc w:val="both"/>
        <w:rPr>
          <w:rFonts w:ascii="Arial" w:hAnsi="Arial" w:cs="Arial"/>
          <w:color w:val="0D0D0D" w:themeColor="text1" w:themeTint="F2"/>
          <w:sz w:val="22"/>
          <w:szCs w:val="22"/>
        </w:rPr>
      </w:pPr>
      <w:r w:rsidRPr="004500AB">
        <w:rPr>
          <w:rFonts w:ascii="Arial" w:hAnsi="Arial" w:cs="Arial"/>
          <w:color w:val="0D0D0D" w:themeColor="text1" w:themeTint="F2"/>
          <w:sz w:val="22"/>
          <w:szCs w:val="22"/>
        </w:rPr>
        <w:t>5. Relaci</w:t>
      </w:r>
      <w:r w:rsidR="004500AB" w:rsidRPr="004500AB">
        <w:rPr>
          <w:rFonts w:ascii="Arial" w:hAnsi="Arial" w:cs="Arial"/>
          <w:color w:val="0D0D0D" w:themeColor="text1" w:themeTint="F2"/>
          <w:sz w:val="22"/>
          <w:szCs w:val="22"/>
        </w:rPr>
        <w:t>ón de subcontratos programados y</w:t>
      </w:r>
      <w:r w:rsidRPr="004500AB">
        <w:rPr>
          <w:rFonts w:ascii="Arial" w:hAnsi="Arial" w:cs="Arial"/>
          <w:color w:val="0D0D0D" w:themeColor="text1" w:themeTint="F2"/>
          <w:sz w:val="22"/>
          <w:szCs w:val="22"/>
        </w:rPr>
        <w:t xml:space="preserve"> carta de compromiso de subcontratistas.</w:t>
      </w:r>
    </w:p>
    <w:p w:rsidR="00C1011A" w:rsidRPr="00A45EC3" w:rsidRDefault="00C1011A" w:rsidP="00A8652E">
      <w:pPr>
        <w:ind w:left="1134" w:right="-397"/>
        <w:jc w:val="both"/>
        <w:rPr>
          <w:rFonts w:ascii="Arial" w:hAnsi="Arial" w:cs="Arial"/>
          <w:color w:val="FF0000"/>
          <w:sz w:val="22"/>
          <w:szCs w:val="22"/>
        </w:rPr>
      </w:pPr>
    </w:p>
    <w:p w:rsidR="004500AB" w:rsidRPr="004500AB"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En todo caso, el órgano de contratación, con el informe previo de los servicios técnicos y la propuesta  de la Mesa de Contratación, rechazará las ofertas se comprueba que son anormalmente bajas porque vulneran la normativa sobre subcontratación o no cumplen las obligaciones aplicables en materia ambiental, social o laboral, nacional o internacional, incluyendo el incumplimiento de los convenios colectivos sectoriales vigentes, en aplicación del establecido en el artículo 201  LCSP.</w:t>
      </w:r>
    </w:p>
    <w:p w:rsidR="004500AB" w:rsidRPr="004500AB"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p>
    <w:p w:rsidR="004500AB" w:rsidRPr="004500AB"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4500AB">
        <w:rPr>
          <w:rFonts w:ascii="Arial" w:hAnsi="Arial" w:cs="Arial"/>
          <w:color w:val="0D0D0D" w:themeColor="text1" w:themeTint="F2"/>
          <w:sz w:val="22"/>
          <w:szCs w:val="22"/>
          <w:lang w:val="gl-ES"/>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4500AB" w:rsidRPr="004500AB" w:rsidRDefault="004500AB" w:rsidP="004500AB">
      <w:pPr>
        <w:pStyle w:val="Blockquote"/>
        <w:tabs>
          <w:tab w:val="left" w:pos="828"/>
          <w:tab w:val="left" w:pos="1395"/>
        </w:tabs>
        <w:ind w:left="284" w:right="-397"/>
        <w:jc w:val="both"/>
        <w:rPr>
          <w:rFonts w:ascii="Arial" w:hAnsi="Arial" w:cs="Arial"/>
          <w:color w:val="FF0000"/>
          <w:sz w:val="22"/>
          <w:szCs w:val="22"/>
          <w:lang w:val="gl-ES"/>
        </w:rPr>
      </w:pPr>
    </w:p>
    <w:p w:rsidR="004500AB" w:rsidRPr="007512CB" w:rsidRDefault="004500AB" w:rsidP="004500AB">
      <w:pPr>
        <w:pStyle w:val="Blockquote"/>
        <w:tabs>
          <w:tab w:val="left" w:pos="828"/>
          <w:tab w:val="left" w:pos="1395"/>
        </w:tabs>
        <w:ind w:left="284" w:right="-397"/>
        <w:jc w:val="both"/>
        <w:rPr>
          <w:rFonts w:ascii="Arial" w:hAnsi="Arial" w:cs="Arial"/>
          <w:b/>
          <w:color w:val="0D0D0D" w:themeColor="text1" w:themeTint="F2"/>
          <w:sz w:val="22"/>
          <w:szCs w:val="22"/>
          <w:lang w:val="gl-ES"/>
        </w:rPr>
      </w:pPr>
      <w:r w:rsidRPr="007512CB">
        <w:rPr>
          <w:rFonts w:ascii="Arial" w:hAnsi="Arial" w:cs="Arial"/>
          <w:b/>
          <w:color w:val="0D0D0D" w:themeColor="text1" w:themeTint="F2"/>
          <w:sz w:val="22"/>
          <w:szCs w:val="22"/>
          <w:lang w:val="gl-ES"/>
        </w:rPr>
        <w:t>15.5 Criterios de desempate</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En caso de que, aplicando los criterios de valoración, dos o más empresas empaten en la mayor puntuación tendrá preferencia en la adjudicación aquella empresa que, al vencimiento del plazo de presentación de ofertas , tenga en su personal  un porcentaje  de trabajadores con discapacidad superior a lo que les imponga la normativa.</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En este supuesto, si varias empresas licitadoras de las que habían empatado cuanto a la proposición más ventajosa acreditan tener relación laboral con personas con discapacidad en un porcentaje superior a lo que les imponga la normativa, tendrá preferencia en la adjudicación del contrato el licitador que disponga del mayor </w:t>
      </w:r>
      <w:r w:rsidR="00FC2477" w:rsidRPr="00FC2477">
        <w:rPr>
          <w:rFonts w:ascii="Arial" w:hAnsi="Arial" w:cs="Arial"/>
          <w:color w:val="0D0D0D" w:themeColor="text1" w:themeTint="F2"/>
          <w:sz w:val="22"/>
          <w:szCs w:val="22"/>
          <w:lang w:val="gl-ES"/>
        </w:rPr>
        <w:t>porcentaje de trabajadores fijos</w:t>
      </w:r>
      <w:r w:rsidRPr="00FC2477">
        <w:rPr>
          <w:rFonts w:ascii="Arial" w:hAnsi="Arial" w:cs="Arial"/>
          <w:color w:val="0D0D0D" w:themeColor="text1" w:themeTint="F2"/>
          <w:sz w:val="22"/>
          <w:szCs w:val="22"/>
          <w:lang w:val="gl-ES"/>
        </w:rPr>
        <w:t xml:space="preserve"> con discapacidad en su personal.</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De acuerdo con la Disposición Adicional primera del Real Decreto 20/2020 de 29 de mayo, por lo que se aprueba el ingreso mínimo vital, en la que se establece que la condición de figurar cómo beneficiario del ingreso mínimo vital en el momento de su</w:t>
      </w:r>
      <w:r w:rsidRPr="004500AB">
        <w:rPr>
          <w:rFonts w:ascii="Arial" w:hAnsi="Arial" w:cs="Arial"/>
          <w:color w:val="FF0000"/>
          <w:sz w:val="22"/>
          <w:szCs w:val="22"/>
          <w:lang w:val="gl-ES"/>
        </w:rPr>
        <w:t xml:space="preserve"> </w:t>
      </w:r>
      <w:r w:rsidRPr="00FC2477">
        <w:rPr>
          <w:rFonts w:ascii="Arial" w:hAnsi="Arial" w:cs="Arial"/>
          <w:color w:val="0D0D0D" w:themeColor="text1" w:themeTint="F2"/>
          <w:sz w:val="22"/>
          <w:szCs w:val="22"/>
          <w:lang w:val="gl-ES"/>
        </w:rPr>
        <w:lastRenderedPageBreak/>
        <w:t>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contratación de trabajadores beneficiarios del ingreso mínimo vital en el momento de su contratación.</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Para estos efectos deberán presentar la documentación acreditativa. </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El sorteo en caso de que los anteriores criterios no diera lugar a desempate.</w:t>
      </w:r>
    </w:p>
    <w:p w:rsidR="004500AB" w:rsidRPr="00FC2477" w:rsidRDefault="004500AB" w:rsidP="004500AB">
      <w:pPr>
        <w:pStyle w:val="Blockquote"/>
        <w:tabs>
          <w:tab w:val="left" w:pos="828"/>
          <w:tab w:val="left" w:pos="1395"/>
        </w:tabs>
        <w:ind w:left="284" w:right="-397"/>
        <w:jc w:val="both"/>
        <w:rPr>
          <w:rFonts w:ascii="Arial" w:hAnsi="Arial" w:cs="Arial"/>
          <w:b/>
          <w:color w:val="0D0D0D" w:themeColor="text1" w:themeTint="F2"/>
          <w:sz w:val="22"/>
          <w:szCs w:val="22"/>
          <w:lang w:val="gl-ES"/>
        </w:rPr>
      </w:pPr>
      <w:r w:rsidRPr="00FC2477">
        <w:rPr>
          <w:rFonts w:ascii="Arial" w:hAnsi="Arial" w:cs="Arial"/>
          <w:b/>
          <w:color w:val="0D0D0D" w:themeColor="text1" w:themeTint="F2"/>
          <w:sz w:val="22"/>
          <w:szCs w:val="22"/>
          <w:lang w:val="gl-ES"/>
        </w:rPr>
        <w:t xml:space="preserve">15.6 Renuncia: </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La presentación de la oferta vincula al contratista con la Administración de tal modo que la renuncia a la adjudicación del contrato o a la ejecución de la obra, realizada en cualquier fase de tramitación del expediente (la manera de ejemplo: durante el plazo de presentación de ofertas; antes o después de: la) la apertura de plicas,  b) la propuesta de la Mesa de Contratación,  c) la adjudicación, d) antes de la formalización del contrato, y) la comprobación del  replanteo,  f) el inicio y ejecución de las obras,  g) la recepción, etc. faculta a la Corporación a que proceda a la incautación de la garantía, sin perjuicio de la exigencia de indemnización por los daños y pérdidas causados a la Administración contratante y demás consecuencias previstas en la  LCSP. </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También se considerará renuncia a no justificación en plazo de la disponibilidad de los medios personales y materiales a que se refiere la cláusula 12.</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Toda vez que los contratistas están dispensados de constituir la garantía provisional, la Corporación podrá exigir este importe mediante el procedimiento de presione, así como para la indemnización de daños y pérdidas. </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No obstante el dispuesto en los apartados anteriores: </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En caso de que la Administración no acordara la adjudicación en el plazo de 3 meses, contados desde la apertura de las proposiciones, el contratista tendrá derecho a retirar su proposición, de conformidad con el dispuesto en el art. 158  LCSP,  no obstante el plazo indicado en el presente apartado se ampliará en 15 días hábiles cuando sea necesario seguir los trámites a que se refiere el art. 149.4 del  LCSP.</w:t>
      </w:r>
    </w:p>
    <w:p w:rsidR="004500AB" w:rsidRPr="00FC2477" w:rsidRDefault="004500AB" w:rsidP="004500AB">
      <w:pPr>
        <w:pStyle w:val="Blockquote"/>
        <w:tabs>
          <w:tab w:val="left" w:pos="828"/>
          <w:tab w:val="left" w:pos="1395"/>
        </w:tabs>
        <w:ind w:left="284" w:right="-397"/>
        <w:jc w:val="both"/>
        <w:rPr>
          <w:rFonts w:ascii="Arial" w:hAnsi="Arial" w:cs="Arial"/>
          <w:b/>
          <w:color w:val="0D0D0D" w:themeColor="text1" w:themeTint="F2"/>
          <w:sz w:val="22"/>
          <w:szCs w:val="22"/>
          <w:lang w:val="gl-ES"/>
        </w:rPr>
      </w:pPr>
      <w:r w:rsidRPr="00FC2477">
        <w:rPr>
          <w:rFonts w:ascii="Arial" w:hAnsi="Arial" w:cs="Arial"/>
          <w:b/>
          <w:color w:val="0D0D0D" w:themeColor="text1" w:themeTint="F2"/>
          <w:sz w:val="22"/>
          <w:szCs w:val="22"/>
          <w:lang w:val="gl-ES"/>
        </w:rPr>
        <w:t>15.7. Designación de director de obra:</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En el acuerdo o resolución de adjudicación concretará el órgano competente de la Corporación a designación del técnico-director de la obra y en aquellos casos en que la Dirección de la obra se realice mediante contrato de servicios, después de la tramitación del correspondiente expediente de contratación. </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De igual manera se actuará para la designación de coordinación de seguridad y salud y aquellos contratos  conexos que fueran necesarios para ejecutar las obras.</w:t>
      </w:r>
    </w:p>
    <w:p w:rsidR="004500AB" w:rsidRPr="007512CB" w:rsidRDefault="004500AB" w:rsidP="004500AB">
      <w:pPr>
        <w:pStyle w:val="Blockquote"/>
        <w:tabs>
          <w:tab w:val="left" w:pos="828"/>
          <w:tab w:val="left" w:pos="1395"/>
        </w:tabs>
        <w:ind w:left="284" w:right="-397"/>
        <w:jc w:val="both"/>
        <w:rPr>
          <w:rFonts w:ascii="Arial" w:hAnsi="Arial" w:cs="Arial"/>
          <w:b/>
          <w:color w:val="FF0000"/>
          <w:sz w:val="22"/>
          <w:szCs w:val="22"/>
          <w:u w:val="single"/>
          <w:lang w:val="gl-ES"/>
        </w:rPr>
      </w:pPr>
    </w:p>
    <w:p w:rsidR="004500AB" w:rsidRPr="00FC2477" w:rsidRDefault="004500AB" w:rsidP="004500AB">
      <w:pPr>
        <w:pStyle w:val="Blockquote"/>
        <w:tabs>
          <w:tab w:val="left" w:pos="828"/>
          <w:tab w:val="left" w:pos="1395"/>
        </w:tabs>
        <w:ind w:left="284" w:right="-397"/>
        <w:jc w:val="both"/>
        <w:rPr>
          <w:rFonts w:ascii="Arial" w:hAnsi="Arial" w:cs="Arial"/>
          <w:b/>
          <w:color w:val="0D0D0D" w:themeColor="text1" w:themeTint="F2"/>
          <w:sz w:val="22"/>
          <w:szCs w:val="22"/>
          <w:u w:val="single"/>
          <w:lang w:val="gl-ES"/>
        </w:rPr>
      </w:pPr>
      <w:r w:rsidRPr="00FC2477">
        <w:rPr>
          <w:rFonts w:ascii="Arial" w:hAnsi="Arial" w:cs="Arial"/>
          <w:b/>
          <w:color w:val="0D0D0D" w:themeColor="text1" w:themeTint="F2"/>
          <w:sz w:val="22"/>
          <w:szCs w:val="22"/>
          <w:u w:val="single"/>
          <w:lang w:val="gl-ES"/>
        </w:rPr>
        <w:t xml:space="preserve">16) ADJUDICACIÓN </w:t>
      </w:r>
    </w:p>
    <w:p w:rsidR="004500AB" w:rsidRPr="00FC2477" w:rsidRDefault="004500AB" w:rsidP="004500AB">
      <w:pPr>
        <w:pStyle w:val="Blockquote"/>
        <w:tabs>
          <w:tab w:val="left" w:pos="828"/>
          <w:tab w:val="left" w:pos="1395"/>
        </w:tabs>
        <w:ind w:left="284" w:right="-397"/>
        <w:jc w:val="both"/>
        <w:rPr>
          <w:rFonts w:ascii="Arial" w:hAnsi="Arial" w:cs="Arial"/>
          <w:b/>
          <w:color w:val="0D0D0D" w:themeColor="text1" w:themeTint="F2"/>
          <w:sz w:val="22"/>
          <w:szCs w:val="22"/>
          <w:lang w:val="gl-ES"/>
        </w:rPr>
      </w:pPr>
      <w:r w:rsidRPr="00FC2477">
        <w:rPr>
          <w:rFonts w:ascii="Arial" w:hAnsi="Arial" w:cs="Arial"/>
          <w:b/>
          <w:color w:val="0D0D0D" w:themeColor="text1" w:themeTint="F2"/>
          <w:sz w:val="22"/>
          <w:szCs w:val="22"/>
          <w:lang w:val="gl-ES"/>
        </w:rPr>
        <w:t>16.1. Requerimiento de documentación al licitador que presentara la mejor oferta</w:t>
      </w:r>
    </w:p>
    <w:p w:rsidR="004500AB" w:rsidRPr="00FC2477" w:rsidRDefault="004500AB" w:rsidP="004500AB">
      <w:pPr>
        <w:pStyle w:val="Blockquote"/>
        <w:tabs>
          <w:tab w:val="left" w:pos="828"/>
          <w:tab w:val="left" w:pos="1395"/>
        </w:tabs>
        <w:ind w:left="284"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Una vez formulada la propuesta de adjudicación por la Mesa de Contratación se requerirá al licitador que presentara la mejor  oferta  para que dentro del plazo de diez días hábiles, contados desde lo siguiente a aquel en que recibiera el requerimiento, presente, por medios electrónicos y con firma electrónica:</w:t>
      </w:r>
    </w:p>
    <w:p w:rsidR="00FC2477" w:rsidRDefault="004500AB" w:rsidP="004500AB">
      <w:pPr>
        <w:pStyle w:val="Blockquote"/>
        <w:tabs>
          <w:tab w:val="left" w:pos="828"/>
          <w:tab w:val="left" w:pos="1395"/>
        </w:tabs>
        <w:ind w:left="284" w:right="-397"/>
        <w:jc w:val="both"/>
        <w:rPr>
          <w:rFonts w:ascii="Arial" w:hAnsi="Arial" w:cs="Arial"/>
          <w:color w:val="FF0000"/>
          <w:sz w:val="22"/>
          <w:szCs w:val="22"/>
          <w:lang w:val="gl-ES"/>
        </w:rPr>
      </w:pPr>
      <w:r w:rsidRPr="00FC2477">
        <w:rPr>
          <w:rFonts w:ascii="Arial" w:hAnsi="Arial" w:cs="Arial"/>
          <w:color w:val="0D0D0D" w:themeColor="text1" w:themeTint="F2"/>
          <w:sz w:val="22"/>
          <w:szCs w:val="22"/>
          <w:lang w:val="gl-ES"/>
        </w:rPr>
        <w:t>El licitador que presente la mejor oferta deberá presentar la documentación que se indica a continuación salvo que se encuentre inscrito en el Registro oficial de licitadores y #empresa clasificadas del sector público ( ROLECSP) o en el Registro Oficial de</w:t>
      </w:r>
      <w:r w:rsidRPr="004500AB">
        <w:rPr>
          <w:rFonts w:ascii="Arial" w:hAnsi="Arial" w:cs="Arial"/>
          <w:color w:val="FF0000"/>
          <w:sz w:val="22"/>
          <w:szCs w:val="22"/>
          <w:lang w:val="gl-ES"/>
        </w:rPr>
        <w:t xml:space="preserve"> </w:t>
      </w:r>
      <w:r w:rsidRPr="00FC2477">
        <w:rPr>
          <w:rFonts w:ascii="Arial" w:hAnsi="Arial" w:cs="Arial"/>
          <w:color w:val="0D0D0D" w:themeColor="text1" w:themeTint="F2"/>
          <w:sz w:val="22"/>
          <w:szCs w:val="22"/>
          <w:lang w:val="gl-ES"/>
        </w:rPr>
        <w:lastRenderedPageBreak/>
        <w:t>Empresas Clasificadas de la Comunidad Autónoma de Galicia, para cuyos efectos deberá indicar esta circunstancia y número de inscripción, siempre que la citada documentación se corresponda con la exigida en la presente cláusula y se encuentre vigente. En todo caso deberá constituirse la garantía definitiva, y en su caso, la complementaria. Además deberá presentarse la documentación indicada en los apartados 11, 12, 13 ,14 de la presente cláusula.</w:t>
      </w:r>
      <w:r w:rsidRPr="004500AB">
        <w:rPr>
          <w:rFonts w:ascii="Arial" w:hAnsi="Arial" w:cs="Arial"/>
          <w:color w:val="FF0000"/>
          <w:sz w:val="22"/>
          <w:szCs w:val="22"/>
          <w:lang w:val="gl-ES"/>
        </w:rPr>
        <w:t xml:space="preserve"> </w:t>
      </w:r>
    </w:p>
    <w:p w:rsidR="00572DCA" w:rsidRPr="00FC2477" w:rsidRDefault="007F5710" w:rsidP="004500AB">
      <w:pPr>
        <w:pStyle w:val="Blockquote"/>
        <w:tabs>
          <w:tab w:val="left" w:pos="828"/>
          <w:tab w:val="left" w:pos="1395"/>
        </w:tabs>
        <w:ind w:left="284" w:right="-397"/>
        <w:jc w:val="both"/>
        <w:rPr>
          <w:rFonts w:ascii="Arial" w:hAnsi="Arial" w:cs="Arial"/>
          <w:b/>
          <w:bCs/>
          <w:color w:val="0D0D0D" w:themeColor="text1" w:themeTint="F2"/>
          <w:sz w:val="22"/>
          <w:szCs w:val="22"/>
          <w:lang w:val="gl-ES"/>
        </w:rPr>
      </w:pPr>
      <w:r w:rsidRPr="00FC2477">
        <w:rPr>
          <w:rFonts w:ascii="Arial" w:hAnsi="Arial" w:cs="Arial"/>
          <w:b/>
          <w:bCs/>
          <w:color w:val="0D0D0D" w:themeColor="text1" w:themeTint="F2"/>
          <w:sz w:val="22"/>
          <w:szCs w:val="22"/>
          <w:lang w:val="gl-ES"/>
        </w:rPr>
        <w:t>16.1.</w:t>
      </w:r>
      <w:r w:rsidR="00A82560" w:rsidRPr="00FC2477">
        <w:rPr>
          <w:rFonts w:ascii="Arial" w:hAnsi="Arial" w:cs="Arial"/>
          <w:b/>
          <w:bCs/>
          <w:color w:val="0D0D0D" w:themeColor="text1" w:themeTint="F2"/>
          <w:sz w:val="22"/>
          <w:szCs w:val="22"/>
          <w:lang w:val="gl-ES"/>
        </w:rPr>
        <w:t>1.</w:t>
      </w:r>
      <w:r w:rsidR="00FC2477" w:rsidRPr="00FC2477">
        <w:rPr>
          <w:rFonts w:ascii="Arial" w:hAnsi="Arial" w:cs="Arial"/>
          <w:b/>
          <w:bCs/>
          <w:color w:val="0D0D0D" w:themeColor="text1" w:themeTint="F2"/>
          <w:sz w:val="22"/>
          <w:szCs w:val="22"/>
          <w:lang w:val="gl-ES"/>
        </w:rPr>
        <w:t>- Acreditativo de la personalidad y capacidad</w:t>
      </w:r>
      <w:r w:rsidR="00572DCA" w:rsidRPr="00FC2477">
        <w:rPr>
          <w:rFonts w:ascii="Arial" w:hAnsi="Arial" w:cs="Arial"/>
          <w:b/>
          <w:bCs/>
          <w:color w:val="0D0D0D" w:themeColor="text1" w:themeTint="F2"/>
          <w:sz w:val="22"/>
          <w:szCs w:val="22"/>
          <w:lang w:val="gl-ES"/>
        </w:rPr>
        <w:t>.</w:t>
      </w:r>
    </w:p>
    <w:p w:rsidR="00A82560" w:rsidRPr="00FC2477" w:rsidRDefault="00572DCA" w:rsidP="00A8652E">
      <w:pPr>
        <w:pStyle w:val="Blockquote"/>
        <w:tabs>
          <w:tab w:val="left" w:pos="828"/>
          <w:tab w:val="left" w:pos="1395"/>
        </w:tabs>
        <w:ind w:left="284" w:right="-397"/>
        <w:jc w:val="both"/>
        <w:rPr>
          <w:rFonts w:ascii="Arial" w:hAnsi="Arial" w:cs="Arial"/>
          <w:bCs/>
          <w:color w:val="0D0D0D" w:themeColor="text1" w:themeTint="F2"/>
          <w:sz w:val="22"/>
          <w:szCs w:val="22"/>
          <w:lang w:val="gl-ES"/>
        </w:rPr>
      </w:pPr>
      <w:r w:rsidRPr="00FC2477">
        <w:rPr>
          <w:rFonts w:ascii="Arial" w:hAnsi="Arial" w:cs="Arial"/>
          <w:bCs/>
          <w:color w:val="0D0D0D" w:themeColor="text1" w:themeTint="F2"/>
          <w:sz w:val="22"/>
          <w:szCs w:val="22"/>
          <w:lang w:val="gl-ES"/>
        </w:rPr>
        <w:t xml:space="preserve">1. </w:t>
      </w:r>
      <w:r w:rsidR="00A82560" w:rsidRPr="00FC2477">
        <w:rPr>
          <w:rFonts w:ascii="Arial" w:hAnsi="Arial" w:cs="Arial"/>
          <w:bCs/>
          <w:color w:val="0D0D0D" w:themeColor="text1" w:themeTint="F2"/>
          <w:sz w:val="22"/>
          <w:szCs w:val="22"/>
          <w:lang w:val="gl-ES"/>
        </w:rPr>
        <w:t>a ).- Perso</w:t>
      </w:r>
      <w:r w:rsidR="00FC2477">
        <w:rPr>
          <w:rFonts w:ascii="Arial" w:hAnsi="Arial" w:cs="Arial"/>
          <w:bCs/>
          <w:color w:val="0D0D0D" w:themeColor="text1" w:themeTint="F2"/>
          <w:sz w:val="22"/>
          <w:szCs w:val="22"/>
          <w:lang w:val="gl-ES"/>
        </w:rPr>
        <w:t>n</w:t>
      </w:r>
      <w:r w:rsidR="00A82560" w:rsidRPr="00FC2477">
        <w:rPr>
          <w:rFonts w:ascii="Arial" w:hAnsi="Arial" w:cs="Arial"/>
          <w:bCs/>
          <w:color w:val="0D0D0D" w:themeColor="text1" w:themeTint="F2"/>
          <w:sz w:val="22"/>
          <w:szCs w:val="22"/>
          <w:lang w:val="gl-ES"/>
        </w:rPr>
        <w:t xml:space="preserve">as físicas: </w:t>
      </w:r>
      <w:r w:rsidR="00FC2477" w:rsidRPr="00FC2477">
        <w:rPr>
          <w:rFonts w:ascii="Arial" w:hAnsi="Arial" w:cs="Arial"/>
          <w:bCs/>
          <w:color w:val="0D0D0D" w:themeColor="text1" w:themeTint="F2"/>
          <w:sz w:val="22"/>
          <w:szCs w:val="22"/>
          <w:lang w:val="gl-ES"/>
        </w:rPr>
        <w:t>documento nacional de identidad/ NIF, pasaporte, NIE o</w:t>
      </w:r>
      <w:r w:rsidR="00A82560" w:rsidRPr="00FC2477">
        <w:rPr>
          <w:rFonts w:ascii="Arial" w:hAnsi="Arial" w:cs="Arial"/>
          <w:bCs/>
          <w:color w:val="0D0D0D" w:themeColor="text1" w:themeTint="F2"/>
          <w:sz w:val="22"/>
          <w:szCs w:val="22"/>
          <w:lang w:val="gl-ES"/>
        </w:rPr>
        <w:t xml:space="preserve"> documento equivalente.</w:t>
      </w:r>
    </w:p>
    <w:p w:rsidR="00A82560" w:rsidRPr="00FC2477" w:rsidRDefault="00572DCA" w:rsidP="00A8652E">
      <w:pPr>
        <w:pStyle w:val="Blockquote"/>
        <w:tabs>
          <w:tab w:val="left" w:pos="828"/>
          <w:tab w:val="left" w:pos="1395"/>
        </w:tabs>
        <w:ind w:left="284" w:right="-397"/>
        <w:jc w:val="both"/>
        <w:rPr>
          <w:rFonts w:ascii="Arial" w:hAnsi="Arial" w:cs="Arial"/>
          <w:bCs/>
          <w:color w:val="0D0D0D" w:themeColor="text1" w:themeTint="F2"/>
          <w:sz w:val="22"/>
          <w:szCs w:val="22"/>
          <w:lang w:val="gl-ES"/>
        </w:rPr>
      </w:pPr>
      <w:r w:rsidRPr="00FC2477">
        <w:rPr>
          <w:rFonts w:ascii="Arial" w:hAnsi="Arial" w:cs="Arial"/>
          <w:bCs/>
          <w:color w:val="0D0D0D" w:themeColor="text1" w:themeTint="F2"/>
          <w:sz w:val="22"/>
          <w:szCs w:val="22"/>
          <w:lang w:val="gl-ES"/>
        </w:rPr>
        <w:t xml:space="preserve">1. </w:t>
      </w:r>
      <w:r w:rsidR="00FC2477" w:rsidRPr="00FC2477">
        <w:rPr>
          <w:rFonts w:ascii="Arial" w:hAnsi="Arial" w:cs="Arial"/>
          <w:bCs/>
          <w:color w:val="0D0D0D" w:themeColor="text1" w:themeTint="F2"/>
          <w:sz w:val="22"/>
          <w:szCs w:val="22"/>
          <w:lang w:val="gl-ES"/>
        </w:rPr>
        <w:t>b).- Personas j</w:t>
      </w:r>
      <w:r w:rsidR="00A82560" w:rsidRPr="00FC2477">
        <w:rPr>
          <w:rFonts w:ascii="Arial" w:hAnsi="Arial" w:cs="Arial"/>
          <w:bCs/>
          <w:color w:val="0D0D0D" w:themeColor="text1" w:themeTint="F2"/>
          <w:sz w:val="22"/>
          <w:szCs w:val="22"/>
          <w:lang w:val="gl-ES"/>
        </w:rPr>
        <w:t>urídi</w:t>
      </w:r>
      <w:r w:rsidR="00FC2477" w:rsidRPr="00FC2477">
        <w:rPr>
          <w:rFonts w:ascii="Arial" w:hAnsi="Arial" w:cs="Arial"/>
          <w:bCs/>
          <w:color w:val="0D0D0D" w:themeColor="text1" w:themeTint="F2"/>
          <w:sz w:val="22"/>
          <w:szCs w:val="22"/>
          <w:lang w:val="gl-ES"/>
        </w:rPr>
        <w:t>cas: Escritura de constitución y /o en su</w:t>
      </w:r>
      <w:r w:rsidR="00A82560" w:rsidRPr="00FC2477">
        <w:rPr>
          <w:rFonts w:ascii="Arial" w:hAnsi="Arial" w:cs="Arial"/>
          <w:bCs/>
          <w:color w:val="0D0D0D" w:themeColor="text1" w:themeTint="F2"/>
          <w:sz w:val="22"/>
          <w:szCs w:val="22"/>
          <w:lang w:val="gl-ES"/>
        </w:rPr>
        <w:t xml:space="preserve"> c</w:t>
      </w:r>
      <w:r w:rsidR="00FC2477" w:rsidRPr="00FC2477">
        <w:rPr>
          <w:rFonts w:ascii="Arial" w:hAnsi="Arial" w:cs="Arial"/>
          <w:bCs/>
          <w:color w:val="0D0D0D" w:themeColor="text1" w:themeTint="F2"/>
          <w:sz w:val="22"/>
          <w:szCs w:val="22"/>
          <w:lang w:val="gl-ES"/>
        </w:rPr>
        <w:t>aso de modificación, inscrita en el registro mercantil, en el caso de las</w:t>
      </w:r>
      <w:r w:rsidR="00A82560" w:rsidRPr="00FC2477">
        <w:rPr>
          <w:rFonts w:ascii="Arial" w:hAnsi="Arial" w:cs="Arial"/>
          <w:bCs/>
          <w:color w:val="0D0D0D" w:themeColor="text1" w:themeTint="F2"/>
          <w:sz w:val="22"/>
          <w:szCs w:val="22"/>
          <w:lang w:val="gl-ES"/>
        </w:rPr>
        <w:t xml:space="preserve"> perso</w:t>
      </w:r>
      <w:r w:rsidR="00FC2477" w:rsidRPr="00FC2477">
        <w:rPr>
          <w:rFonts w:ascii="Arial" w:hAnsi="Arial" w:cs="Arial"/>
          <w:bCs/>
          <w:color w:val="0D0D0D" w:themeColor="text1" w:themeTint="F2"/>
          <w:sz w:val="22"/>
          <w:szCs w:val="22"/>
          <w:lang w:val="gl-ES"/>
        </w:rPr>
        <w:t>nas j</w:t>
      </w:r>
      <w:r w:rsidR="00A82560" w:rsidRPr="00FC2477">
        <w:rPr>
          <w:rFonts w:ascii="Arial" w:hAnsi="Arial" w:cs="Arial"/>
          <w:bCs/>
          <w:color w:val="0D0D0D" w:themeColor="text1" w:themeTint="F2"/>
          <w:sz w:val="22"/>
          <w:szCs w:val="22"/>
          <w:lang w:val="gl-ES"/>
        </w:rPr>
        <w:t xml:space="preserve">urídicas. </w:t>
      </w:r>
    </w:p>
    <w:p w:rsidR="00FC2477" w:rsidRPr="00FC2477" w:rsidRDefault="00FC2477" w:rsidP="00FC2477">
      <w:pPr>
        <w:pStyle w:val="Blockquote"/>
        <w:tabs>
          <w:tab w:val="left" w:pos="828"/>
          <w:tab w:val="left" w:pos="1395"/>
        </w:tabs>
        <w:ind w:left="284" w:right="-397"/>
        <w:jc w:val="both"/>
        <w:rPr>
          <w:rFonts w:ascii="Arial" w:hAnsi="Arial" w:cs="Arial"/>
          <w:b/>
          <w:bCs/>
          <w:color w:val="0D0D0D" w:themeColor="text1" w:themeTint="F2"/>
          <w:sz w:val="22"/>
          <w:szCs w:val="22"/>
          <w:lang w:val="gl-ES"/>
        </w:rPr>
      </w:pPr>
      <w:r w:rsidRPr="00FC2477">
        <w:rPr>
          <w:rFonts w:ascii="Arial" w:hAnsi="Arial" w:cs="Arial"/>
          <w:b/>
          <w:bCs/>
          <w:color w:val="0D0D0D" w:themeColor="text1" w:themeTint="F2"/>
          <w:sz w:val="22"/>
          <w:szCs w:val="22"/>
          <w:lang w:val="gl-ES"/>
        </w:rPr>
        <w:t>16.1.2.- Representación</w:t>
      </w:r>
    </w:p>
    <w:p w:rsidR="00FC2477" w:rsidRPr="00FC2477" w:rsidRDefault="00FC2477" w:rsidP="00FC2477">
      <w:pPr>
        <w:pStyle w:val="Blockquote"/>
        <w:tabs>
          <w:tab w:val="left" w:pos="828"/>
          <w:tab w:val="left" w:pos="1395"/>
        </w:tabs>
        <w:ind w:left="284" w:right="-397"/>
        <w:jc w:val="both"/>
        <w:rPr>
          <w:rFonts w:ascii="Arial" w:hAnsi="Arial" w:cs="Arial"/>
          <w:bCs/>
          <w:color w:val="0D0D0D" w:themeColor="text1" w:themeTint="F2"/>
          <w:sz w:val="22"/>
          <w:szCs w:val="22"/>
          <w:lang w:val="gl-ES"/>
        </w:rPr>
      </w:pPr>
      <w:r w:rsidRPr="00FC2477">
        <w:rPr>
          <w:rFonts w:ascii="Arial" w:hAnsi="Arial" w:cs="Arial"/>
          <w:bCs/>
          <w:color w:val="0D0D0D" w:themeColor="text1" w:themeTint="F2"/>
          <w:sz w:val="22"/>
          <w:szCs w:val="22"/>
          <w:lang w:val="gl-ES"/>
        </w:rPr>
        <w:t>Cuando el licitador no actúe en nombre propio o se trate de sociedad o persona jurídica, deberá acompañarse poder notarial para representar a la persona o entidad en cuyo nombre concurre ante la administración contratante.</w:t>
      </w:r>
    </w:p>
    <w:p w:rsidR="00FC2477" w:rsidRPr="00FC2477" w:rsidRDefault="00FC2477" w:rsidP="00FC2477">
      <w:pPr>
        <w:pStyle w:val="Blockquote"/>
        <w:tabs>
          <w:tab w:val="left" w:pos="828"/>
          <w:tab w:val="left" w:pos="1395"/>
        </w:tabs>
        <w:ind w:left="284" w:right="-397"/>
        <w:jc w:val="both"/>
        <w:rPr>
          <w:rFonts w:ascii="Arial" w:hAnsi="Arial" w:cs="Arial"/>
          <w:bCs/>
          <w:color w:val="0D0D0D" w:themeColor="text1" w:themeTint="F2"/>
          <w:sz w:val="22"/>
          <w:szCs w:val="22"/>
          <w:lang w:val="gl-ES"/>
        </w:rPr>
      </w:pPr>
      <w:r w:rsidRPr="00FC2477">
        <w:rPr>
          <w:rFonts w:ascii="Arial" w:hAnsi="Arial" w:cs="Arial"/>
          <w:bCs/>
          <w:color w:val="0D0D0D" w:themeColor="text1" w:themeTint="F2"/>
          <w:sz w:val="22"/>
          <w:szCs w:val="22"/>
          <w:lang w:val="gl-ES"/>
        </w:rPr>
        <w:t>El poder deberá figurar inscrito previamente en el Registro Mercantil en los casos en  que esta inscripción sea exigida por el Reglamento del registro mercantil.</w:t>
      </w:r>
    </w:p>
    <w:p w:rsidR="00FC2477" w:rsidRPr="00FC2477" w:rsidRDefault="00FC2477" w:rsidP="00FC2477">
      <w:pPr>
        <w:pStyle w:val="Blockquote"/>
        <w:tabs>
          <w:tab w:val="left" w:pos="828"/>
          <w:tab w:val="left" w:pos="1395"/>
        </w:tabs>
        <w:ind w:left="284" w:right="-397"/>
        <w:jc w:val="both"/>
        <w:rPr>
          <w:rFonts w:ascii="Arial" w:hAnsi="Arial" w:cs="Arial"/>
          <w:bCs/>
          <w:color w:val="0D0D0D" w:themeColor="text1" w:themeTint="F2"/>
          <w:sz w:val="22"/>
          <w:szCs w:val="22"/>
          <w:lang w:val="gl-ES"/>
        </w:rPr>
      </w:pPr>
      <w:r w:rsidRPr="00FC2477">
        <w:rPr>
          <w:rFonts w:ascii="Arial" w:hAnsi="Arial" w:cs="Arial"/>
          <w:bCs/>
          <w:color w:val="0D0D0D" w:themeColor="text1" w:themeTint="F2"/>
          <w:sz w:val="22"/>
          <w:szCs w:val="22"/>
          <w:lang w:val="gl-ES"/>
        </w:rPr>
        <w:t>No obstante será suficiente si el poder está inscrito en el Registro de Apoderamiento correspondiente, o bien en el Registro oficial de licitadores y #empresa clasificadas del sector público ( ROLECSP)  o en una base de datos nacional de un estado miembro de la Unión Europea.</w:t>
      </w:r>
    </w:p>
    <w:p w:rsidR="00FC2477" w:rsidRPr="00FC2477" w:rsidRDefault="00FC2477" w:rsidP="00FC2477">
      <w:pPr>
        <w:pStyle w:val="Blockquote"/>
        <w:tabs>
          <w:tab w:val="left" w:pos="828"/>
          <w:tab w:val="left" w:pos="1395"/>
        </w:tabs>
        <w:ind w:left="284" w:right="-397"/>
        <w:jc w:val="both"/>
        <w:rPr>
          <w:rFonts w:ascii="Arial" w:hAnsi="Arial" w:cs="Arial"/>
          <w:bCs/>
          <w:color w:val="0D0D0D" w:themeColor="text1" w:themeTint="F2"/>
          <w:sz w:val="22"/>
          <w:szCs w:val="22"/>
          <w:lang w:val="gl-ES"/>
        </w:rPr>
      </w:pPr>
    </w:p>
    <w:p w:rsidR="00FC2477" w:rsidRPr="00FC2477" w:rsidRDefault="00FC2477" w:rsidP="00FC2477">
      <w:pPr>
        <w:pStyle w:val="Blockquote"/>
        <w:tabs>
          <w:tab w:val="left" w:pos="828"/>
          <w:tab w:val="left" w:pos="1395"/>
        </w:tabs>
        <w:ind w:left="284" w:right="-397"/>
        <w:jc w:val="both"/>
        <w:rPr>
          <w:rFonts w:ascii="Arial" w:hAnsi="Arial" w:cs="Arial"/>
          <w:b/>
          <w:bCs/>
          <w:color w:val="0D0D0D" w:themeColor="text1" w:themeTint="F2"/>
          <w:sz w:val="22"/>
          <w:szCs w:val="22"/>
          <w:lang w:val="gl-ES"/>
        </w:rPr>
      </w:pPr>
      <w:r w:rsidRPr="00FC2477">
        <w:rPr>
          <w:rFonts w:ascii="Arial" w:hAnsi="Arial" w:cs="Arial"/>
          <w:b/>
          <w:bCs/>
          <w:color w:val="0D0D0D" w:themeColor="text1" w:themeTint="F2"/>
          <w:sz w:val="22"/>
          <w:szCs w:val="22"/>
          <w:lang w:val="gl-ES"/>
        </w:rPr>
        <w:t>Verificación</w:t>
      </w:r>
    </w:p>
    <w:p w:rsidR="00FC2477" w:rsidRPr="00FC2477" w:rsidRDefault="00FC2477" w:rsidP="00FC2477">
      <w:pPr>
        <w:pStyle w:val="Blockquote"/>
        <w:tabs>
          <w:tab w:val="left" w:pos="828"/>
          <w:tab w:val="left" w:pos="1395"/>
        </w:tabs>
        <w:ind w:left="284" w:right="-397"/>
        <w:jc w:val="both"/>
        <w:rPr>
          <w:rFonts w:ascii="Arial" w:hAnsi="Arial" w:cs="Arial"/>
          <w:bCs/>
          <w:color w:val="0D0D0D" w:themeColor="text1" w:themeTint="F2"/>
          <w:sz w:val="22"/>
          <w:szCs w:val="22"/>
          <w:lang w:val="gl-ES"/>
        </w:rPr>
      </w:pPr>
      <w:r w:rsidRPr="00FC2477">
        <w:rPr>
          <w:rFonts w:ascii="Arial" w:hAnsi="Arial" w:cs="Arial"/>
          <w:bCs/>
          <w:color w:val="0D0D0D" w:themeColor="text1" w:themeTint="F2"/>
          <w:sz w:val="22"/>
          <w:szCs w:val="22"/>
          <w:lang w:val="gl-ES"/>
        </w:rPr>
        <w:t>Los poder la que se refiere el apartado anterior, deberá verificarlos previamente el secretario de la Corporación o funcionario habilitada,  en el caso de no estar inscritos en los citados registros.</w:t>
      </w:r>
    </w:p>
    <w:p w:rsidR="00FC2477" w:rsidRPr="00FC2477" w:rsidRDefault="00FC2477" w:rsidP="00FC2477">
      <w:pPr>
        <w:pStyle w:val="Blockquote"/>
        <w:tabs>
          <w:tab w:val="left" w:pos="828"/>
          <w:tab w:val="left" w:pos="1395"/>
        </w:tabs>
        <w:ind w:left="284" w:right="-397"/>
        <w:jc w:val="both"/>
        <w:rPr>
          <w:rFonts w:ascii="Arial" w:hAnsi="Arial" w:cs="Arial"/>
          <w:b/>
          <w:bCs/>
          <w:color w:val="0D0D0D" w:themeColor="text1" w:themeTint="F2"/>
          <w:sz w:val="22"/>
          <w:szCs w:val="22"/>
          <w:lang w:val="gl-ES"/>
        </w:rPr>
      </w:pPr>
      <w:r w:rsidRPr="00FC2477">
        <w:rPr>
          <w:rFonts w:ascii="Arial" w:hAnsi="Arial" w:cs="Arial"/>
          <w:b/>
          <w:bCs/>
          <w:color w:val="0D0D0D" w:themeColor="text1" w:themeTint="F2"/>
          <w:sz w:val="22"/>
          <w:szCs w:val="22"/>
          <w:lang w:val="gl-ES"/>
        </w:rPr>
        <w:t>16.1.3.- Clasificación</w:t>
      </w:r>
    </w:p>
    <w:p w:rsidR="00FC2477" w:rsidRPr="00FC2477" w:rsidRDefault="00FC2477" w:rsidP="00FC2477">
      <w:pPr>
        <w:pStyle w:val="Blockquote"/>
        <w:tabs>
          <w:tab w:val="left" w:pos="828"/>
          <w:tab w:val="left" w:pos="1395"/>
        </w:tabs>
        <w:ind w:left="284" w:right="-397"/>
        <w:jc w:val="both"/>
        <w:rPr>
          <w:rFonts w:ascii="Arial" w:hAnsi="Arial" w:cs="Arial"/>
          <w:bCs/>
          <w:color w:val="0D0D0D" w:themeColor="text1" w:themeTint="F2"/>
          <w:sz w:val="22"/>
          <w:szCs w:val="22"/>
          <w:lang w:val="gl-ES"/>
        </w:rPr>
      </w:pPr>
      <w:r w:rsidRPr="00FC2477">
        <w:rPr>
          <w:rFonts w:ascii="Arial" w:hAnsi="Arial" w:cs="Arial"/>
          <w:bCs/>
          <w:color w:val="0D0D0D" w:themeColor="text1" w:themeTint="F2"/>
          <w:sz w:val="22"/>
          <w:szCs w:val="22"/>
          <w:lang w:val="gl-ES"/>
        </w:rPr>
        <w:t>En caso de que sea exigible a clasificación, documento acreditativo de que cuenta con la correspondiente clasificación, en los grupos, subgrupos y categorías que se detallan en la epígrafe 7 del cuatro de características.</w:t>
      </w:r>
    </w:p>
    <w:p w:rsidR="00736FC8" w:rsidRPr="00FC2477" w:rsidRDefault="00FC2477" w:rsidP="00FC2477">
      <w:pPr>
        <w:pStyle w:val="Blockquote"/>
        <w:tabs>
          <w:tab w:val="left" w:pos="828"/>
          <w:tab w:val="left" w:pos="1395"/>
        </w:tabs>
        <w:ind w:left="284" w:right="-397"/>
        <w:jc w:val="both"/>
        <w:rPr>
          <w:rFonts w:ascii="Arial" w:hAnsi="Arial" w:cs="Arial"/>
          <w:b/>
          <w:bCs/>
          <w:color w:val="0D0D0D" w:themeColor="text1" w:themeTint="F2"/>
          <w:sz w:val="22"/>
          <w:szCs w:val="22"/>
          <w:lang w:val="gl-ES"/>
        </w:rPr>
      </w:pPr>
      <w:r w:rsidRPr="00FC2477">
        <w:rPr>
          <w:rFonts w:ascii="Arial" w:hAnsi="Arial" w:cs="Arial"/>
          <w:b/>
          <w:bCs/>
          <w:color w:val="0D0D0D" w:themeColor="text1" w:themeTint="F2"/>
          <w:sz w:val="22"/>
          <w:szCs w:val="22"/>
          <w:lang w:val="gl-ES"/>
        </w:rPr>
        <w:t>16.1.4.- Solvencia, cuando no sea exigible a clasificación y, en todo caso, para  los empresarios no españoles de Estados miembros de la Unión Europea</w:t>
      </w:r>
    </w:p>
    <w:p w:rsidR="00736FC8" w:rsidRPr="00FC2477" w:rsidRDefault="007F5710" w:rsidP="00FC2477">
      <w:pPr>
        <w:pStyle w:val="Blockquote"/>
        <w:tabs>
          <w:tab w:val="left" w:pos="828"/>
          <w:tab w:val="left" w:pos="1395"/>
        </w:tabs>
        <w:ind w:right="-397"/>
        <w:jc w:val="both"/>
        <w:rPr>
          <w:rFonts w:ascii="Arial" w:hAnsi="Arial" w:cs="Arial"/>
          <w:color w:val="0D0D0D" w:themeColor="text1" w:themeTint="F2"/>
          <w:sz w:val="22"/>
          <w:szCs w:val="22"/>
          <w:u w:val="single"/>
          <w:lang w:val="gl-ES"/>
        </w:rPr>
      </w:pPr>
      <w:r w:rsidRPr="00FC2477">
        <w:rPr>
          <w:rFonts w:ascii="Arial" w:hAnsi="Arial" w:cs="Arial"/>
          <w:color w:val="0D0D0D" w:themeColor="text1" w:themeTint="F2"/>
          <w:sz w:val="22"/>
          <w:szCs w:val="22"/>
          <w:u w:val="single"/>
          <w:lang w:val="gl-ES"/>
        </w:rPr>
        <w:t>16.1.</w:t>
      </w:r>
      <w:r w:rsidR="00736FC8" w:rsidRPr="00FC2477">
        <w:rPr>
          <w:rFonts w:ascii="Arial" w:hAnsi="Arial" w:cs="Arial"/>
          <w:color w:val="0D0D0D" w:themeColor="text1" w:themeTint="F2"/>
          <w:sz w:val="22"/>
          <w:szCs w:val="22"/>
          <w:u w:val="single"/>
          <w:lang w:val="gl-ES"/>
        </w:rPr>
        <w:t>4</w:t>
      </w:r>
      <w:r w:rsidR="00FC2477" w:rsidRPr="00FC2477">
        <w:rPr>
          <w:rFonts w:ascii="Arial" w:hAnsi="Arial" w:cs="Arial"/>
          <w:color w:val="0D0D0D" w:themeColor="text1" w:themeTint="F2"/>
          <w:sz w:val="22"/>
          <w:szCs w:val="22"/>
          <w:u w:val="single"/>
          <w:lang w:val="gl-ES"/>
        </w:rPr>
        <w:t>.1 SOLVENCIA TÉCNICA ECONÓMICA Y</w:t>
      </w:r>
      <w:r w:rsidR="00736FC8" w:rsidRPr="00FC2477">
        <w:rPr>
          <w:rFonts w:ascii="Arial" w:hAnsi="Arial" w:cs="Arial"/>
          <w:color w:val="0D0D0D" w:themeColor="text1" w:themeTint="F2"/>
          <w:sz w:val="22"/>
          <w:szCs w:val="22"/>
          <w:u w:val="single"/>
          <w:lang w:val="gl-ES"/>
        </w:rPr>
        <w:t xml:space="preserve"> FINANCEIRA</w:t>
      </w:r>
    </w:p>
    <w:p w:rsidR="00DC670C" w:rsidRPr="00FC2477" w:rsidRDefault="00FC2477" w:rsidP="00DC670C">
      <w:pPr>
        <w:pStyle w:val="Blockquote"/>
        <w:ind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En caso de que no sea exigible clasificación, el licitador que presente la mejor oferta deberá acreditar la solvencia económica y financiera y la solvencia técnica, alternativamente por medio del documento acreditativo de que se encuentra clasificado en el grupo, subgrupo y categoría que se indica en la epígrafe 8 del cuadro de características o mediante los requisitos específicos de solvencia económica y financiera y la solvencia técnica que se indican en la cláusula 7.</w:t>
      </w:r>
    </w:p>
    <w:p w:rsidR="00DC670C" w:rsidRPr="00FC2477" w:rsidRDefault="007F5710" w:rsidP="00DC670C">
      <w:pPr>
        <w:pStyle w:val="Blockquote"/>
        <w:ind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u w:val="single"/>
          <w:lang w:val="gl-ES"/>
        </w:rPr>
        <w:t>16.1.</w:t>
      </w:r>
      <w:r w:rsidR="008D7E6E" w:rsidRPr="00FC2477">
        <w:rPr>
          <w:rFonts w:ascii="Arial" w:hAnsi="Arial" w:cs="Arial"/>
          <w:color w:val="0D0D0D" w:themeColor="text1" w:themeTint="F2"/>
          <w:sz w:val="22"/>
          <w:szCs w:val="22"/>
          <w:u w:val="single"/>
          <w:lang w:val="gl-ES"/>
        </w:rPr>
        <w:t>4</w:t>
      </w:r>
      <w:r w:rsidR="00DC670C" w:rsidRPr="00FC2477">
        <w:rPr>
          <w:rFonts w:ascii="Arial" w:hAnsi="Arial" w:cs="Arial"/>
          <w:color w:val="0D0D0D" w:themeColor="text1" w:themeTint="F2"/>
          <w:sz w:val="22"/>
          <w:szCs w:val="22"/>
          <w:u w:val="single"/>
          <w:lang w:val="gl-ES"/>
        </w:rPr>
        <w:t>.</w:t>
      </w:r>
      <w:r w:rsidR="003775D0" w:rsidRPr="00FC2477">
        <w:rPr>
          <w:rFonts w:ascii="Arial" w:hAnsi="Arial" w:cs="Arial"/>
          <w:color w:val="0D0D0D" w:themeColor="text1" w:themeTint="F2"/>
          <w:sz w:val="22"/>
          <w:szCs w:val="22"/>
          <w:u w:val="single"/>
          <w:lang w:val="gl-ES"/>
        </w:rPr>
        <w:t>2</w:t>
      </w:r>
      <w:r w:rsidR="00DC670C" w:rsidRPr="00FC2477">
        <w:rPr>
          <w:rFonts w:ascii="Arial" w:hAnsi="Arial" w:cs="Arial"/>
          <w:color w:val="0D0D0D" w:themeColor="text1" w:themeTint="F2"/>
          <w:sz w:val="22"/>
          <w:szCs w:val="22"/>
          <w:u w:val="single"/>
          <w:lang w:val="gl-ES"/>
        </w:rPr>
        <w:t>.</w:t>
      </w:r>
      <w:r w:rsidR="00DC670C" w:rsidRPr="00FC2477">
        <w:rPr>
          <w:rFonts w:ascii="Arial" w:hAnsi="Arial" w:cs="Arial"/>
          <w:color w:val="0D0D0D" w:themeColor="text1" w:themeTint="F2"/>
          <w:sz w:val="22"/>
          <w:szCs w:val="22"/>
          <w:lang w:val="gl-ES"/>
        </w:rPr>
        <w:t xml:space="preserve"> </w:t>
      </w:r>
      <w:r w:rsidR="00DC670C" w:rsidRPr="00FC2477">
        <w:rPr>
          <w:rFonts w:ascii="Arial" w:hAnsi="Arial" w:cs="Arial"/>
          <w:color w:val="0D0D0D" w:themeColor="text1" w:themeTint="F2"/>
          <w:sz w:val="22"/>
          <w:szCs w:val="22"/>
          <w:u w:val="single"/>
          <w:lang w:val="gl-ES"/>
        </w:rPr>
        <w:t>SOLVENCIA TÉCNICA</w:t>
      </w:r>
      <w:r w:rsidR="00DC670C" w:rsidRPr="00FC2477">
        <w:rPr>
          <w:rFonts w:ascii="Arial" w:hAnsi="Arial" w:cs="Arial"/>
          <w:color w:val="0D0D0D" w:themeColor="text1" w:themeTint="F2"/>
          <w:sz w:val="22"/>
          <w:szCs w:val="22"/>
          <w:lang w:val="gl-ES"/>
        </w:rPr>
        <w:t xml:space="preserve"> </w:t>
      </w:r>
    </w:p>
    <w:p w:rsidR="00245AAA" w:rsidRPr="00FC2477" w:rsidRDefault="00FC2477" w:rsidP="00FC2477">
      <w:pPr>
        <w:pStyle w:val="Blockquote"/>
        <w:ind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En caso de que no sea exigible clasificación, el licitador que presente la mejor oferta deberá acreditar la solvencia técnica, alternativamente por medio del documento acreditativo de que se encuentra clasificado en el grupo, subgrupo y categoría que se indica en la epígrafe 8 del cuadro de características o mediante los requisitos específicos de solvencia económica técnica que se indican en la cláusula 7.</w:t>
      </w:r>
    </w:p>
    <w:p w:rsidR="002B4D2C" w:rsidRPr="00FC2477" w:rsidRDefault="007F5710" w:rsidP="00FC2477">
      <w:pPr>
        <w:pStyle w:val="Blockquote"/>
        <w:tabs>
          <w:tab w:val="left" w:pos="828"/>
          <w:tab w:val="left" w:pos="1395"/>
        </w:tabs>
        <w:ind w:left="284" w:right="-397"/>
        <w:jc w:val="both"/>
        <w:rPr>
          <w:rFonts w:ascii="Arial" w:hAnsi="Arial" w:cs="Arial"/>
          <w:b/>
          <w:bCs/>
          <w:color w:val="0D0D0D" w:themeColor="text1" w:themeTint="F2"/>
          <w:sz w:val="22"/>
          <w:szCs w:val="22"/>
          <w:lang w:val="gl-ES"/>
        </w:rPr>
      </w:pPr>
      <w:r w:rsidRPr="00FC2477">
        <w:rPr>
          <w:rFonts w:ascii="Arial" w:hAnsi="Arial" w:cs="Arial"/>
          <w:b/>
          <w:bCs/>
          <w:color w:val="0D0D0D" w:themeColor="text1" w:themeTint="F2"/>
          <w:sz w:val="22"/>
          <w:szCs w:val="22"/>
          <w:lang w:val="gl-ES"/>
        </w:rPr>
        <w:t>16.1.</w:t>
      </w:r>
      <w:r w:rsidR="002B4D2C" w:rsidRPr="00FC2477">
        <w:rPr>
          <w:rFonts w:ascii="Arial" w:hAnsi="Arial" w:cs="Arial"/>
          <w:b/>
          <w:bCs/>
          <w:color w:val="0D0D0D" w:themeColor="text1" w:themeTint="F2"/>
          <w:sz w:val="22"/>
          <w:szCs w:val="22"/>
          <w:lang w:val="gl-ES"/>
        </w:rPr>
        <w:t>5</w:t>
      </w:r>
      <w:r w:rsidRPr="00FC2477">
        <w:rPr>
          <w:rFonts w:ascii="Arial" w:hAnsi="Arial" w:cs="Arial"/>
          <w:b/>
          <w:bCs/>
          <w:color w:val="0D0D0D" w:themeColor="text1" w:themeTint="F2"/>
          <w:sz w:val="22"/>
          <w:szCs w:val="22"/>
          <w:lang w:val="gl-ES"/>
        </w:rPr>
        <w:t>.-</w:t>
      </w:r>
      <w:r w:rsidR="002B4D2C" w:rsidRPr="00FC2477">
        <w:rPr>
          <w:rFonts w:ascii="Arial" w:hAnsi="Arial" w:cs="Arial"/>
          <w:b/>
          <w:bCs/>
          <w:color w:val="0D0D0D" w:themeColor="text1" w:themeTint="F2"/>
          <w:sz w:val="22"/>
          <w:szCs w:val="22"/>
          <w:lang w:val="gl-ES"/>
        </w:rPr>
        <w:t xml:space="preserve"> Inexistencia de prohibición para contratar</w:t>
      </w:r>
    </w:p>
    <w:p w:rsidR="002B4D2C" w:rsidRPr="00A45EC3" w:rsidRDefault="002B4D2C" w:rsidP="00D53C61">
      <w:pPr>
        <w:jc w:val="both"/>
        <w:rPr>
          <w:rFonts w:ascii="Arial" w:hAnsi="Arial" w:cs="Arial"/>
          <w:color w:val="FF0000"/>
          <w:sz w:val="22"/>
          <w:szCs w:val="22"/>
        </w:rPr>
      </w:pPr>
    </w:p>
    <w:p w:rsidR="00FC2477" w:rsidRPr="002B69F0" w:rsidRDefault="00FC2477" w:rsidP="00FC2477">
      <w:pPr>
        <w:pStyle w:val="Blockquote"/>
        <w:tabs>
          <w:tab w:val="left" w:pos="828"/>
          <w:tab w:val="left" w:pos="1395"/>
        </w:tabs>
        <w:ind w:right="-397"/>
        <w:jc w:val="both"/>
        <w:rPr>
          <w:rFonts w:ascii="Arial" w:hAnsi="Arial" w:cs="Arial"/>
          <w:color w:val="0D0D0D" w:themeColor="text1" w:themeTint="F2"/>
          <w:sz w:val="22"/>
          <w:szCs w:val="22"/>
          <w:lang w:val="gl-ES"/>
        </w:rPr>
      </w:pPr>
      <w:r w:rsidRPr="00FC2477">
        <w:rPr>
          <w:rFonts w:ascii="Arial" w:hAnsi="Arial" w:cs="Arial"/>
          <w:color w:val="0D0D0D" w:themeColor="text1" w:themeTint="F2"/>
          <w:sz w:val="22"/>
          <w:szCs w:val="22"/>
          <w:lang w:val="gl-ES"/>
        </w:rPr>
        <w:t xml:space="preserve">Toda vez que en la cláusula 12.La.1 se exige que los licitadores cubran el Documento </w:t>
      </w:r>
      <w:r w:rsidRPr="002B69F0">
        <w:rPr>
          <w:rFonts w:ascii="Arial" w:hAnsi="Arial" w:cs="Arial"/>
          <w:color w:val="0D0D0D" w:themeColor="text1" w:themeTint="F2"/>
          <w:sz w:val="22"/>
          <w:szCs w:val="22"/>
          <w:lang w:val="gl-ES"/>
        </w:rPr>
        <w:t xml:space="preserve">Europeo Único ( DEUC), donde se incluye la declaración relativa a no estar incurso en </w:t>
      </w:r>
      <w:r w:rsidRPr="002B69F0">
        <w:rPr>
          <w:rFonts w:ascii="Arial" w:hAnsi="Arial" w:cs="Arial"/>
          <w:color w:val="0D0D0D" w:themeColor="text1" w:themeTint="F2"/>
          <w:sz w:val="22"/>
          <w:szCs w:val="22"/>
          <w:lang w:val="gl-ES"/>
        </w:rPr>
        <w:lastRenderedPageBreak/>
        <w:t xml:space="preserve">prohibiciones para contratar con la Administración, el licitador que presente la mejor oferta no tendrá que volver a presentar esta declaración. </w:t>
      </w:r>
    </w:p>
    <w:p w:rsidR="00FC2477" w:rsidRPr="002B69F0" w:rsidRDefault="00FC2477" w:rsidP="00FC2477">
      <w:pPr>
        <w:pStyle w:val="Blockquote"/>
        <w:tabs>
          <w:tab w:val="left" w:pos="828"/>
          <w:tab w:val="left" w:pos="1395"/>
        </w:tabs>
        <w:ind w:right="-397"/>
        <w:jc w:val="both"/>
        <w:rPr>
          <w:rFonts w:ascii="Arial" w:hAnsi="Arial" w:cs="Arial"/>
          <w:color w:val="0D0D0D" w:themeColor="text1" w:themeTint="F2"/>
          <w:sz w:val="22"/>
          <w:szCs w:val="22"/>
          <w:lang w:val="gl-ES"/>
        </w:rPr>
      </w:pPr>
    </w:p>
    <w:p w:rsidR="00FC2477" w:rsidRPr="002B69F0" w:rsidRDefault="00FC2477" w:rsidP="00FC2477">
      <w:pPr>
        <w:jc w:val="both"/>
        <w:rPr>
          <w:rFonts w:ascii="Arial" w:hAnsi="Arial" w:cs="Arial"/>
          <w:b/>
          <w:color w:val="0D0D0D" w:themeColor="text1" w:themeTint="F2"/>
          <w:sz w:val="22"/>
          <w:szCs w:val="22"/>
        </w:rPr>
      </w:pPr>
      <w:r w:rsidRPr="002B69F0">
        <w:rPr>
          <w:rFonts w:ascii="Arial" w:hAnsi="Arial" w:cs="Arial"/>
          <w:b/>
          <w:color w:val="0D0D0D" w:themeColor="text1" w:themeTint="F2"/>
          <w:sz w:val="22"/>
          <w:szCs w:val="22"/>
        </w:rPr>
        <w:t>16.1.6.- Dirección electrónica habilitada para notificaciones</w:t>
      </w:r>
    </w:p>
    <w:p w:rsidR="00FC2477" w:rsidRPr="002B69F0" w:rsidRDefault="00FC2477" w:rsidP="00FC2477">
      <w:pPr>
        <w:pStyle w:val="Blockquote"/>
        <w:tabs>
          <w:tab w:val="left" w:pos="828"/>
          <w:tab w:val="left" w:pos="1395"/>
        </w:tabs>
        <w:ind w:right="-397"/>
        <w:jc w:val="both"/>
        <w:rPr>
          <w:rFonts w:ascii="Arial" w:hAnsi="Arial" w:cs="Arial"/>
          <w:color w:val="0D0D0D" w:themeColor="text1" w:themeTint="F2"/>
          <w:sz w:val="22"/>
          <w:szCs w:val="22"/>
          <w:lang w:val="gl-ES"/>
        </w:rPr>
      </w:pPr>
    </w:p>
    <w:p w:rsidR="00FC2477" w:rsidRPr="002B69F0" w:rsidRDefault="00FC2477" w:rsidP="00FC2477">
      <w:pPr>
        <w:jc w:val="both"/>
        <w:rPr>
          <w:rFonts w:ascii="Arial" w:hAnsi="Arial" w:cs="Arial"/>
          <w:color w:val="0D0D0D" w:themeColor="text1" w:themeTint="F2"/>
          <w:sz w:val="22"/>
          <w:szCs w:val="22"/>
        </w:rPr>
      </w:pPr>
      <w:r w:rsidRPr="002B69F0">
        <w:rPr>
          <w:rFonts w:ascii="Arial" w:hAnsi="Arial" w:cs="Arial"/>
          <w:color w:val="0D0D0D" w:themeColor="text1" w:themeTint="F2"/>
          <w:sz w:val="22"/>
          <w:szCs w:val="22"/>
        </w:rPr>
        <w:t xml:space="preserve">Se designará una dirección de correo electrónico en que efectuar las notificaciones, que deberá ser «habilitada» de conformidad con el dispuesto en la disposición adicional decimoquinta, en los casos en que el órgano de contratación había optado  por realizar las notificaciones a través de esta. </w:t>
      </w:r>
    </w:p>
    <w:p w:rsidR="00FC2477" w:rsidRPr="002B69F0" w:rsidRDefault="00FC2477" w:rsidP="00FC2477">
      <w:pPr>
        <w:jc w:val="both"/>
        <w:rPr>
          <w:rFonts w:ascii="Arial" w:hAnsi="Arial" w:cs="Arial"/>
          <w:color w:val="0D0D0D" w:themeColor="text1" w:themeTint="F2"/>
          <w:sz w:val="22"/>
          <w:szCs w:val="22"/>
        </w:rPr>
      </w:pPr>
    </w:p>
    <w:p w:rsidR="00FC2477" w:rsidRPr="002B69F0" w:rsidRDefault="00FC2477" w:rsidP="00FC2477">
      <w:pPr>
        <w:jc w:val="both"/>
        <w:rPr>
          <w:rFonts w:ascii="Arial" w:hAnsi="Arial" w:cs="Arial"/>
          <w:color w:val="0D0D0D" w:themeColor="text1" w:themeTint="F2"/>
          <w:sz w:val="22"/>
          <w:szCs w:val="22"/>
        </w:rPr>
      </w:pPr>
      <w:r w:rsidRPr="002B69F0">
        <w:rPr>
          <w:rFonts w:ascii="Arial" w:hAnsi="Arial" w:cs="Arial"/>
          <w:b/>
          <w:color w:val="0D0D0D" w:themeColor="text1" w:themeTint="F2"/>
          <w:sz w:val="22"/>
          <w:szCs w:val="22"/>
        </w:rPr>
        <w:t>16.1.7.-</w:t>
      </w:r>
      <w:r w:rsidRPr="002B69F0">
        <w:rPr>
          <w:rFonts w:ascii="Arial" w:hAnsi="Arial" w:cs="Arial"/>
          <w:color w:val="0D0D0D" w:themeColor="text1" w:themeTint="F2"/>
          <w:sz w:val="22"/>
          <w:szCs w:val="22"/>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FC2477" w:rsidRPr="002B69F0" w:rsidRDefault="00FC2477" w:rsidP="00FC2477">
      <w:pPr>
        <w:jc w:val="both"/>
        <w:rPr>
          <w:rFonts w:ascii="Arial" w:hAnsi="Arial" w:cs="Arial"/>
          <w:color w:val="0D0D0D" w:themeColor="text1" w:themeTint="F2"/>
          <w:sz w:val="22"/>
          <w:szCs w:val="22"/>
        </w:rPr>
      </w:pPr>
    </w:p>
    <w:p w:rsidR="00FC2477" w:rsidRPr="002B69F0" w:rsidRDefault="00FC2477" w:rsidP="00FC2477">
      <w:pPr>
        <w:jc w:val="both"/>
        <w:rPr>
          <w:rFonts w:ascii="Arial" w:hAnsi="Arial" w:cs="Arial"/>
          <w:color w:val="0D0D0D" w:themeColor="text1" w:themeTint="F2"/>
          <w:sz w:val="22"/>
          <w:szCs w:val="22"/>
        </w:rPr>
      </w:pPr>
      <w:r w:rsidRPr="002B69F0">
        <w:rPr>
          <w:rFonts w:ascii="Arial" w:hAnsi="Arial" w:cs="Arial"/>
          <w:b/>
          <w:color w:val="0D0D0D" w:themeColor="text1" w:themeTint="F2"/>
          <w:sz w:val="22"/>
          <w:szCs w:val="22"/>
        </w:rPr>
        <w:t>16.1.8.-</w:t>
      </w:r>
      <w:r w:rsidRPr="002B69F0">
        <w:rPr>
          <w:rFonts w:ascii="Arial" w:hAnsi="Arial" w:cs="Arial"/>
          <w:color w:val="0D0D0D" w:themeColor="text1" w:themeTint="F2"/>
          <w:sz w:val="22"/>
          <w:szCs w:val="22"/>
        </w:rPr>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FC2477" w:rsidRPr="002B69F0" w:rsidRDefault="00FC2477" w:rsidP="00FC2477">
      <w:pPr>
        <w:pStyle w:val="Blockquote"/>
        <w:tabs>
          <w:tab w:val="left" w:pos="828"/>
          <w:tab w:val="left" w:pos="1395"/>
        </w:tabs>
        <w:ind w:right="-397"/>
        <w:jc w:val="both"/>
        <w:rPr>
          <w:rFonts w:ascii="Arial" w:hAnsi="Arial" w:cs="Arial"/>
          <w:color w:val="0D0D0D" w:themeColor="text1" w:themeTint="F2"/>
          <w:sz w:val="22"/>
          <w:szCs w:val="22"/>
          <w:lang w:val="gl-ES"/>
        </w:rPr>
      </w:pPr>
    </w:p>
    <w:p w:rsidR="00FC2477" w:rsidRPr="002B69F0" w:rsidRDefault="00FC2477" w:rsidP="00FC2477">
      <w:pPr>
        <w:pStyle w:val="Blockquote"/>
        <w:tabs>
          <w:tab w:val="left" w:pos="828"/>
          <w:tab w:val="left" w:pos="1395"/>
        </w:tabs>
        <w:ind w:left="0" w:right="-397"/>
        <w:jc w:val="both"/>
        <w:rPr>
          <w:rFonts w:ascii="Arial" w:hAnsi="Arial" w:cs="Arial"/>
          <w:color w:val="0D0D0D" w:themeColor="text1" w:themeTint="F2"/>
          <w:sz w:val="22"/>
          <w:szCs w:val="22"/>
          <w:lang w:val="gl-ES"/>
        </w:rPr>
      </w:pPr>
      <w:r w:rsidRPr="002B69F0">
        <w:rPr>
          <w:rFonts w:ascii="Arial" w:hAnsi="Arial" w:cs="Arial"/>
          <w:color w:val="0D0D0D" w:themeColor="text1" w:themeTint="F2"/>
          <w:sz w:val="22"/>
          <w:szCs w:val="22"/>
          <w:lang w:val="gl-ES"/>
        </w:rPr>
        <w:t>16.1.9 La documentación justificativa de hallarse al corriente en el cumplimiento de sus obligaciones tributarias y de la Seguridad Social  o autorice al órgano de contratación para obtener de forma directa la acreditación de estas.</w:t>
      </w:r>
    </w:p>
    <w:p w:rsidR="00C1011A" w:rsidRPr="002B69F0" w:rsidRDefault="007F5710" w:rsidP="00FC2477">
      <w:pPr>
        <w:pStyle w:val="Blockquote"/>
        <w:tabs>
          <w:tab w:val="left" w:pos="828"/>
          <w:tab w:val="left" w:pos="1395"/>
        </w:tabs>
        <w:ind w:left="0" w:right="-397"/>
        <w:jc w:val="both"/>
        <w:rPr>
          <w:rFonts w:ascii="Arial" w:hAnsi="Arial" w:cs="Arial"/>
          <w:b/>
          <w:bCs/>
          <w:color w:val="0D0D0D" w:themeColor="text1" w:themeTint="F2"/>
          <w:sz w:val="22"/>
          <w:szCs w:val="22"/>
          <w:lang w:val="gl-ES"/>
        </w:rPr>
      </w:pPr>
      <w:r w:rsidRPr="002B69F0">
        <w:rPr>
          <w:rFonts w:ascii="Arial" w:hAnsi="Arial" w:cs="Arial"/>
          <w:b/>
          <w:color w:val="0D0D0D" w:themeColor="text1" w:themeTint="F2"/>
          <w:sz w:val="22"/>
          <w:szCs w:val="22"/>
          <w:lang w:val="gl-ES"/>
        </w:rPr>
        <w:t>16.1.10.-</w:t>
      </w:r>
      <w:r w:rsidR="00B44840" w:rsidRPr="002B69F0">
        <w:rPr>
          <w:rFonts w:ascii="Arial" w:hAnsi="Arial" w:cs="Arial"/>
          <w:color w:val="0D0D0D" w:themeColor="text1" w:themeTint="F2"/>
          <w:sz w:val="22"/>
          <w:szCs w:val="22"/>
          <w:lang w:val="gl-ES"/>
        </w:rPr>
        <w:t xml:space="preserve"> </w:t>
      </w:r>
      <w:r w:rsidR="00A8652E" w:rsidRPr="002B69F0">
        <w:rPr>
          <w:rFonts w:ascii="Arial" w:hAnsi="Arial" w:cs="Arial"/>
          <w:b/>
          <w:color w:val="0D0D0D" w:themeColor="text1" w:themeTint="F2"/>
          <w:sz w:val="22"/>
          <w:szCs w:val="22"/>
          <w:lang w:val="gl-ES"/>
        </w:rPr>
        <w:t>Garantías:</w:t>
      </w:r>
    </w:p>
    <w:p w:rsidR="00FC2477" w:rsidRPr="002B69F0" w:rsidRDefault="00FC2477" w:rsidP="00FC2477">
      <w:pPr>
        <w:pStyle w:val="Blockquote"/>
        <w:tabs>
          <w:tab w:val="left" w:pos="828"/>
          <w:tab w:val="left" w:pos="1395"/>
        </w:tabs>
        <w:ind w:right="-397"/>
        <w:jc w:val="both"/>
        <w:rPr>
          <w:rFonts w:ascii="Arial" w:hAnsi="Arial" w:cs="Arial"/>
          <w:color w:val="0D0D0D" w:themeColor="text1" w:themeTint="F2"/>
          <w:sz w:val="22"/>
          <w:szCs w:val="22"/>
          <w:lang w:val="gl-ES"/>
        </w:rPr>
      </w:pPr>
      <w:r w:rsidRPr="002B69F0">
        <w:rPr>
          <w:rFonts w:ascii="Arial" w:hAnsi="Arial" w:cs="Arial"/>
          <w:color w:val="0D0D0D" w:themeColor="text1" w:themeTint="F2"/>
          <w:sz w:val="22"/>
          <w:szCs w:val="22"/>
          <w:lang w:val="gl-ES"/>
        </w:rPr>
        <w:t>•</w:t>
      </w:r>
      <w:r w:rsidRPr="002B69F0">
        <w:rPr>
          <w:rFonts w:ascii="Arial" w:hAnsi="Arial" w:cs="Arial"/>
          <w:color w:val="0D0D0D" w:themeColor="text1" w:themeTint="F2"/>
          <w:sz w:val="22"/>
          <w:szCs w:val="22"/>
          <w:lang w:val="gl-ES"/>
        </w:rPr>
        <w:tab/>
        <w:t>Garantía definitiva: El documento acreditativo de constitución de la garantía definitiva por importe del 5 por ciento del importe del precio final del contrato  , excluido el impuesto sobre el valor añadido, por cualquiera de los medios la que se refiere el art. 107  LCSP.</w:t>
      </w:r>
    </w:p>
    <w:p w:rsidR="00FC2477" w:rsidRPr="002B69F0" w:rsidRDefault="00FC2477" w:rsidP="00FC2477">
      <w:pPr>
        <w:pStyle w:val="Blockquote"/>
        <w:tabs>
          <w:tab w:val="left" w:pos="828"/>
          <w:tab w:val="left" w:pos="1395"/>
        </w:tabs>
        <w:ind w:right="-397"/>
        <w:jc w:val="both"/>
        <w:rPr>
          <w:rFonts w:ascii="Arial" w:hAnsi="Arial" w:cs="Arial"/>
          <w:color w:val="0D0D0D" w:themeColor="text1" w:themeTint="F2"/>
          <w:sz w:val="22"/>
          <w:szCs w:val="22"/>
          <w:lang w:val="gl-ES"/>
        </w:rPr>
      </w:pPr>
      <w:r w:rsidRPr="002B69F0">
        <w:rPr>
          <w:rFonts w:ascii="Arial" w:hAnsi="Arial" w:cs="Arial"/>
          <w:color w:val="0D0D0D" w:themeColor="text1" w:themeTint="F2"/>
          <w:sz w:val="22"/>
          <w:szCs w:val="22"/>
          <w:lang w:val="gl-ES"/>
        </w:rPr>
        <w:t>•</w:t>
      </w:r>
      <w:r w:rsidRPr="002B69F0">
        <w:rPr>
          <w:rFonts w:ascii="Arial" w:hAnsi="Arial" w:cs="Arial"/>
          <w:color w:val="0D0D0D" w:themeColor="text1" w:themeTint="F2"/>
          <w:sz w:val="22"/>
          <w:szCs w:val="22"/>
          <w:lang w:val="gl-ES"/>
        </w:rPr>
        <w:tab/>
        <w:t>Garantía complementaria: En aquellos casos en los que la propuesta de la mesa de contratación sea la oferta presentada por el  licitador que estuviera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estos casos el importe de la garantía definitiva  el 10 por ciento del importe del  precio final del contrato   excluido el impuesto sobre el valor añadido</w:t>
      </w:r>
    </w:p>
    <w:p w:rsidR="00FC2477" w:rsidRPr="002B69F0" w:rsidRDefault="00FC2477" w:rsidP="00FC2477">
      <w:pPr>
        <w:pStyle w:val="Blockquote"/>
        <w:tabs>
          <w:tab w:val="left" w:pos="828"/>
          <w:tab w:val="left" w:pos="1395"/>
        </w:tabs>
        <w:ind w:left="0" w:right="-397"/>
        <w:jc w:val="both"/>
        <w:rPr>
          <w:rFonts w:ascii="Arial" w:hAnsi="Arial" w:cs="Arial"/>
          <w:color w:val="0D0D0D" w:themeColor="text1" w:themeTint="F2"/>
          <w:sz w:val="22"/>
          <w:szCs w:val="22"/>
          <w:lang w:val="gl-ES"/>
        </w:rPr>
      </w:pPr>
      <w:r w:rsidRPr="002B69F0">
        <w:rPr>
          <w:rFonts w:ascii="Arial" w:hAnsi="Arial" w:cs="Arial"/>
          <w:color w:val="0D0D0D" w:themeColor="text1" w:themeTint="F2"/>
          <w:sz w:val="22"/>
          <w:szCs w:val="22"/>
          <w:lang w:val="gl-ES"/>
        </w:rPr>
        <w:t>La Administración podrá rechazar la admisión de avales y seguros de caución provenientes de entidades, que se encuentren en situación de mora frente a la Administración contratante a consecuencia del impago de obligaciones derivadas de la incautación de anteriores avales o seguros de caución, y que mantuvieren no pagados los importes correspondientes a avales o seguros de caución ya ejecutados 30 días naturales después de recibido en la entidad el primer requerimiento de pago. Para estos efectos el contratista antes de constituir el aval o el seguro de caución deberá informar la entidad  avalista o aseguradora del dispuesto en esta cláusula, sin que pueda alegar en consecuencia desconocimiento en caso de que el aval o seguro fuere rechazado por la Administración.</w:t>
      </w:r>
    </w:p>
    <w:p w:rsidR="00F7674A" w:rsidRPr="002B69F0" w:rsidRDefault="007F5710" w:rsidP="00FC2477">
      <w:pPr>
        <w:pStyle w:val="Blockquote"/>
        <w:tabs>
          <w:tab w:val="left" w:pos="828"/>
          <w:tab w:val="left" w:pos="1395"/>
        </w:tabs>
        <w:ind w:left="0" w:right="-397"/>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 xml:space="preserve">16.1.11.- </w:t>
      </w:r>
      <w:r w:rsidR="00B44840" w:rsidRPr="002B69F0">
        <w:rPr>
          <w:rFonts w:ascii="Arial" w:hAnsi="Arial" w:cs="Arial"/>
          <w:color w:val="0D0D0D" w:themeColor="text1" w:themeTint="F2"/>
          <w:sz w:val="22"/>
          <w:szCs w:val="22"/>
          <w:lang w:val="gl-ES"/>
        </w:rPr>
        <w:t xml:space="preserve"> </w:t>
      </w:r>
      <w:r w:rsidR="00FC2477" w:rsidRPr="002B69F0">
        <w:rPr>
          <w:rFonts w:ascii="Arial" w:hAnsi="Arial" w:cs="Arial"/>
          <w:b/>
          <w:color w:val="0D0D0D" w:themeColor="text1" w:themeTint="F2"/>
          <w:sz w:val="22"/>
          <w:szCs w:val="22"/>
          <w:lang w:val="gl-ES"/>
        </w:rPr>
        <w:t>Acreditación de disponer efectivamente de los medios personales y materiales que se comprometa a dedicar o adscribir a la ejecución del contrato</w:t>
      </w:r>
    </w:p>
    <w:p w:rsidR="002B69F0" w:rsidRPr="002B69F0" w:rsidRDefault="002B69F0" w:rsidP="00FC2477">
      <w:pPr>
        <w:pStyle w:val="Blockquote"/>
        <w:tabs>
          <w:tab w:val="left" w:pos="828"/>
          <w:tab w:val="left" w:pos="1395"/>
        </w:tabs>
        <w:ind w:left="0" w:right="-397"/>
        <w:jc w:val="both"/>
        <w:rPr>
          <w:rFonts w:ascii="Arial" w:hAnsi="Arial" w:cs="Arial"/>
          <w:b/>
          <w:color w:val="0D0D0D" w:themeColor="text1" w:themeTint="F2"/>
          <w:sz w:val="22"/>
          <w:szCs w:val="22"/>
          <w:lang w:val="gl-ES"/>
        </w:rPr>
      </w:pPr>
    </w:p>
    <w:p w:rsidR="002B69F0" w:rsidRPr="002B69F0" w:rsidRDefault="002B69F0" w:rsidP="00FC2477">
      <w:pPr>
        <w:pStyle w:val="Blockquote"/>
        <w:tabs>
          <w:tab w:val="left" w:pos="828"/>
          <w:tab w:val="left" w:pos="1395"/>
        </w:tabs>
        <w:ind w:left="0" w:right="-397"/>
        <w:jc w:val="both"/>
        <w:rPr>
          <w:rFonts w:ascii="Arial" w:hAnsi="Arial" w:cs="Arial"/>
          <w:b/>
          <w:color w:val="0D0D0D" w:themeColor="text1" w:themeTint="F2"/>
          <w:sz w:val="22"/>
          <w:szCs w:val="22"/>
          <w:lang w:val="gl-ES"/>
        </w:rPr>
      </w:pPr>
    </w:p>
    <w:p w:rsidR="002B69F0" w:rsidRPr="002B69F0" w:rsidRDefault="002B69F0" w:rsidP="00FC2477">
      <w:pPr>
        <w:pStyle w:val="Blockquote"/>
        <w:tabs>
          <w:tab w:val="left" w:pos="828"/>
          <w:tab w:val="left" w:pos="1395"/>
        </w:tabs>
        <w:ind w:left="0" w:right="-397"/>
        <w:jc w:val="both"/>
        <w:rPr>
          <w:rFonts w:ascii="Arial" w:hAnsi="Arial" w:cs="Arial"/>
          <w:b/>
          <w:color w:val="0D0D0D" w:themeColor="text1" w:themeTint="F2"/>
          <w:sz w:val="22"/>
          <w:szCs w:val="22"/>
          <w:lang w:val="gl-ES"/>
        </w:rPr>
      </w:pPr>
    </w:p>
    <w:p w:rsidR="002B69F0" w:rsidRPr="002B69F0" w:rsidRDefault="002B69F0" w:rsidP="00FC2477">
      <w:pPr>
        <w:pStyle w:val="Blockquote"/>
        <w:tabs>
          <w:tab w:val="left" w:pos="828"/>
          <w:tab w:val="left" w:pos="1395"/>
        </w:tabs>
        <w:ind w:left="0" w:right="-397"/>
        <w:jc w:val="both"/>
        <w:rPr>
          <w:rFonts w:ascii="Arial" w:hAnsi="Arial" w:cs="Arial"/>
          <w:b/>
          <w:color w:val="0D0D0D" w:themeColor="text1" w:themeTint="F2"/>
          <w:sz w:val="22"/>
          <w:szCs w:val="22"/>
          <w:lang w:val="es-ES"/>
        </w:rPr>
      </w:pPr>
    </w:p>
    <w:p w:rsidR="00F7674A" w:rsidRPr="002B69F0" w:rsidRDefault="007F5710" w:rsidP="00F7674A">
      <w:pPr>
        <w:pStyle w:val="Blockquote"/>
        <w:tabs>
          <w:tab w:val="left" w:pos="828"/>
          <w:tab w:val="left" w:pos="1395"/>
        </w:tabs>
        <w:ind w:left="737" w:right="-397" w:hanging="357"/>
        <w:jc w:val="both"/>
        <w:rPr>
          <w:rFonts w:ascii="Arial" w:hAnsi="Arial" w:cs="Arial"/>
          <w:b/>
          <w:bCs/>
          <w:color w:val="0D0D0D" w:themeColor="text1" w:themeTint="F2"/>
          <w:sz w:val="22"/>
          <w:szCs w:val="22"/>
          <w:u w:val="single"/>
          <w:lang w:val="gl-ES"/>
        </w:rPr>
      </w:pPr>
      <w:r w:rsidRPr="002B69F0">
        <w:rPr>
          <w:rFonts w:ascii="Arial" w:hAnsi="Arial" w:cs="Arial"/>
          <w:b/>
          <w:bCs/>
          <w:color w:val="0D0D0D" w:themeColor="text1" w:themeTint="F2"/>
          <w:sz w:val="22"/>
          <w:szCs w:val="22"/>
          <w:u w:val="single"/>
          <w:lang w:val="gl-ES"/>
        </w:rPr>
        <w:lastRenderedPageBreak/>
        <w:t xml:space="preserve">1. </w:t>
      </w:r>
      <w:r w:rsidR="002B69F0" w:rsidRPr="002B69F0">
        <w:rPr>
          <w:rFonts w:ascii="Arial" w:hAnsi="Arial" w:cs="Arial"/>
          <w:b/>
          <w:bCs/>
          <w:color w:val="0D0D0D" w:themeColor="text1" w:themeTint="F2"/>
          <w:sz w:val="22"/>
          <w:szCs w:val="22"/>
          <w:u w:val="single"/>
          <w:lang w:val="gl-ES"/>
        </w:rPr>
        <w:t>MEDIOS PERSONALE</w:t>
      </w:r>
      <w:r w:rsidR="00F7674A" w:rsidRPr="002B69F0">
        <w:rPr>
          <w:rFonts w:ascii="Arial" w:hAnsi="Arial" w:cs="Arial"/>
          <w:b/>
          <w:bCs/>
          <w:color w:val="0D0D0D" w:themeColor="text1" w:themeTint="F2"/>
          <w:sz w:val="22"/>
          <w:szCs w:val="22"/>
          <w:u w:val="single"/>
          <w:lang w:val="gl-ES"/>
        </w:rPr>
        <w:t xml:space="preserve">S: </w:t>
      </w:r>
    </w:p>
    <w:p w:rsidR="00F7674A" w:rsidRPr="002B69F0" w:rsidRDefault="00F7674A" w:rsidP="00F7674A">
      <w:pPr>
        <w:pStyle w:val="Blockquote"/>
        <w:tabs>
          <w:tab w:val="left" w:pos="828"/>
          <w:tab w:val="left" w:pos="1395"/>
        </w:tabs>
        <w:ind w:left="737" w:right="-397" w:hanging="357"/>
        <w:jc w:val="both"/>
        <w:rPr>
          <w:rFonts w:ascii="Arial" w:hAnsi="Arial" w:cs="Arial"/>
          <w:b/>
          <w:bCs/>
          <w:color w:val="0D0D0D" w:themeColor="text1" w:themeTint="F2"/>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2B69F0" w:rsidTr="00061603">
        <w:tc>
          <w:tcPr>
            <w:tcW w:w="2881" w:type="dxa"/>
          </w:tcPr>
          <w:p w:rsidR="00F7674A" w:rsidRPr="002B69F0" w:rsidRDefault="006A65C6" w:rsidP="00BD6AA9">
            <w:pPr>
              <w:pStyle w:val="Blockquote"/>
              <w:tabs>
                <w:tab w:val="left" w:pos="828"/>
                <w:tab w:val="left" w:pos="1395"/>
              </w:tabs>
              <w:ind w:left="0" w:right="0"/>
              <w:jc w:val="both"/>
              <w:rPr>
                <w:rFonts w:ascii="Arial" w:hAnsi="Arial" w:cs="Arial"/>
                <w:b/>
                <w:bCs/>
                <w:color w:val="0D0D0D" w:themeColor="text1" w:themeTint="F2"/>
                <w:sz w:val="22"/>
                <w:szCs w:val="22"/>
                <w:lang w:val="gl-ES"/>
              </w:rPr>
            </w:pPr>
            <w:r w:rsidRPr="002B69F0">
              <w:rPr>
                <w:rFonts w:ascii="Arial" w:hAnsi="Arial" w:cs="Arial"/>
                <w:b/>
                <w:bCs/>
                <w:color w:val="0D0D0D" w:themeColor="text1" w:themeTint="F2"/>
                <w:sz w:val="22"/>
                <w:szCs w:val="22"/>
                <w:lang w:val="gl-ES"/>
              </w:rPr>
              <w:t>CATEGORÍ</w:t>
            </w:r>
            <w:r w:rsidR="00F7674A" w:rsidRPr="002B69F0">
              <w:rPr>
                <w:rFonts w:ascii="Arial" w:hAnsi="Arial" w:cs="Arial"/>
                <w:b/>
                <w:bCs/>
                <w:color w:val="0D0D0D" w:themeColor="text1" w:themeTint="F2"/>
                <w:sz w:val="22"/>
                <w:szCs w:val="22"/>
                <w:lang w:val="gl-ES"/>
              </w:rPr>
              <w:t>A PROFESIONAL</w:t>
            </w:r>
          </w:p>
        </w:tc>
        <w:tc>
          <w:tcPr>
            <w:tcW w:w="2881" w:type="dxa"/>
          </w:tcPr>
          <w:p w:rsidR="00F7674A" w:rsidRPr="002B69F0" w:rsidRDefault="00F7674A" w:rsidP="006A65C6">
            <w:pPr>
              <w:pStyle w:val="Blockquote"/>
              <w:tabs>
                <w:tab w:val="left" w:pos="828"/>
                <w:tab w:val="left" w:pos="1395"/>
              </w:tabs>
              <w:ind w:left="0" w:right="0"/>
              <w:jc w:val="both"/>
              <w:rPr>
                <w:rFonts w:ascii="Arial" w:hAnsi="Arial" w:cs="Arial"/>
                <w:b/>
                <w:bCs/>
                <w:color w:val="0D0D0D" w:themeColor="text1" w:themeTint="F2"/>
                <w:sz w:val="22"/>
                <w:szCs w:val="22"/>
                <w:lang w:val="gl-ES"/>
              </w:rPr>
            </w:pPr>
            <w:r w:rsidRPr="002B69F0">
              <w:rPr>
                <w:rFonts w:ascii="Arial" w:hAnsi="Arial" w:cs="Arial"/>
                <w:b/>
                <w:bCs/>
                <w:color w:val="0D0D0D" w:themeColor="text1" w:themeTint="F2"/>
                <w:sz w:val="22"/>
                <w:szCs w:val="22"/>
                <w:lang w:val="gl-ES"/>
              </w:rPr>
              <w:t>TITULACI</w:t>
            </w:r>
            <w:r w:rsidR="006A65C6" w:rsidRPr="002B69F0">
              <w:rPr>
                <w:rFonts w:ascii="Arial" w:hAnsi="Arial" w:cs="Arial"/>
                <w:b/>
                <w:bCs/>
                <w:color w:val="0D0D0D" w:themeColor="text1" w:themeTint="F2"/>
                <w:sz w:val="22"/>
                <w:szCs w:val="22"/>
                <w:lang w:val="gl-ES"/>
              </w:rPr>
              <w:t>Ó</w:t>
            </w:r>
            <w:r w:rsidR="002B69F0" w:rsidRPr="002B69F0">
              <w:rPr>
                <w:rFonts w:ascii="Arial" w:hAnsi="Arial" w:cs="Arial"/>
                <w:b/>
                <w:bCs/>
                <w:color w:val="0D0D0D" w:themeColor="text1" w:themeTint="F2"/>
                <w:sz w:val="22"/>
                <w:szCs w:val="22"/>
                <w:lang w:val="gl-ES"/>
              </w:rPr>
              <w:t>N REQUERIDA</w:t>
            </w:r>
          </w:p>
        </w:tc>
        <w:tc>
          <w:tcPr>
            <w:tcW w:w="2882" w:type="dxa"/>
          </w:tcPr>
          <w:p w:rsidR="00F7674A" w:rsidRPr="002B69F0" w:rsidRDefault="00F7674A" w:rsidP="006A65C6">
            <w:pPr>
              <w:pStyle w:val="Blockquote"/>
              <w:tabs>
                <w:tab w:val="left" w:pos="828"/>
                <w:tab w:val="left" w:pos="1395"/>
              </w:tabs>
              <w:ind w:left="0" w:right="0"/>
              <w:jc w:val="both"/>
              <w:rPr>
                <w:rFonts w:ascii="Arial" w:hAnsi="Arial" w:cs="Arial"/>
                <w:b/>
                <w:bCs/>
                <w:color w:val="0D0D0D" w:themeColor="text1" w:themeTint="F2"/>
                <w:sz w:val="22"/>
                <w:szCs w:val="22"/>
                <w:lang w:val="gl-ES"/>
              </w:rPr>
            </w:pPr>
            <w:r w:rsidRPr="002B69F0">
              <w:rPr>
                <w:rFonts w:ascii="Arial" w:hAnsi="Arial" w:cs="Arial"/>
                <w:b/>
                <w:bCs/>
                <w:color w:val="0D0D0D" w:themeColor="text1" w:themeTint="F2"/>
                <w:sz w:val="22"/>
                <w:szCs w:val="22"/>
                <w:lang w:val="gl-ES"/>
              </w:rPr>
              <w:t>N</w:t>
            </w:r>
            <w:r w:rsidR="006A65C6" w:rsidRPr="002B69F0">
              <w:rPr>
                <w:rFonts w:ascii="Arial" w:hAnsi="Arial" w:cs="Arial"/>
                <w:b/>
                <w:bCs/>
                <w:color w:val="0D0D0D" w:themeColor="text1" w:themeTint="F2"/>
                <w:sz w:val="22"/>
                <w:szCs w:val="22"/>
                <w:lang w:val="gl-ES"/>
              </w:rPr>
              <w:t>Ú</w:t>
            </w:r>
            <w:r w:rsidR="002B69F0" w:rsidRPr="002B69F0">
              <w:rPr>
                <w:rFonts w:ascii="Arial" w:hAnsi="Arial" w:cs="Arial"/>
                <w:b/>
                <w:bCs/>
                <w:color w:val="0D0D0D" w:themeColor="text1" w:themeTint="F2"/>
                <w:sz w:val="22"/>
                <w:szCs w:val="22"/>
                <w:lang w:val="gl-ES"/>
              </w:rPr>
              <w:t>MERO PERSONAS</w:t>
            </w:r>
          </w:p>
        </w:tc>
      </w:tr>
      <w:tr w:rsidR="00F7674A" w:rsidRPr="002B69F0" w:rsidTr="00061603">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2"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r>
      <w:tr w:rsidR="00F7674A" w:rsidRPr="002B69F0" w:rsidTr="00061603">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2"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r>
      <w:tr w:rsidR="00F7674A" w:rsidRPr="002B69F0" w:rsidTr="00061603">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2"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r>
      <w:tr w:rsidR="00F7674A" w:rsidRPr="002B69F0" w:rsidTr="00061603">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1"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c>
          <w:tcPr>
            <w:tcW w:w="2882" w:type="dxa"/>
          </w:tcPr>
          <w:p w:rsidR="00F7674A" w:rsidRPr="002B69F0" w:rsidRDefault="00F7674A" w:rsidP="00BD6AA9">
            <w:pPr>
              <w:pStyle w:val="Blockquote"/>
              <w:tabs>
                <w:tab w:val="left" w:pos="828"/>
                <w:tab w:val="left" w:pos="1395"/>
              </w:tabs>
              <w:ind w:left="0" w:right="0"/>
              <w:jc w:val="both"/>
              <w:rPr>
                <w:rFonts w:ascii="Arial" w:hAnsi="Arial" w:cs="Arial"/>
                <w:b/>
                <w:bCs/>
                <w:color w:val="0D0D0D" w:themeColor="text1" w:themeTint="F2"/>
                <w:sz w:val="22"/>
                <w:szCs w:val="22"/>
                <w:u w:val="single"/>
                <w:lang w:val="gl-ES"/>
              </w:rPr>
            </w:pPr>
          </w:p>
        </w:tc>
      </w:tr>
    </w:tbl>
    <w:p w:rsidR="00F7674A" w:rsidRPr="002B69F0" w:rsidRDefault="00F7674A" w:rsidP="00F7674A">
      <w:pPr>
        <w:pStyle w:val="Blockquote"/>
        <w:tabs>
          <w:tab w:val="left" w:pos="828"/>
          <w:tab w:val="left" w:pos="1395"/>
        </w:tabs>
        <w:ind w:left="737" w:right="-397" w:hanging="357"/>
        <w:rPr>
          <w:rFonts w:ascii="Arial" w:hAnsi="Arial" w:cs="Arial"/>
          <w:b/>
          <w:color w:val="0D0D0D" w:themeColor="text1" w:themeTint="F2"/>
          <w:sz w:val="22"/>
          <w:szCs w:val="22"/>
          <w:lang w:val="gl-ES"/>
        </w:rPr>
      </w:pPr>
    </w:p>
    <w:p w:rsidR="00F7674A" w:rsidRPr="002B69F0" w:rsidRDefault="00F7674A" w:rsidP="00F7674A">
      <w:pPr>
        <w:pStyle w:val="Blockquote"/>
        <w:tabs>
          <w:tab w:val="left" w:pos="828"/>
          <w:tab w:val="left" w:pos="1395"/>
        </w:tabs>
        <w:ind w:left="737" w:right="-397" w:hanging="357"/>
        <w:rPr>
          <w:rFonts w:ascii="Arial" w:hAnsi="Arial" w:cs="Arial"/>
          <w:b/>
          <w:color w:val="0D0D0D" w:themeColor="text1" w:themeTint="F2"/>
          <w:sz w:val="22"/>
          <w:szCs w:val="22"/>
          <w:u w:val="single"/>
          <w:lang w:val="gl-ES"/>
        </w:rPr>
      </w:pPr>
      <w:r w:rsidRPr="002B69F0">
        <w:rPr>
          <w:rFonts w:ascii="Arial" w:hAnsi="Arial" w:cs="Arial"/>
          <w:b/>
          <w:color w:val="0D0D0D" w:themeColor="text1" w:themeTint="F2"/>
          <w:sz w:val="22"/>
          <w:szCs w:val="22"/>
          <w:lang w:val="gl-ES"/>
        </w:rPr>
        <w:t xml:space="preserve">2. </w:t>
      </w:r>
      <w:r w:rsidR="002B69F0" w:rsidRPr="002B69F0">
        <w:rPr>
          <w:rFonts w:ascii="Arial" w:hAnsi="Arial" w:cs="Arial"/>
          <w:b/>
          <w:color w:val="0D0D0D" w:themeColor="text1" w:themeTint="F2"/>
          <w:sz w:val="22"/>
          <w:szCs w:val="22"/>
          <w:u w:val="single"/>
          <w:lang w:val="gl-ES"/>
        </w:rPr>
        <w:t>MEDIOS MATERIALES</w:t>
      </w:r>
    </w:p>
    <w:p w:rsidR="00F7674A" w:rsidRPr="002B69F0" w:rsidRDefault="00F7674A" w:rsidP="00F7674A">
      <w:pPr>
        <w:pStyle w:val="Blockquote"/>
        <w:tabs>
          <w:tab w:val="left" w:pos="828"/>
          <w:tab w:val="left" w:pos="1395"/>
        </w:tabs>
        <w:ind w:left="737" w:right="-397" w:hanging="357"/>
        <w:rPr>
          <w:rFonts w:ascii="Arial" w:hAnsi="Arial" w:cs="Arial"/>
          <w:b/>
          <w:color w:val="0D0D0D" w:themeColor="text1" w:themeTint="F2"/>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2B69F0" w:rsidTr="00F7674A">
        <w:tc>
          <w:tcPr>
            <w:tcW w:w="2035" w:type="dxa"/>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tc>
        <w:tc>
          <w:tcPr>
            <w:tcW w:w="2893" w:type="dxa"/>
          </w:tcPr>
          <w:p w:rsidR="00F7674A" w:rsidRPr="002B69F0" w:rsidRDefault="00F7674A" w:rsidP="006A65C6">
            <w:pPr>
              <w:pStyle w:val="Blockquote"/>
              <w:tabs>
                <w:tab w:val="left" w:pos="828"/>
                <w:tab w:val="left" w:pos="1395"/>
              </w:tabs>
              <w:ind w:left="0" w:right="0"/>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CARACTER</w:t>
            </w:r>
            <w:r w:rsidR="006A65C6" w:rsidRPr="002B69F0">
              <w:rPr>
                <w:rFonts w:ascii="Arial" w:hAnsi="Arial" w:cs="Arial"/>
                <w:b/>
                <w:color w:val="0D0D0D" w:themeColor="text1" w:themeTint="F2"/>
                <w:sz w:val="22"/>
                <w:szCs w:val="22"/>
                <w:lang w:val="gl-ES"/>
              </w:rPr>
              <w:t>Í</w:t>
            </w:r>
            <w:r w:rsidRPr="002B69F0">
              <w:rPr>
                <w:rFonts w:ascii="Arial" w:hAnsi="Arial" w:cs="Arial"/>
                <w:b/>
                <w:color w:val="0D0D0D" w:themeColor="text1" w:themeTint="F2"/>
                <w:sz w:val="22"/>
                <w:szCs w:val="22"/>
                <w:lang w:val="gl-ES"/>
              </w:rPr>
              <w:t>STICAS</w:t>
            </w:r>
          </w:p>
        </w:tc>
        <w:tc>
          <w:tcPr>
            <w:tcW w:w="1512" w:type="dxa"/>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Nº UNIDADES</w:t>
            </w:r>
          </w:p>
        </w:tc>
        <w:tc>
          <w:tcPr>
            <w:tcW w:w="2280" w:type="dxa"/>
          </w:tcPr>
          <w:p w:rsidR="00F7674A" w:rsidRPr="002B69F0" w:rsidRDefault="002B69F0"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OBSERVACIONES</w:t>
            </w:r>
          </w:p>
        </w:tc>
      </w:tr>
      <w:tr w:rsidR="00F7674A" w:rsidRPr="002B69F0" w:rsidTr="00F7674A">
        <w:tc>
          <w:tcPr>
            <w:tcW w:w="2035" w:type="dxa"/>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2.1. MAQUINARIA</w:t>
            </w:r>
          </w:p>
        </w:tc>
        <w:tc>
          <w:tcPr>
            <w:tcW w:w="6685" w:type="dxa"/>
            <w:gridSpan w:val="3"/>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tc>
      </w:tr>
      <w:tr w:rsidR="00F7674A" w:rsidRPr="002B69F0" w:rsidTr="00F7674A">
        <w:tc>
          <w:tcPr>
            <w:tcW w:w="2035" w:type="dxa"/>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tc>
        <w:tc>
          <w:tcPr>
            <w:tcW w:w="2893"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c>
          <w:tcPr>
            <w:tcW w:w="1512"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c>
          <w:tcPr>
            <w:tcW w:w="2280"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r>
      <w:tr w:rsidR="00F7674A" w:rsidRPr="002B69F0" w:rsidTr="00F7674A">
        <w:tc>
          <w:tcPr>
            <w:tcW w:w="2035" w:type="dxa"/>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2.2. EQUIPOS</w:t>
            </w:r>
          </w:p>
        </w:tc>
        <w:tc>
          <w:tcPr>
            <w:tcW w:w="6685" w:type="dxa"/>
            <w:gridSpan w:val="3"/>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r>
      <w:tr w:rsidR="00F7674A" w:rsidRPr="002B69F0" w:rsidTr="00F7674A">
        <w:tc>
          <w:tcPr>
            <w:tcW w:w="2035" w:type="dxa"/>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tc>
        <w:tc>
          <w:tcPr>
            <w:tcW w:w="2893"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c>
          <w:tcPr>
            <w:tcW w:w="1512"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c>
          <w:tcPr>
            <w:tcW w:w="2280"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r>
      <w:tr w:rsidR="00F7674A" w:rsidRPr="002B69F0" w:rsidTr="00F7674A">
        <w:tc>
          <w:tcPr>
            <w:tcW w:w="2035" w:type="dxa"/>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2.3.MEDIOS AUXILIARES</w:t>
            </w:r>
          </w:p>
        </w:tc>
        <w:tc>
          <w:tcPr>
            <w:tcW w:w="6685" w:type="dxa"/>
            <w:gridSpan w:val="3"/>
          </w:tcPr>
          <w:p w:rsidR="00F7674A" w:rsidRPr="002B69F0" w:rsidRDefault="00F7674A" w:rsidP="00BD6AA9">
            <w:pPr>
              <w:pStyle w:val="Blockquote"/>
              <w:tabs>
                <w:tab w:val="left" w:pos="828"/>
                <w:tab w:val="left" w:pos="1395"/>
              </w:tabs>
              <w:ind w:left="0" w:right="0"/>
              <w:jc w:val="both"/>
              <w:rPr>
                <w:rFonts w:ascii="Arial" w:hAnsi="Arial" w:cs="Arial"/>
                <w:b/>
                <w:color w:val="0D0D0D" w:themeColor="text1" w:themeTint="F2"/>
                <w:sz w:val="22"/>
                <w:szCs w:val="22"/>
                <w:lang w:val="gl-ES"/>
              </w:rPr>
            </w:pPr>
          </w:p>
        </w:tc>
      </w:tr>
      <w:tr w:rsidR="00F7674A" w:rsidRPr="002B69F0" w:rsidTr="00F7674A">
        <w:tc>
          <w:tcPr>
            <w:tcW w:w="2035"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c>
          <w:tcPr>
            <w:tcW w:w="2893"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c>
          <w:tcPr>
            <w:tcW w:w="1512"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c>
          <w:tcPr>
            <w:tcW w:w="2280" w:type="dxa"/>
          </w:tcPr>
          <w:p w:rsidR="00F7674A" w:rsidRPr="002B69F0" w:rsidRDefault="00F7674A" w:rsidP="00BD6AA9">
            <w:pPr>
              <w:pStyle w:val="Blockquote"/>
              <w:tabs>
                <w:tab w:val="left" w:pos="828"/>
                <w:tab w:val="left" w:pos="1395"/>
              </w:tabs>
              <w:ind w:left="0" w:right="0"/>
              <w:rPr>
                <w:rFonts w:ascii="Arial" w:hAnsi="Arial" w:cs="Arial"/>
                <w:b/>
                <w:color w:val="0D0D0D" w:themeColor="text1" w:themeTint="F2"/>
                <w:sz w:val="22"/>
                <w:szCs w:val="22"/>
                <w:lang w:val="gl-ES"/>
              </w:rPr>
            </w:pPr>
          </w:p>
        </w:tc>
      </w:tr>
    </w:tbl>
    <w:p w:rsidR="00F7674A" w:rsidRPr="00A45EC3" w:rsidRDefault="00F7674A" w:rsidP="00F7674A">
      <w:pPr>
        <w:pStyle w:val="Blockquote"/>
        <w:tabs>
          <w:tab w:val="left" w:pos="828"/>
          <w:tab w:val="left" w:pos="1395"/>
        </w:tabs>
        <w:ind w:left="737" w:right="-397" w:hanging="357"/>
        <w:rPr>
          <w:rFonts w:ascii="Arial" w:hAnsi="Arial" w:cs="Arial"/>
          <w:b/>
          <w:color w:val="FF0000"/>
          <w:sz w:val="22"/>
          <w:szCs w:val="22"/>
          <w:lang w:val="gl-ES"/>
        </w:rPr>
      </w:pPr>
    </w:p>
    <w:p w:rsidR="002B69F0" w:rsidRPr="002B69F0" w:rsidRDefault="002B69F0" w:rsidP="002B69F0">
      <w:pPr>
        <w:pStyle w:val="Prrafodelista"/>
        <w:tabs>
          <w:tab w:val="left" w:pos="1617"/>
        </w:tabs>
        <w:ind w:left="834" w:right="164"/>
        <w:rPr>
          <w:rFonts w:ascii="Arial" w:hAnsi="Arial" w:cs="Arial"/>
          <w:color w:val="FF0000"/>
          <w:lang w:val="gl-ES" w:eastAsia="es-ES"/>
        </w:rPr>
      </w:pPr>
    </w:p>
    <w:p w:rsidR="002B69F0" w:rsidRPr="002B69F0" w:rsidRDefault="002B69F0" w:rsidP="002B69F0">
      <w:pPr>
        <w:pStyle w:val="Blockquote"/>
        <w:tabs>
          <w:tab w:val="left" w:pos="828"/>
          <w:tab w:val="left" w:pos="1395"/>
        </w:tabs>
        <w:ind w:right="-397"/>
        <w:jc w:val="both"/>
        <w:rPr>
          <w:rFonts w:ascii="Arial" w:hAnsi="Arial" w:cs="Arial"/>
          <w:color w:val="0D0D0D" w:themeColor="text1" w:themeTint="F2"/>
          <w:sz w:val="22"/>
          <w:szCs w:val="22"/>
          <w:lang w:val="gl-ES"/>
        </w:rPr>
      </w:pPr>
      <w:r w:rsidRPr="002B69F0">
        <w:rPr>
          <w:rFonts w:ascii="Arial" w:hAnsi="Arial" w:cs="Arial"/>
          <w:color w:val="0D0D0D" w:themeColor="text1" w:themeTint="F2"/>
          <w:sz w:val="22"/>
          <w:szCs w:val="22"/>
          <w:lang w:val="gl-ES"/>
        </w:rPr>
        <w:t>Para estos efectos a acreditación podrá realizarse, acompañando la documentación justificativa,  de la siguiente forma:</w:t>
      </w:r>
    </w:p>
    <w:p w:rsidR="002B69F0" w:rsidRPr="002B69F0" w:rsidRDefault="002B69F0" w:rsidP="002B69F0">
      <w:pPr>
        <w:pStyle w:val="Prrafodelista"/>
        <w:tabs>
          <w:tab w:val="left" w:pos="1617"/>
        </w:tabs>
        <w:ind w:left="834"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Medios personales:</w:t>
      </w:r>
    </w:p>
    <w:p w:rsidR="002B69F0" w:rsidRPr="002B69F0" w:rsidRDefault="002B69F0" w:rsidP="002B69F0">
      <w:pPr>
        <w:pStyle w:val="Prrafodelista"/>
        <w:numPr>
          <w:ilvl w:val="0"/>
          <w:numId w:val="35"/>
        </w:numPr>
        <w:tabs>
          <w:tab w:val="left" w:pos="1617"/>
        </w:tabs>
        <w:ind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Títulos académicos y profesionales del empresario y, en particular, del responsable o responsables de las obras</w:t>
      </w:r>
    </w:p>
    <w:p w:rsidR="002B69F0" w:rsidRPr="002B69F0" w:rsidRDefault="002B69F0" w:rsidP="002B69F0">
      <w:pPr>
        <w:pStyle w:val="Prrafodelista"/>
        <w:numPr>
          <w:ilvl w:val="0"/>
          <w:numId w:val="35"/>
        </w:numPr>
        <w:tabs>
          <w:tab w:val="left" w:pos="1617"/>
        </w:tabs>
        <w:ind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 xml:space="preserve">nº de trabajadores especificando si son </w:t>
      </w:r>
      <w:r w:rsidR="00E022B0">
        <w:rPr>
          <w:rFonts w:ascii="Arial" w:hAnsi="Arial" w:cs="Arial"/>
          <w:color w:val="0D0D0D" w:themeColor="text1" w:themeTint="F2"/>
          <w:lang w:val="gl-ES" w:eastAsia="es-ES"/>
        </w:rPr>
        <w:t xml:space="preserve">fijos o temporales o </w:t>
      </w:r>
      <w:r w:rsidRPr="002B69F0">
        <w:rPr>
          <w:rFonts w:ascii="Arial" w:hAnsi="Arial" w:cs="Arial"/>
          <w:color w:val="0D0D0D" w:themeColor="text1" w:themeTint="F2"/>
          <w:lang w:val="gl-ES" w:eastAsia="es-ES"/>
        </w:rPr>
        <w:t>cualquier otra modalidad, acreditándose mediante los correspondientes contratos o Relación Nominal de Trabajadores ( RNT)</w:t>
      </w:r>
    </w:p>
    <w:p w:rsidR="002B69F0" w:rsidRPr="002B69F0" w:rsidRDefault="002B69F0" w:rsidP="002B69F0">
      <w:pPr>
        <w:pStyle w:val="Prrafodelista"/>
        <w:tabs>
          <w:tab w:val="left" w:pos="1617"/>
        </w:tabs>
        <w:ind w:left="834"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Medios materiales:</w:t>
      </w:r>
    </w:p>
    <w:p w:rsidR="002B69F0" w:rsidRPr="002B69F0" w:rsidRDefault="002B69F0" w:rsidP="002B69F0">
      <w:pPr>
        <w:pStyle w:val="Prrafodelista"/>
        <w:numPr>
          <w:ilvl w:val="0"/>
          <w:numId w:val="36"/>
        </w:numPr>
        <w:tabs>
          <w:tab w:val="left" w:pos="1617"/>
        </w:tabs>
        <w:ind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lastRenderedPageBreak/>
        <w:t>Se podrán acreditar mediante los correspondientes contratos de adquisición, arrendamiento con o sin opción de compra, arrendamiento financiero o  leasing, o en su caso mediante facturas o documentos donde se concreten las subcontrataciones.</w:t>
      </w:r>
    </w:p>
    <w:p w:rsidR="002B69F0" w:rsidRPr="002B69F0" w:rsidRDefault="002B69F0" w:rsidP="002B69F0">
      <w:pPr>
        <w:pStyle w:val="Prrafodelista"/>
        <w:numPr>
          <w:ilvl w:val="0"/>
          <w:numId w:val="36"/>
        </w:numPr>
        <w:tabs>
          <w:tab w:val="left" w:pos="1617"/>
        </w:tabs>
        <w:ind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De igual modo podrá acreditarse mediante certificación de que los citados medios (que deberán describirse de forma individual indicando marca, modelo y fecha de adquisición) forman parte del inventario de la empresa o entidad adjudicataria.</w:t>
      </w:r>
    </w:p>
    <w:p w:rsidR="002B69F0" w:rsidRPr="002B69F0" w:rsidRDefault="002B69F0" w:rsidP="002B69F0">
      <w:pPr>
        <w:pStyle w:val="Prrafodelista"/>
        <w:numPr>
          <w:ilvl w:val="0"/>
          <w:numId w:val="36"/>
        </w:numPr>
        <w:tabs>
          <w:tab w:val="left" w:pos="1617"/>
        </w:tabs>
        <w:ind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Asimismo se podrá acreditar mediante certificación de inscripción en el correspondiente registro de empresas acreditadas o equivalente.</w:t>
      </w:r>
    </w:p>
    <w:p w:rsidR="002B69F0" w:rsidRPr="002B69F0" w:rsidRDefault="002B69F0" w:rsidP="002B69F0">
      <w:pPr>
        <w:pStyle w:val="Prrafodelista"/>
        <w:numPr>
          <w:ilvl w:val="0"/>
          <w:numId w:val="36"/>
        </w:numPr>
        <w:tabs>
          <w:tab w:val="left" w:pos="1617"/>
        </w:tabs>
        <w:ind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No obstante se podrá acreditar por cualquier otro medio de prueba que demuestre de manera irrefutable a titularidad o disponibilidad de estos medios materiales para la obra objeto del presente contrato</w:t>
      </w:r>
    </w:p>
    <w:p w:rsidR="002B69F0" w:rsidRPr="002B69F0" w:rsidRDefault="002B69F0" w:rsidP="002B69F0">
      <w:pPr>
        <w:pStyle w:val="Blockquote"/>
        <w:tabs>
          <w:tab w:val="left" w:pos="828"/>
        </w:tabs>
        <w:ind w:left="0" w:right="0"/>
        <w:jc w:val="both"/>
        <w:rPr>
          <w:rFonts w:ascii="Arial" w:hAnsi="Arial" w:cs="Arial"/>
          <w:b/>
          <w:color w:val="0D0D0D" w:themeColor="text1" w:themeTint="F2"/>
          <w:sz w:val="22"/>
          <w:szCs w:val="22"/>
          <w:lang w:val="gl-ES"/>
        </w:rPr>
      </w:pPr>
      <w:r w:rsidRPr="002B69F0">
        <w:rPr>
          <w:rFonts w:ascii="Arial" w:hAnsi="Arial" w:cs="Arial"/>
          <w:b/>
          <w:color w:val="0D0D0D" w:themeColor="text1" w:themeTint="F2"/>
          <w:sz w:val="22"/>
          <w:szCs w:val="22"/>
          <w:lang w:val="gl-ES"/>
        </w:rPr>
        <w:t xml:space="preserve">16.1.12.-  Estabilidad en el empleo: </w:t>
      </w:r>
    </w:p>
    <w:p w:rsidR="002B69F0" w:rsidRPr="002B69F0" w:rsidRDefault="002B69F0" w:rsidP="002B69F0">
      <w:pPr>
        <w:pStyle w:val="Prrafodelista"/>
        <w:tabs>
          <w:tab w:val="left" w:pos="1617"/>
        </w:tabs>
        <w:ind w:left="0" w:right="164"/>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Acreditación documental de los requisitos exigidos en la cláusula 12. C.2</w:t>
      </w:r>
    </w:p>
    <w:p w:rsidR="002B69F0" w:rsidRPr="002B69F0" w:rsidRDefault="002B69F0" w:rsidP="002B69F0">
      <w:pPr>
        <w:pStyle w:val="Prrafodelista"/>
        <w:numPr>
          <w:ilvl w:val="0"/>
          <w:numId w:val="11"/>
        </w:numPr>
        <w:tabs>
          <w:tab w:val="left" w:pos="1617"/>
        </w:tabs>
        <w:ind w:left="834" w:right="164" w:hanging="210"/>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ab/>
        <w:t>Del número de personas trabajadoras (hombres y mujeres) que componen el personal de la empresa</w:t>
      </w:r>
    </w:p>
    <w:p w:rsidR="002B69F0" w:rsidRPr="002B69F0" w:rsidRDefault="002B69F0" w:rsidP="002B69F0">
      <w:pPr>
        <w:pStyle w:val="Prrafodelista"/>
        <w:numPr>
          <w:ilvl w:val="0"/>
          <w:numId w:val="11"/>
        </w:numPr>
        <w:tabs>
          <w:tab w:val="left" w:pos="1617"/>
        </w:tabs>
        <w:ind w:left="834" w:right="164" w:hanging="210"/>
        <w:rPr>
          <w:rFonts w:ascii="Arial" w:hAnsi="Arial" w:cs="Arial"/>
          <w:color w:val="0D0D0D" w:themeColor="text1" w:themeTint="F2"/>
          <w:lang w:val="gl-ES" w:eastAsia="es-ES"/>
        </w:rPr>
      </w:pPr>
      <w:r w:rsidRPr="002B69F0">
        <w:rPr>
          <w:rFonts w:ascii="Arial" w:hAnsi="Arial" w:cs="Arial"/>
          <w:color w:val="0D0D0D" w:themeColor="text1" w:themeTint="F2"/>
          <w:lang w:val="gl-ES" w:eastAsia="es-ES"/>
        </w:rPr>
        <w:tab/>
        <w:t xml:space="preserve">Del número de personas trabajadoras (hombres y mujeres) con contrato hizo por tiempo indefinido y a jornada completa en personal, </w:t>
      </w:r>
    </w:p>
    <w:p w:rsidR="00BD6AA9" w:rsidRPr="002B69F0" w:rsidRDefault="002B69F0" w:rsidP="002B69F0">
      <w:pPr>
        <w:pStyle w:val="Prrafodelista"/>
        <w:numPr>
          <w:ilvl w:val="0"/>
          <w:numId w:val="11"/>
        </w:numPr>
        <w:tabs>
          <w:tab w:val="left" w:pos="1617"/>
        </w:tabs>
        <w:ind w:left="834" w:right="164" w:hanging="210"/>
        <w:rPr>
          <w:rFonts w:ascii="Arial" w:hAnsi="Arial" w:cs="Arial"/>
          <w:color w:val="0D0D0D" w:themeColor="text1" w:themeTint="F2"/>
          <w:lang w:val="gl-ES"/>
        </w:rPr>
      </w:pPr>
      <w:r w:rsidRPr="002B69F0">
        <w:rPr>
          <w:rFonts w:ascii="Arial" w:hAnsi="Arial" w:cs="Arial"/>
          <w:color w:val="0D0D0D" w:themeColor="text1" w:themeTint="F2"/>
          <w:lang w:val="gl-ES" w:eastAsia="es-ES"/>
        </w:rPr>
        <w:tab/>
        <w:t>Del número de mujeres trabajadoras con contrato hizo por tiempo indefinido y a jornada completa en personal.</w:t>
      </w:r>
    </w:p>
    <w:p w:rsidR="00BD6AA9" w:rsidRPr="00A45EC3" w:rsidRDefault="00BD6AA9" w:rsidP="002C512F">
      <w:pPr>
        <w:pStyle w:val="Blockquote"/>
        <w:tabs>
          <w:tab w:val="left" w:pos="828"/>
        </w:tabs>
        <w:ind w:left="0" w:right="0"/>
        <w:jc w:val="both"/>
        <w:rPr>
          <w:rFonts w:ascii="Arial" w:hAnsi="Arial" w:cs="Arial"/>
          <w:bCs/>
          <w:strike/>
          <w:color w:val="FF0000"/>
          <w:sz w:val="22"/>
          <w:szCs w:val="22"/>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lang w:val="gl-ES"/>
        </w:rPr>
      </w:pPr>
      <w:r w:rsidRPr="00376BB6">
        <w:rPr>
          <w:rFonts w:ascii="Arial" w:hAnsi="Arial" w:cs="Arial"/>
          <w:b/>
          <w:color w:val="0D0D0D" w:themeColor="text1" w:themeTint="F2"/>
          <w:sz w:val="22"/>
          <w:szCs w:val="22"/>
          <w:lang w:val="gl-ES"/>
        </w:rPr>
        <w:t>16.1.13.-  Plan de igualdad.</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Documento acreditativo de la aprobación del Plan de igualdad, y solicitud de  inscripción en el correspondiente registro, si es el caso.</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b/>
          <w:color w:val="0D0D0D" w:themeColor="text1" w:themeTint="F2"/>
          <w:sz w:val="22"/>
          <w:szCs w:val="22"/>
          <w:lang w:val="gl-ES"/>
        </w:rPr>
        <w:t>16.1.14.-</w:t>
      </w:r>
      <w:r w:rsidRPr="00376BB6">
        <w:rPr>
          <w:rFonts w:ascii="Arial" w:hAnsi="Arial" w:cs="Arial"/>
          <w:color w:val="0D0D0D" w:themeColor="text1" w:themeTint="F2"/>
          <w:sz w:val="22"/>
          <w:szCs w:val="22"/>
          <w:lang w:val="gl-ES"/>
        </w:rPr>
        <w:t xml:space="preserve">  En los supuestos previstos en la cláusula 15.5 justificación de que la empresa cuenta en su personal con los trabajadores con discapacidad declarados, contratación de trabajadores beneficiarios del ingreso mínimo vital en el momento de su contratación</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b/>
          <w:color w:val="0D0D0D" w:themeColor="text1" w:themeTint="F2"/>
          <w:sz w:val="22"/>
          <w:szCs w:val="22"/>
          <w:lang w:val="gl-ES"/>
        </w:rPr>
        <w:t>16.1.15.-</w:t>
      </w:r>
      <w:r w:rsidRPr="00376BB6">
        <w:rPr>
          <w:rFonts w:ascii="Arial" w:hAnsi="Arial" w:cs="Arial"/>
          <w:color w:val="0D0D0D" w:themeColor="text1" w:themeTint="F2"/>
          <w:sz w:val="22"/>
          <w:szCs w:val="22"/>
          <w:lang w:val="gl-ES"/>
        </w:rPr>
        <w:t xml:space="preserve"> Ratificación de los compromisos indicados en la cláusula 12.La.2 y en su caso del personal que se va a subcontratar</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b/>
          <w:color w:val="0D0D0D" w:themeColor="text1" w:themeTint="F2"/>
          <w:sz w:val="22"/>
          <w:szCs w:val="22"/>
          <w:lang w:val="gl-ES"/>
        </w:rPr>
        <w:t>16.1.16</w:t>
      </w:r>
      <w:r w:rsidRPr="00376BB6">
        <w:rPr>
          <w:rFonts w:ascii="Arial" w:hAnsi="Arial" w:cs="Arial"/>
          <w:color w:val="0D0D0D" w:themeColor="text1" w:themeTint="F2"/>
          <w:sz w:val="22"/>
          <w:szCs w:val="22"/>
          <w:lang w:val="gl-ES"/>
        </w:rPr>
        <w:t xml:space="preserve"> Índice de documentos presentados</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lang w:val="gl-ES"/>
        </w:rPr>
      </w:pPr>
      <w:r w:rsidRPr="00376BB6">
        <w:rPr>
          <w:rFonts w:ascii="Arial" w:hAnsi="Arial" w:cs="Arial"/>
          <w:b/>
          <w:color w:val="0D0D0D" w:themeColor="text1" w:themeTint="F2"/>
          <w:sz w:val="22"/>
          <w:szCs w:val="22"/>
          <w:lang w:val="gl-ES"/>
        </w:rPr>
        <w:t>16.2 Consecuencias de la no presentación o presentación inadecuada de la documentación</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De no cubrirse adecuadamente el requerimiento en el plazo señalado, se entenderá que el licitador retiró su oferta, procediéndose en cuyo caso a solicitar esta documentación al licitador siguiente, por la orden en que queden clasificadas las ofertas.</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Todo eso sin perjuicio del señalado en el art. 71, 72, 73  LCSP</w:t>
      </w: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lang w:val="gl-ES"/>
        </w:rPr>
      </w:pPr>
      <w:r w:rsidRPr="00376BB6">
        <w:rPr>
          <w:rFonts w:ascii="Arial" w:hAnsi="Arial" w:cs="Arial"/>
          <w:b/>
          <w:color w:val="0D0D0D" w:themeColor="text1" w:themeTint="F2"/>
          <w:sz w:val="22"/>
          <w:szCs w:val="22"/>
          <w:lang w:val="gl-ES"/>
        </w:rPr>
        <w:t>16.3 Adjudicación</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El órgano de contratación deberá adjudicar el contrato dentro de los cinco días hábiles siguientes a la recepción de la documentación.</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lang w:val="gl-ES"/>
        </w:rPr>
      </w:pPr>
      <w:r w:rsidRPr="00376BB6">
        <w:rPr>
          <w:rFonts w:ascii="Arial" w:hAnsi="Arial" w:cs="Arial"/>
          <w:b/>
          <w:color w:val="0D0D0D" w:themeColor="text1" w:themeTint="F2"/>
          <w:sz w:val="22"/>
          <w:szCs w:val="22"/>
          <w:lang w:val="gl-ES"/>
        </w:rPr>
        <w:t>16.4 Notificación</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lastRenderedPageBreak/>
        <w:t>La</w:t>
      </w:r>
      <w:r w:rsidRPr="00376BB6">
        <w:rPr>
          <w:rFonts w:ascii="Arial" w:hAnsi="Arial" w:cs="Arial"/>
          <w:color w:val="0D0D0D" w:themeColor="text1" w:themeTint="F2"/>
          <w:sz w:val="22"/>
          <w:szCs w:val="22"/>
          <w:lang w:val="gl-ES"/>
        </w:rPr>
        <w:t xml:space="preserve"> adjudicación se les notificará a los licitadores y simultáneamente se publicará en el perfil de contratante. </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lang w:val="gl-ES"/>
        </w:rPr>
      </w:pPr>
      <w:r w:rsidRPr="00376BB6">
        <w:rPr>
          <w:rFonts w:ascii="Arial" w:hAnsi="Arial" w:cs="Arial"/>
          <w:b/>
          <w:color w:val="0D0D0D" w:themeColor="text1" w:themeTint="F2"/>
          <w:sz w:val="22"/>
          <w:szCs w:val="22"/>
          <w:lang w:val="gl-ES"/>
        </w:rPr>
        <w:t>16.5 Empresas no comunitarias</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Las empresas no comunitarias que resulten adjudicatarias del contrato deberán abrir una sucursal en España, con designación de apoderados o representantes para sus operaciones, y que estén inscritas en el Registro Mercantil (artículo 68.2).</w:t>
      </w: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u w:val="single"/>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u w:val="single"/>
          <w:lang w:val="gl-ES"/>
        </w:rPr>
      </w:pPr>
      <w:r w:rsidRPr="00376BB6">
        <w:rPr>
          <w:rFonts w:ascii="Arial" w:hAnsi="Arial" w:cs="Arial"/>
          <w:b/>
          <w:color w:val="0D0D0D" w:themeColor="text1" w:themeTint="F2"/>
          <w:sz w:val="22"/>
          <w:szCs w:val="22"/>
          <w:u w:val="single"/>
          <w:lang w:val="gl-ES"/>
        </w:rPr>
        <w:t>III.- FORMALIZACIÓN DEL CONTRATO.</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 xml:space="preserve"> </w:t>
      </w: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u w:val="single"/>
          <w:lang w:val="gl-ES"/>
        </w:rPr>
      </w:pPr>
      <w:r w:rsidRPr="00376BB6">
        <w:rPr>
          <w:rFonts w:ascii="Arial" w:hAnsi="Arial" w:cs="Arial"/>
          <w:b/>
          <w:color w:val="0D0D0D" w:themeColor="text1" w:themeTint="F2"/>
          <w:sz w:val="22"/>
          <w:szCs w:val="22"/>
          <w:u w:val="single"/>
          <w:lang w:val="gl-ES"/>
        </w:rPr>
        <w:t>17) FORMALIZACIÓN DEL CONTRATO.</w:t>
      </w:r>
    </w:p>
    <w:p w:rsidR="00376BB6" w:rsidRPr="00376BB6" w:rsidRDefault="00376BB6" w:rsidP="00376BB6">
      <w:pPr>
        <w:pStyle w:val="Blockquote"/>
        <w:numPr>
          <w:ilvl w:val="0"/>
          <w:numId w:val="37"/>
        </w:numPr>
        <w:tabs>
          <w:tab w:val="left" w:pos="828"/>
        </w:tabs>
        <w:ind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Si el contrato es susceptible de recurso especial en materia de contratación conforme al artículo 44 y 153  LCSP a formalización no podrá efectuarse antes de que transcurran quince días hábiles desde que se remita la notificación de la adjudicación a los licitadores y candidatos.</w:t>
      </w:r>
    </w:p>
    <w:p w:rsidR="00376BB6" w:rsidRPr="00376BB6" w:rsidRDefault="00376BB6" w:rsidP="00376BB6">
      <w:pPr>
        <w:pStyle w:val="Blockquote"/>
        <w:tabs>
          <w:tab w:val="left" w:pos="828"/>
        </w:tabs>
        <w:ind w:left="426"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Una vez transcurrido este plazo sin que se había interpuesto recurso que lleve aparejada la suspensión de la formalización del contrato el órgano de contratación requerirá al adjudicatario para que formalice el contrato en el plazo no superior a cinco días contados desde lo siguiente a aquel en que recibiera la notificación para la formalización.</w:t>
      </w:r>
    </w:p>
    <w:p w:rsidR="00376BB6" w:rsidRPr="00376BB6" w:rsidRDefault="00376BB6" w:rsidP="00376BB6">
      <w:pPr>
        <w:pStyle w:val="Blockquote"/>
        <w:numPr>
          <w:ilvl w:val="0"/>
          <w:numId w:val="37"/>
        </w:numPr>
        <w:tabs>
          <w:tab w:val="left" w:pos="828"/>
        </w:tabs>
        <w:ind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En los restantes casos, es decir se el contrato no es susceptible del recurso especial,  la formalización del contrato deberá efectuarse como más tarde en los quince días hábiles siguientes a aquel en que se reciba la notificación de la adjudicación a los licitadores, y en la fecha que señale la Administración.</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Cuando por causas imputables al adjudicatario no se formalizó el contrato dentro del plazo indicado se le exigirá el importe del 3 por ciento del presupuesto base de licitación, IVA/IVA excluido, en concepto de penalidade, que se hará efectivo en primer lugar contra la garantizaba definitiva, si se había constituido, sin perjuicio del establecido en la letra  b) del apartado 2 del artículo 71 respeto de su declaración de prohibición de contratar.</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Si la causa de la no formalización fuera imputable a la Administración, se indemnizará al contratista de los daños y pérdidas que la demora le pudiera ocasionar.</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u w:val="single"/>
          <w:lang w:val="gl-ES"/>
        </w:rPr>
      </w:pPr>
      <w:r w:rsidRPr="00376BB6">
        <w:rPr>
          <w:rFonts w:ascii="Arial" w:hAnsi="Arial" w:cs="Arial"/>
          <w:b/>
          <w:color w:val="0D0D0D" w:themeColor="text1" w:themeTint="F2"/>
          <w:sz w:val="22"/>
          <w:szCs w:val="22"/>
          <w:u w:val="single"/>
          <w:lang w:val="gl-ES"/>
        </w:rPr>
        <w:t>IV.- EJECUCIÓN DEL CONTRATO.</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u w:val="single"/>
          <w:lang w:val="gl-ES"/>
        </w:rPr>
      </w:pPr>
      <w:r w:rsidRPr="00376BB6">
        <w:rPr>
          <w:rFonts w:ascii="Arial" w:hAnsi="Arial" w:cs="Arial"/>
          <w:b/>
          <w:color w:val="0D0D0D" w:themeColor="text1" w:themeTint="F2"/>
          <w:sz w:val="22"/>
          <w:szCs w:val="22"/>
          <w:u w:val="single"/>
          <w:lang w:val="gl-ES"/>
        </w:rPr>
        <w:t xml:space="preserve">18) ACTA DE COMPROBACIÓN DEL  REPLANTEO, </w:t>
      </w:r>
    </w:p>
    <w:p w:rsidR="00376BB6" w:rsidRPr="00376BB6" w:rsidRDefault="00376BB6" w:rsidP="00376BB6">
      <w:pPr>
        <w:pStyle w:val="Blockquote"/>
        <w:tabs>
          <w:tab w:val="left" w:pos="828"/>
        </w:tabs>
        <w:ind w:left="0" w:right="0"/>
        <w:jc w:val="both"/>
        <w:rPr>
          <w:rFonts w:ascii="Arial" w:hAnsi="Arial" w:cs="Arial"/>
          <w:b/>
          <w:color w:val="0D0D0D" w:themeColor="text1" w:themeTint="F2"/>
          <w:sz w:val="22"/>
          <w:szCs w:val="22"/>
          <w:lang w:val="gl-ES"/>
        </w:rPr>
      </w:pPr>
      <w:r w:rsidRPr="00376BB6">
        <w:rPr>
          <w:rFonts w:ascii="Arial" w:hAnsi="Arial" w:cs="Arial"/>
          <w:b/>
          <w:color w:val="0D0D0D" w:themeColor="text1" w:themeTint="F2"/>
          <w:sz w:val="22"/>
          <w:szCs w:val="22"/>
          <w:lang w:val="gl-ES"/>
        </w:rPr>
        <w:t>18.1.- Comprobación del  replanteo</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376BB6" w:rsidRPr="00F67816" w:rsidRDefault="00376BB6" w:rsidP="00F67816">
      <w:pPr>
        <w:pStyle w:val="Blockquote"/>
        <w:tabs>
          <w:tab w:val="left" w:pos="828"/>
        </w:tabs>
        <w:ind w:left="0" w:right="0"/>
        <w:jc w:val="both"/>
        <w:rPr>
          <w:rFonts w:ascii="Arial" w:hAnsi="Arial" w:cs="Arial"/>
          <w:b/>
          <w:color w:val="0D0D0D" w:themeColor="text1" w:themeTint="F2"/>
          <w:sz w:val="22"/>
          <w:szCs w:val="22"/>
          <w:lang w:val="gl-ES"/>
        </w:rPr>
      </w:pPr>
      <w:r w:rsidRPr="00F67816">
        <w:rPr>
          <w:rFonts w:ascii="Arial" w:hAnsi="Arial" w:cs="Arial"/>
          <w:b/>
          <w:color w:val="0D0D0D" w:themeColor="text1" w:themeTint="F2"/>
          <w:sz w:val="22"/>
          <w:szCs w:val="22"/>
          <w:lang w:val="gl-ES"/>
        </w:rPr>
        <w:t>18.2.- Programa de trabajo, plan de seguridad y salud, plan de residuos y relación de subcontratistas y suministradores.</w:t>
      </w:r>
    </w:p>
    <w:p w:rsidR="00376BB6" w:rsidRPr="00376BB6" w:rsidRDefault="00376BB6" w:rsidP="00376BB6">
      <w:pPr>
        <w:pStyle w:val="Blockquote"/>
        <w:tabs>
          <w:tab w:val="left" w:pos="828"/>
        </w:tabs>
        <w:ind w:left="0" w:right="0"/>
        <w:jc w:val="both"/>
        <w:rPr>
          <w:rFonts w:ascii="Arial" w:hAnsi="Arial" w:cs="Arial"/>
          <w:color w:val="0D0D0D" w:themeColor="text1" w:themeTint="F2"/>
          <w:sz w:val="22"/>
          <w:szCs w:val="22"/>
          <w:lang w:val="gl-ES"/>
        </w:rPr>
      </w:pPr>
      <w:r w:rsidRPr="00376BB6">
        <w:rPr>
          <w:rFonts w:ascii="Arial" w:hAnsi="Arial" w:cs="Arial"/>
          <w:color w:val="0D0D0D" w:themeColor="text1" w:themeTint="F2"/>
          <w:sz w:val="22"/>
          <w:szCs w:val="22"/>
          <w:lang w:val="gl-ES"/>
        </w:rPr>
        <w:lastRenderedPageBreak/>
        <w:t>Dentro de los 15 días naturales siguientes al de la firma del contrato, y siempre antes del inicio de las obras, el contratista presentará el programa de trabajo, el plan de seguridad y salud, el plan de residuos específico (a los efectos del dispuesto en el art. 5 y concordantes del  RD 105/2008) y relación de subcontratistas y suministradores, con el importe de obra que se va a realizar.</w:t>
      </w:r>
    </w:p>
    <w:p w:rsidR="00BE0F8B" w:rsidRDefault="00376BB6" w:rsidP="00376BB6">
      <w:pPr>
        <w:pStyle w:val="Blockquote"/>
        <w:tabs>
          <w:tab w:val="left" w:pos="828"/>
        </w:tabs>
        <w:ind w:left="0" w:right="0"/>
        <w:jc w:val="both"/>
        <w:rPr>
          <w:rFonts w:ascii="Arial" w:hAnsi="Arial" w:cs="Arial"/>
          <w:b/>
          <w:color w:val="FF0000"/>
          <w:sz w:val="22"/>
          <w:szCs w:val="22"/>
          <w:lang w:val="gl-ES"/>
        </w:rPr>
      </w:pPr>
      <w:r w:rsidRPr="00376BB6">
        <w:rPr>
          <w:rFonts w:ascii="Arial" w:hAnsi="Arial" w:cs="Arial"/>
          <w:color w:val="0D0D0D" w:themeColor="text1" w:themeTint="F2"/>
          <w:sz w:val="22"/>
          <w:szCs w:val="22"/>
          <w:lang w:val="gl-ES"/>
        </w:rPr>
        <w:t>La aprobación del plan de seguridad y salud, le corresponderá al Presidente de la Corporación después del informe del coordinador de seguridad y salud</w:t>
      </w:r>
      <w:r w:rsidRPr="00376BB6">
        <w:rPr>
          <w:rFonts w:ascii="Arial" w:hAnsi="Arial" w:cs="Arial"/>
          <w:b/>
          <w:color w:val="FF0000"/>
          <w:sz w:val="22"/>
          <w:szCs w:val="22"/>
          <w:lang w:val="gl-ES"/>
        </w:rPr>
        <w:t>.</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Asimismo le corresponderá al Presidente de la Corporación a aprobación del plan de residuos en los casos que proceda.</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Atendiendo a la naturaleza y duración  de la obra, el Presidente de la Corporación, por propuesta del técnico director podrá eximir al contratista de la presentación del programa de trabajo. </w:t>
      </w:r>
      <w:r w:rsidRPr="00BE0F8B">
        <w:rPr>
          <w:rFonts w:ascii="Arial" w:hAnsi="Arial" w:cs="Arial"/>
          <w:color w:val="0D0D0D" w:themeColor="text1" w:themeTint="F2"/>
          <w:sz w:val="22"/>
          <w:szCs w:val="22"/>
          <w:lang w:val="gl-ES"/>
        </w:rPr>
        <w:tab/>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En ningún caso se dispensará la presentación de programa de trabajo para las obras plurianuales. </w:t>
      </w:r>
    </w:p>
    <w:p w:rsidR="00BE0F8B" w:rsidRPr="00BE0F8B" w:rsidRDefault="00BE0F8B" w:rsidP="00BE0F8B">
      <w:pPr>
        <w:pStyle w:val="Blockquote"/>
        <w:tabs>
          <w:tab w:val="left" w:pos="828"/>
        </w:tabs>
        <w:ind w:left="0" w:right="0"/>
        <w:jc w:val="both"/>
        <w:rPr>
          <w:rFonts w:ascii="Arial" w:hAnsi="Arial" w:cs="Arial"/>
          <w:b/>
          <w:color w:val="0D0D0D" w:themeColor="text1" w:themeTint="F2"/>
          <w:sz w:val="22"/>
          <w:szCs w:val="22"/>
          <w:lang w:val="gl-ES"/>
        </w:rPr>
      </w:pPr>
      <w:r w:rsidRPr="00BE0F8B">
        <w:rPr>
          <w:rFonts w:ascii="Arial" w:hAnsi="Arial" w:cs="Arial"/>
          <w:b/>
          <w:color w:val="0D0D0D" w:themeColor="text1" w:themeTint="F2"/>
          <w:sz w:val="22"/>
          <w:szCs w:val="22"/>
          <w:lang w:val="gl-ES"/>
        </w:rPr>
        <w:t>18.3.- Comienzo de las obras y comunicación apertura centro de trabajo</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El contratista deberá iniciar las obras dentro de los quince días siguientes al de la firma del Acta de comprobación de  replanteo.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b/>
          <w:color w:val="0D0D0D" w:themeColor="text1" w:themeTint="F2"/>
          <w:sz w:val="22"/>
          <w:szCs w:val="22"/>
          <w:lang w:val="gl-ES"/>
        </w:rPr>
        <w:t xml:space="preserve"> 18.4.-</w:t>
      </w:r>
      <w:r w:rsidRPr="00BE0F8B">
        <w:rPr>
          <w:rFonts w:ascii="Arial" w:hAnsi="Arial" w:cs="Arial"/>
          <w:color w:val="0D0D0D" w:themeColor="text1" w:themeTint="F2"/>
          <w:sz w:val="22"/>
          <w:szCs w:val="22"/>
          <w:lang w:val="gl-ES"/>
        </w:rPr>
        <w:t xml:space="preserve"> Cuando el resultado de la comprobación del  replanteo demuestre la posesión y disposición real de los terrenos, su idoneidad y viabilidad del proyecto, a juicio del facultativo director de las obras, y sin reserva por parte del contratista, dará la autorización para iniciarlas, haciéndose constar este aspecto explícitamente en el acta extendido, de cuya autorización quedará notificado el contratista por el hecho de suscribirla, y empezándose a contar el plazo de ejecución de las obras desde el día siguiente al de la firma del acta.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p>
    <w:p w:rsidR="00BE0F8B" w:rsidRPr="00BE0F8B" w:rsidRDefault="00BE0F8B" w:rsidP="00BE0F8B">
      <w:pPr>
        <w:pStyle w:val="Blockquote"/>
        <w:tabs>
          <w:tab w:val="left" w:pos="828"/>
        </w:tabs>
        <w:ind w:left="0" w:right="0"/>
        <w:jc w:val="both"/>
        <w:rPr>
          <w:rFonts w:ascii="Arial" w:hAnsi="Arial" w:cs="Arial"/>
          <w:b/>
          <w:color w:val="0D0D0D" w:themeColor="text1" w:themeTint="F2"/>
          <w:sz w:val="22"/>
          <w:szCs w:val="22"/>
          <w:u w:val="single"/>
          <w:lang w:val="gl-ES"/>
        </w:rPr>
      </w:pPr>
      <w:r w:rsidRPr="00BE0F8B">
        <w:rPr>
          <w:rFonts w:ascii="Arial" w:hAnsi="Arial" w:cs="Arial"/>
          <w:b/>
          <w:color w:val="0D0D0D" w:themeColor="text1" w:themeTint="F2"/>
          <w:sz w:val="22"/>
          <w:szCs w:val="22"/>
          <w:u w:val="single"/>
          <w:lang w:val="gl-ES"/>
        </w:rPr>
        <w:t>19) CARTELES Y SEÑALES.</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b/>
          <w:color w:val="0D0D0D" w:themeColor="text1" w:themeTint="F2"/>
          <w:sz w:val="22"/>
          <w:szCs w:val="22"/>
          <w:lang w:val="gl-ES"/>
        </w:rPr>
        <w:t>19.1.-</w:t>
      </w:r>
      <w:r w:rsidRPr="00BE0F8B">
        <w:rPr>
          <w:rFonts w:ascii="Arial" w:hAnsi="Arial" w:cs="Arial"/>
          <w:color w:val="0D0D0D" w:themeColor="text1" w:themeTint="F2"/>
          <w:sz w:val="22"/>
          <w:szCs w:val="22"/>
          <w:lang w:val="gl-ES"/>
        </w:rPr>
        <w:t xml:space="preserve"> En la fecha en que comiencen los trabajos, el contratista queda obligado a colocar a su costa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este plazo de que el cartel permanezca instalado en perfectas condiciones.</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Transcurrido este plazo el contratista deberá proceder a la retirada del cartel por su costa.</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Asimismo, el contratista está obligado a instalar por su cuenta las señales indicativos de obras, peligro, precaución, desviación, etc., de conformidad con el dispuesto en el Código de la circulación y normativa de prevención de riesgos laborales, y a adoptar todas las precauciones precisas desde lo comienzo de las obras hasta su total terminación, siendo personalmente responsable de los accidentes motivados por incumplimiento de esta cláusula. </w:t>
      </w:r>
    </w:p>
    <w:p w:rsidR="00BE0F8B" w:rsidRPr="00BE0F8B" w:rsidRDefault="00BE0F8B" w:rsidP="00BE0F8B">
      <w:pPr>
        <w:pStyle w:val="Blockquote"/>
        <w:tabs>
          <w:tab w:val="left" w:pos="828"/>
        </w:tabs>
        <w:ind w:left="0" w:right="0"/>
        <w:jc w:val="both"/>
        <w:rPr>
          <w:rFonts w:ascii="Arial" w:hAnsi="Arial" w:cs="Arial"/>
          <w:b/>
          <w:color w:val="0D0D0D" w:themeColor="text1" w:themeTint="F2"/>
          <w:sz w:val="22"/>
          <w:szCs w:val="22"/>
          <w:lang w:val="gl-ES"/>
        </w:rPr>
      </w:pPr>
      <w:r w:rsidRPr="00BE0F8B">
        <w:rPr>
          <w:rFonts w:ascii="Arial" w:hAnsi="Arial" w:cs="Arial"/>
          <w:b/>
          <w:color w:val="0D0D0D" w:themeColor="text1" w:themeTint="F2"/>
          <w:sz w:val="22"/>
          <w:szCs w:val="22"/>
          <w:lang w:val="gl-ES"/>
        </w:rPr>
        <w:t xml:space="preserve">19.2.- Fotografías.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El adjudicatario deberá acompañar la cada certificación de obra las siguientes fotografías por triplicado: </w:t>
      </w:r>
    </w:p>
    <w:p w:rsidR="00BE0F8B" w:rsidRPr="00BE0F8B" w:rsidRDefault="00BE0F8B" w:rsidP="00BE0F8B">
      <w:pPr>
        <w:pStyle w:val="Blockquote"/>
        <w:numPr>
          <w:ilvl w:val="0"/>
          <w:numId w:val="39"/>
        </w:numPr>
        <w:tabs>
          <w:tab w:val="left" w:pos="828"/>
        </w:tabs>
        <w:ind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Del cartel de la obra. </w:t>
      </w:r>
    </w:p>
    <w:p w:rsidR="00BE0F8B" w:rsidRPr="00BE0F8B" w:rsidRDefault="00BE0F8B" w:rsidP="00BE0F8B">
      <w:pPr>
        <w:pStyle w:val="Blockquote"/>
        <w:numPr>
          <w:ilvl w:val="0"/>
          <w:numId w:val="39"/>
        </w:numPr>
        <w:tabs>
          <w:tab w:val="left" w:pos="828"/>
        </w:tabs>
        <w:ind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Del cartel de la obra y su entorno.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lastRenderedPageBreak/>
        <w:t>En ambos casos deberá llevar al dorso a firma del director de la obra y la fecha de su realización.</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En la fecha del acta de recepción el adjudicatario deberá  entregarle a la Administración en formato digital, acompaña de breve memoria explicativa firmada electrónicamente , el reportaje fotográfico o el vídeo relativo al desarrollo, ejecución y finalización de las obras en sus distintas fases. La citada documentación podrá utilizarla la Administración libremente y sin limitación temporal.</w:t>
      </w:r>
    </w:p>
    <w:p w:rsidR="00BE0F8B" w:rsidRPr="00977CF5" w:rsidRDefault="00BE0F8B" w:rsidP="00BE0F8B">
      <w:pPr>
        <w:pStyle w:val="Blockquote"/>
        <w:tabs>
          <w:tab w:val="left" w:pos="828"/>
        </w:tabs>
        <w:ind w:left="0" w:right="0"/>
        <w:jc w:val="both"/>
        <w:rPr>
          <w:rFonts w:ascii="Arial" w:hAnsi="Arial" w:cs="Arial"/>
          <w:b/>
          <w:color w:val="0D0D0D" w:themeColor="text1" w:themeTint="F2"/>
          <w:sz w:val="22"/>
          <w:szCs w:val="22"/>
          <w:u w:val="single"/>
          <w:lang w:val="gl-ES"/>
        </w:rPr>
      </w:pPr>
    </w:p>
    <w:p w:rsidR="00BE0F8B" w:rsidRPr="00977CF5" w:rsidRDefault="00BE0F8B" w:rsidP="00BE0F8B">
      <w:pPr>
        <w:pStyle w:val="Blockquote"/>
        <w:tabs>
          <w:tab w:val="left" w:pos="828"/>
        </w:tabs>
        <w:ind w:left="0" w:right="0"/>
        <w:jc w:val="both"/>
        <w:rPr>
          <w:rFonts w:ascii="Arial" w:hAnsi="Arial" w:cs="Arial"/>
          <w:b/>
          <w:color w:val="0D0D0D" w:themeColor="text1" w:themeTint="F2"/>
          <w:sz w:val="22"/>
          <w:szCs w:val="22"/>
          <w:u w:val="single"/>
          <w:lang w:val="gl-ES"/>
        </w:rPr>
      </w:pPr>
      <w:r w:rsidRPr="00977CF5">
        <w:rPr>
          <w:rFonts w:ascii="Arial" w:hAnsi="Arial" w:cs="Arial"/>
          <w:b/>
          <w:color w:val="0D0D0D" w:themeColor="text1" w:themeTint="F2"/>
          <w:sz w:val="22"/>
          <w:szCs w:val="22"/>
          <w:u w:val="single"/>
          <w:lang w:val="gl-ES"/>
        </w:rPr>
        <w:t>20) OCUPACIÓN DE TERRENOS.</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El contratista no puede ocupar los terrenos afectados por la obra hasta recibir la orden correspondiente de la dirección.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p>
    <w:p w:rsidR="00BE0F8B" w:rsidRPr="00BE0F8B" w:rsidRDefault="00977CF5" w:rsidP="00BE0F8B">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b/>
          <w:color w:val="0D0D0D" w:themeColor="text1" w:themeTint="F2"/>
          <w:sz w:val="22"/>
          <w:szCs w:val="22"/>
          <w:lang w:val="gl-ES"/>
        </w:rPr>
        <w:t>21) DESARROLLO DE LOS</w:t>
      </w:r>
      <w:r w:rsidR="00BE0F8B" w:rsidRPr="00977CF5">
        <w:rPr>
          <w:rFonts w:ascii="Arial" w:hAnsi="Arial" w:cs="Arial"/>
          <w:b/>
          <w:color w:val="0D0D0D" w:themeColor="text1" w:themeTint="F2"/>
          <w:sz w:val="22"/>
          <w:szCs w:val="22"/>
          <w:lang w:val="gl-ES"/>
        </w:rPr>
        <w:t xml:space="preserve"> TRABAJOS</w:t>
      </w:r>
      <w:r w:rsidR="00BE0F8B" w:rsidRPr="00BE0F8B">
        <w:rPr>
          <w:rFonts w:ascii="Arial" w:hAnsi="Arial" w:cs="Arial"/>
          <w:color w:val="0D0D0D" w:themeColor="text1" w:themeTint="F2"/>
          <w:sz w:val="22"/>
          <w:szCs w:val="22"/>
          <w:lang w:val="gl-ES"/>
        </w:rPr>
        <w:t xml:space="preserve">.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b/>
          <w:color w:val="0D0D0D" w:themeColor="text1" w:themeTint="F2"/>
          <w:sz w:val="22"/>
          <w:szCs w:val="22"/>
          <w:lang w:val="gl-ES"/>
        </w:rPr>
        <w:t>21.1.-</w:t>
      </w:r>
      <w:r w:rsidRPr="00BE0F8B">
        <w:rPr>
          <w:rFonts w:ascii="Arial" w:hAnsi="Arial" w:cs="Arial"/>
          <w:color w:val="0D0D0D" w:themeColor="text1" w:themeTint="F2"/>
          <w:sz w:val="22"/>
          <w:szCs w:val="22"/>
          <w:lang w:val="gl-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BE0F8B">
        <w:rPr>
          <w:rFonts w:ascii="Arial" w:hAnsi="Arial" w:cs="Arial"/>
          <w:color w:val="0D0D0D" w:themeColor="text1" w:themeTint="F2"/>
          <w:sz w:val="22"/>
          <w:szCs w:val="22"/>
          <w:lang w:val="gl-ES"/>
        </w:rPr>
        <w:t xml:space="preserve">Asimismo, deberá utilizar los elementos personales y auxiliares más calificados en las condiciones exigidas por la buena práctica de la construcción.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b/>
          <w:color w:val="0D0D0D" w:themeColor="text1" w:themeTint="F2"/>
          <w:sz w:val="22"/>
          <w:szCs w:val="22"/>
          <w:lang w:val="gl-ES"/>
        </w:rPr>
        <w:t>21.2.-</w:t>
      </w:r>
      <w:r w:rsidRPr="00BE0F8B">
        <w:rPr>
          <w:rFonts w:ascii="Arial" w:hAnsi="Arial" w:cs="Arial"/>
          <w:color w:val="0D0D0D" w:themeColor="text1" w:themeTint="F2"/>
          <w:sz w:val="22"/>
          <w:szCs w:val="22"/>
          <w:lang w:val="gl-ES"/>
        </w:rPr>
        <w:t xml:space="preserve"> Recepción y recusación de materiales.- El contratista solo puede emplear los materiales en la obra después del examen y aceptación del técnico-director, en los términos y formas que este señale, para el correcto cumplimiento de las condiciones convenidas. Si el técnico-director no aceptara los materiales sometidos a su examen deberá comunicarlo por escrito al contratista, señalando las causas que motiven tal decisión.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b/>
          <w:color w:val="0D0D0D" w:themeColor="text1" w:themeTint="F2"/>
          <w:sz w:val="22"/>
          <w:szCs w:val="22"/>
          <w:lang w:val="gl-ES"/>
        </w:rPr>
        <w:t>21.3.-</w:t>
      </w:r>
      <w:r w:rsidRPr="00BE0F8B">
        <w:rPr>
          <w:rFonts w:ascii="Arial" w:hAnsi="Arial" w:cs="Arial"/>
          <w:color w:val="0D0D0D" w:themeColor="text1" w:themeTint="F2"/>
          <w:sz w:val="22"/>
          <w:szCs w:val="22"/>
          <w:lang w:val="gl-ES"/>
        </w:rPr>
        <w:t xml:space="preserve"> Obras defectuosas o mal ejecutadas.- Hasta que tenga lugar a aprobación de la devolución de la garantía definitiva el contratista responderá de la ejecución de la obra contratada y de las faltas que en ella hubiere, sin que sea eximente, ni le dé derecho ninguno, la circunstancia de que los representantes de la Administración habían examinado o habían reconocido, durante su construcción, las partes y unidades de la obra o los materiales empleados, ni que sean incluidos estos y aquellos en las mediciones y certificaciones #parcial. </w:t>
      </w:r>
    </w:p>
    <w:p w:rsidR="00BE0F8B" w:rsidRPr="00BE0F8B"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b/>
          <w:color w:val="0D0D0D" w:themeColor="text1" w:themeTint="F2"/>
          <w:sz w:val="22"/>
          <w:szCs w:val="22"/>
          <w:lang w:val="gl-ES"/>
        </w:rPr>
        <w:t>21.4.-</w:t>
      </w:r>
      <w:r w:rsidRPr="00BE0F8B">
        <w:rPr>
          <w:rFonts w:ascii="Arial" w:hAnsi="Arial" w:cs="Arial"/>
          <w:color w:val="0D0D0D" w:themeColor="text1" w:themeTint="F2"/>
          <w:sz w:val="22"/>
          <w:szCs w:val="22"/>
          <w:lang w:val="gl-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lo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BE0F8B" w:rsidRPr="00BE0F8B" w:rsidRDefault="00BE0F8B" w:rsidP="00BE0F8B">
      <w:pPr>
        <w:pStyle w:val="Blockquote"/>
        <w:tabs>
          <w:tab w:val="left" w:pos="828"/>
        </w:tabs>
        <w:ind w:left="0" w:right="0"/>
        <w:jc w:val="both"/>
        <w:rPr>
          <w:rFonts w:ascii="Arial" w:hAnsi="Arial" w:cs="Arial"/>
          <w:b/>
          <w:color w:val="0D0D0D" w:themeColor="text1" w:themeTint="F2"/>
          <w:sz w:val="22"/>
          <w:szCs w:val="22"/>
          <w:lang w:val="gl-ES"/>
        </w:rPr>
      </w:pPr>
      <w:r w:rsidRPr="00977CF5">
        <w:rPr>
          <w:rFonts w:ascii="Arial" w:hAnsi="Arial" w:cs="Arial"/>
          <w:b/>
          <w:color w:val="0D0D0D" w:themeColor="text1" w:themeTint="F2"/>
          <w:sz w:val="22"/>
          <w:szCs w:val="22"/>
          <w:lang w:val="gl-ES"/>
        </w:rPr>
        <w:t>21.5.-</w:t>
      </w:r>
      <w:r w:rsidRPr="00BE0F8B">
        <w:rPr>
          <w:rFonts w:ascii="Arial" w:hAnsi="Arial" w:cs="Arial"/>
          <w:color w:val="0D0D0D" w:themeColor="text1" w:themeTint="F2"/>
          <w:sz w:val="22"/>
          <w:szCs w:val="22"/>
          <w:lang w:val="gl-ES"/>
        </w:rPr>
        <w:t xml:space="preserve"> Responsabilidad por vicios ocultos.- Si la obra se arruinara con posterioridad a la  expiración del plazo de garantía por vicios ocultos de la construcción, debido a incumplimiento del contrato por parte del contratista, responderá este de los daños y pérdidas  que se manifiesten durante lo agarro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w:t>
      </w:r>
      <w:r w:rsidRPr="00BE0F8B">
        <w:rPr>
          <w:rFonts w:ascii="Arial" w:hAnsi="Arial" w:cs="Arial"/>
          <w:b/>
          <w:color w:val="0D0D0D" w:themeColor="text1" w:themeTint="F2"/>
          <w:sz w:val="22"/>
          <w:szCs w:val="22"/>
          <w:lang w:val="gl-ES"/>
        </w:rPr>
        <w:t xml:space="preserve"> </w:t>
      </w:r>
      <w:r w:rsidRPr="00BE0F8B">
        <w:rPr>
          <w:rFonts w:ascii="Arial" w:hAnsi="Arial" w:cs="Arial"/>
          <w:color w:val="0D0D0D" w:themeColor="text1" w:themeTint="F2"/>
          <w:sz w:val="22"/>
          <w:szCs w:val="22"/>
          <w:lang w:val="gl-ES"/>
        </w:rPr>
        <w:t>construcción, contados desde la data de recepción de la obra sin reservas o desde la emenda de estas</w:t>
      </w:r>
    </w:p>
    <w:p w:rsidR="00BE0F8B" w:rsidRPr="00977CF5" w:rsidRDefault="00BE0F8B" w:rsidP="00BE0F8B">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lastRenderedPageBreak/>
        <w:t xml:space="preserve">Transcurrido este plazo sin que se había manifestado ningún daño o perjuicio, quedará totalmente extinguida la responsabilidad del contratista, de conformidad con el artículo 244  LCSP. </w:t>
      </w:r>
    </w:p>
    <w:p w:rsidR="00BE0F8B" w:rsidRPr="00977CF5" w:rsidRDefault="00BE0F8B" w:rsidP="00BE0F8B">
      <w:pPr>
        <w:pStyle w:val="Blockquote"/>
        <w:ind w:right="-397"/>
        <w:jc w:val="both"/>
        <w:rPr>
          <w:rFonts w:ascii="Arial" w:hAnsi="Arial" w:cs="Arial"/>
          <w:color w:val="FF0000"/>
          <w:sz w:val="22"/>
          <w:szCs w:val="22"/>
          <w:u w:val="single"/>
          <w:lang w:val="gl-ES"/>
        </w:rPr>
      </w:pPr>
    </w:p>
    <w:p w:rsidR="00BE0F8B" w:rsidRPr="00977CF5" w:rsidRDefault="00BE0F8B" w:rsidP="00BE0F8B">
      <w:pPr>
        <w:pStyle w:val="Blockquote"/>
        <w:tabs>
          <w:tab w:val="left" w:pos="828"/>
        </w:tabs>
        <w:ind w:left="0" w:right="0"/>
        <w:jc w:val="both"/>
        <w:rPr>
          <w:rFonts w:ascii="Arial" w:hAnsi="Arial" w:cs="Arial"/>
          <w:b/>
          <w:color w:val="0D0D0D" w:themeColor="text1" w:themeTint="F2"/>
          <w:sz w:val="22"/>
          <w:szCs w:val="22"/>
          <w:u w:val="single"/>
          <w:lang w:val="gl-ES"/>
        </w:rPr>
      </w:pPr>
      <w:r w:rsidRPr="00977CF5">
        <w:rPr>
          <w:rFonts w:ascii="Arial" w:hAnsi="Arial" w:cs="Arial"/>
          <w:b/>
          <w:color w:val="0D0D0D" w:themeColor="text1" w:themeTint="F2"/>
          <w:sz w:val="22"/>
          <w:szCs w:val="22"/>
          <w:u w:val="single"/>
          <w:lang w:val="gl-ES"/>
        </w:rPr>
        <w:t>22) DIRECCIÓN E INSPECCIÓN DE LAS OBRAS.</w:t>
      </w:r>
    </w:p>
    <w:p w:rsidR="00977CF5" w:rsidRPr="00977CF5" w:rsidRDefault="00BE0F8B"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La dirección e inspección de las obras le corresponde al técnico-director de estas (director de obra y en su caso director de ejecución de la obra, de acuerdo con el dispuesto en los arts. 12 y 13 de la Ley 38/99 de 5 de noviembre  de ordenación de la edificación), lo cual dictará las instrucciones necesarias al contratista para la normal y eficaz realización de aquellas y señalará el ritmo de </w:t>
      </w:r>
      <w:r w:rsidR="00977CF5" w:rsidRPr="00977CF5">
        <w:rPr>
          <w:rFonts w:ascii="Arial" w:hAnsi="Arial" w:cs="Arial"/>
          <w:color w:val="0D0D0D" w:themeColor="text1" w:themeTint="F2"/>
          <w:sz w:val="22"/>
          <w:szCs w:val="22"/>
          <w:lang w:val="gl-ES"/>
        </w:rPr>
        <w:t>ej</w:t>
      </w:r>
      <w:r w:rsidR="00A8652E" w:rsidRPr="00977CF5">
        <w:rPr>
          <w:rFonts w:ascii="Arial" w:hAnsi="Arial" w:cs="Arial"/>
          <w:color w:val="0D0D0D" w:themeColor="text1" w:themeTint="F2"/>
          <w:sz w:val="22"/>
          <w:szCs w:val="22"/>
          <w:lang w:val="gl-ES"/>
        </w:rPr>
        <w:t xml:space="preserve">ecución conveniente, </w:t>
      </w:r>
      <w:r w:rsidR="00977CF5" w:rsidRPr="00977CF5">
        <w:rPr>
          <w:rFonts w:ascii="Arial" w:hAnsi="Arial" w:cs="Arial"/>
          <w:color w:val="0D0D0D" w:themeColor="text1" w:themeTint="F2"/>
          <w:sz w:val="22"/>
          <w:szCs w:val="22"/>
          <w:lang w:val="gl-ES"/>
        </w:rPr>
        <w:t>mediante las anotaciones correspondientes en el Libro de órdenes, que se llevará por medios o formato electrónico, o si no había sido posible en formato papel.</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Para lo desempeño de su función  podrá contar con colaboradores a sus órdenes, que desarrollarán su labor en función de las atribuciones derivadas de sus títulos profesionales o de sus conocimientos específicos y que integrarán la “Dirección de la obra”.</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La Presidencia de la Corporación podrá inspeccionar las obras cuando lo estime oportuno o encomendar estas funciones a los técnicos de la Corporación.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p>
    <w:p w:rsidR="00977CF5" w:rsidRPr="00977CF5" w:rsidRDefault="00977CF5" w:rsidP="00977CF5">
      <w:pPr>
        <w:pStyle w:val="Blockquote"/>
        <w:tabs>
          <w:tab w:val="left" w:pos="828"/>
        </w:tabs>
        <w:ind w:left="0" w:right="0"/>
        <w:jc w:val="both"/>
        <w:rPr>
          <w:rFonts w:ascii="Arial" w:hAnsi="Arial" w:cs="Arial"/>
          <w:b/>
          <w:color w:val="0D0D0D" w:themeColor="text1" w:themeTint="F2"/>
          <w:sz w:val="22"/>
          <w:szCs w:val="22"/>
          <w:lang w:val="gl-ES"/>
        </w:rPr>
      </w:pPr>
      <w:r w:rsidRPr="00977CF5">
        <w:rPr>
          <w:rFonts w:ascii="Arial" w:hAnsi="Arial" w:cs="Arial"/>
          <w:b/>
          <w:color w:val="0D0D0D" w:themeColor="text1" w:themeTint="F2"/>
          <w:sz w:val="22"/>
          <w:szCs w:val="22"/>
          <w:lang w:val="gl-ES"/>
        </w:rPr>
        <w:t>23) NORMATIVA  LABORAL, PROTECCIÓN DE DATOS, IGUALDAD DE GÉNERO Y CONCILIACIÓN DE LA VIDA FAMILIAR Y PERSONAL. IGUALDAD DE TRATO Y NO  DISCRIMINACIÓN DE LESBIANAS, GAYS, TRANSEXUALES, BISEXUALES E  INTERSEXUALES</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El contratista deberá observar las disposiciones vigentes en materia laboral y de Seguridad Social y en especial los convenios colectivos del sector o empresa correspondientes.</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El contratista deberá observar las disposiciones vigentes en materia de seguridad y higiene en el trabajo y prevención de riesgos laborales.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Asimismo el contratista deberá observar las disposiciones vigentes en materia de igualdad de género y conciliación de la vida familiar y personal, adoptando todas las medidas necesarias para su efectividad.</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De igual modo deberá adoptar las medidas a que se refiere la Ley 2/2014, de 14 de abril  ,por la igualdad de trato y la no discriminación de lesbianas, gays, transexuales, bisexuales y  intersexuais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p>
    <w:p w:rsidR="00977CF5" w:rsidRPr="00977CF5" w:rsidRDefault="00977CF5" w:rsidP="00977CF5">
      <w:pPr>
        <w:pStyle w:val="Blockquote"/>
        <w:tabs>
          <w:tab w:val="left" w:pos="828"/>
        </w:tabs>
        <w:ind w:left="0" w:right="0"/>
        <w:jc w:val="both"/>
        <w:rPr>
          <w:rFonts w:ascii="Arial" w:hAnsi="Arial" w:cs="Arial"/>
          <w:b/>
          <w:color w:val="0D0D0D" w:themeColor="text1" w:themeTint="F2"/>
          <w:sz w:val="22"/>
          <w:szCs w:val="22"/>
          <w:u w:val="single"/>
          <w:lang w:val="gl-ES"/>
        </w:rPr>
      </w:pPr>
      <w:r w:rsidRPr="00977CF5">
        <w:rPr>
          <w:rFonts w:ascii="Arial" w:hAnsi="Arial" w:cs="Arial"/>
          <w:b/>
          <w:color w:val="0D0D0D" w:themeColor="text1" w:themeTint="F2"/>
          <w:sz w:val="22"/>
          <w:szCs w:val="22"/>
          <w:u w:val="single"/>
          <w:lang w:val="gl-ES"/>
        </w:rPr>
        <w:lastRenderedPageBreak/>
        <w:t>24) PRODUCCIÓN Y GESTIÓN DE RESIDUOS.</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El contratista deberá observar las disposiciones vigentes en materia de producción y gestión de residuos.</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En este sentido, deberá presentarle al director de obra toda la documentación relativa al cumplimiento de las obligaciones derivadas de la citada normativa</w:t>
      </w:r>
    </w:p>
    <w:p w:rsidR="00977CF5" w:rsidRPr="00977CF5" w:rsidRDefault="00977CF5" w:rsidP="00977CF5">
      <w:pPr>
        <w:pStyle w:val="Blockquote"/>
        <w:tabs>
          <w:tab w:val="left" w:pos="828"/>
        </w:tabs>
        <w:ind w:left="0" w:right="0"/>
        <w:jc w:val="both"/>
        <w:rPr>
          <w:rFonts w:ascii="Arial" w:hAnsi="Arial" w:cs="Arial"/>
          <w:b/>
          <w:color w:val="0D0D0D" w:themeColor="text1" w:themeTint="F2"/>
          <w:sz w:val="22"/>
          <w:szCs w:val="22"/>
          <w:u w:val="single"/>
          <w:lang w:val="gl-ES"/>
        </w:rPr>
      </w:pPr>
      <w:r w:rsidRPr="00977CF5">
        <w:rPr>
          <w:rFonts w:ascii="Arial" w:hAnsi="Arial" w:cs="Arial"/>
          <w:b/>
          <w:color w:val="0D0D0D" w:themeColor="text1" w:themeTint="F2"/>
          <w:sz w:val="22"/>
          <w:szCs w:val="22"/>
          <w:u w:val="single"/>
          <w:lang w:val="gl-ES"/>
        </w:rPr>
        <w:t>.</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b/>
          <w:color w:val="0D0D0D" w:themeColor="text1" w:themeTint="F2"/>
          <w:sz w:val="22"/>
          <w:szCs w:val="22"/>
          <w:u w:val="single"/>
          <w:lang w:val="gl-ES"/>
        </w:rPr>
        <w:t>25) RESPONSABILIDAD. DAÑOS</w:t>
      </w:r>
      <w:r w:rsidRPr="00977CF5">
        <w:rPr>
          <w:rFonts w:ascii="Arial" w:hAnsi="Arial" w:cs="Arial"/>
          <w:color w:val="0D0D0D" w:themeColor="text1" w:themeTint="F2"/>
          <w:sz w:val="22"/>
          <w:szCs w:val="22"/>
          <w:lang w:val="gl-ES"/>
        </w:rPr>
        <w:t>.</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Será por cuenta del contratista a responsabilidad derivada de todos los daños, perjuicios y acciones de cualquier naturaleza que sean ocasionados la terceras personas por su personal, su maquinaria o a consecuencia de los trabajos realizados. Esta responsabilidad no se extinguirá hasta que expire el plazo de garantía de la obra.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Cuando tales daños y pérdidas sean ocasionados como consecuencia inmediata y directa de una orden de la Administración, será esta responsable dentro de los límites establecidos en la ley.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Asimismo, el contratista responderá civil y, en su caso, penalmente de los daños causados a la administración contratante o a terceros a consecuencia de los vicios ocultos de las obras.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La cantidad en que se concreten tales daños será inmediatamente exigida por la vía de apremio administrativo.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p>
    <w:p w:rsidR="00977CF5" w:rsidRPr="00977CF5" w:rsidRDefault="00977CF5" w:rsidP="00977CF5">
      <w:pPr>
        <w:pStyle w:val="Blockquote"/>
        <w:tabs>
          <w:tab w:val="left" w:pos="828"/>
        </w:tabs>
        <w:ind w:left="0" w:right="0"/>
        <w:jc w:val="both"/>
        <w:rPr>
          <w:rFonts w:ascii="Arial" w:hAnsi="Arial" w:cs="Arial"/>
          <w:b/>
          <w:color w:val="0D0D0D" w:themeColor="text1" w:themeTint="F2"/>
          <w:sz w:val="22"/>
          <w:szCs w:val="22"/>
          <w:u w:val="single"/>
          <w:lang w:val="gl-ES"/>
        </w:rPr>
      </w:pPr>
      <w:r w:rsidRPr="00977CF5">
        <w:rPr>
          <w:rFonts w:ascii="Arial" w:hAnsi="Arial" w:cs="Arial"/>
          <w:b/>
          <w:color w:val="0D0D0D" w:themeColor="text1" w:themeTint="F2"/>
          <w:sz w:val="22"/>
          <w:szCs w:val="22"/>
          <w:u w:val="single"/>
          <w:lang w:val="gl-ES"/>
        </w:rPr>
        <w:t xml:space="preserve">26) GASTOS DE TRANSPORTE Y ALMACENAJE. CUSTODIA Y CONSERVACIÓN </w:t>
      </w:r>
    </w:p>
    <w:p w:rsidR="00977CF5" w:rsidRPr="00977CF5" w:rsidRDefault="00977CF5" w:rsidP="00977CF5">
      <w:pPr>
        <w:pStyle w:val="Blockquote"/>
        <w:tabs>
          <w:tab w:val="left" w:pos="828"/>
        </w:tabs>
        <w:ind w:left="0" w:right="0"/>
        <w:jc w:val="both"/>
        <w:rPr>
          <w:rFonts w:ascii="Arial" w:hAnsi="Arial" w:cs="Arial"/>
          <w:b/>
          <w:color w:val="0D0D0D" w:themeColor="text1" w:themeTint="F2"/>
          <w:sz w:val="22"/>
          <w:szCs w:val="22"/>
          <w:lang w:val="gl-ES"/>
        </w:rPr>
      </w:pPr>
      <w:r w:rsidRPr="00977CF5">
        <w:rPr>
          <w:rFonts w:ascii="Arial" w:hAnsi="Arial" w:cs="Arial"/>
          <w:b/>
          <w:color w:val="0D0D0D" w:themeColor="text1" w:themeTint="F2"/>
          <w:sz w:val="22"/>
          <w:szCs w:val="22"/>
          <w:lang w:val="gl-ES"/>
        </w:rPr>
        <w:t>26.1. Almacenaje.</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.El contratista estará obligado a sufragar los gastos de transporte de materiales hasta el lugar señalado y en el plazo convenido y, en su caso, los gastos de almacenaje y depósito. </w:t>
      </w:r>
    </w:p>
    <w:p w:rsidR="00977CF5" w:rsidRPr="00977CF5" w:rsidRDefault="00977CF5" w:rsidP="00977CF5">
      <w:pPr>
        <w:pStyle w:val="Blockquote"/>
        <w:tabs>
          <w:tab w:val="left" w:pos="828"/>
        </w:tabs>
        <w:ind w:left="0" w:right="0"/>
        <w:jc w:val="both"/>
        <w:rPr>
          <w:rFonts w:ascii="Arial" w:hAnsi="Arial" w:cs="Arial"/>
          <w:b/>
          <w:color w:val="0D0D0D" w:themeColor="text1" w:themeTint="F2"/>
          <w:sz w:val="22"/>
          <w:szCs w:val="22"/>
          <w:lang w:val="gl-ES"/>
        </w:rPr>
      </w:pPr>
      <w:r w:rsidRPr="00977CF5">
        <w:rPr>
          <w:rFonts w:ascii="Arial" w:hAnsi="Arial" w:cs="Arial"/>
          <w:b/>
          <w:color w:val="0D0D0D" w:themeColor="text1" w:themeTint="F2"/>
          <w:sz w:val="22"/>
          <w:szCs w:val="22"/>
          <w:lang w:val="gl-ES"/>
        </w:rPr>
        <w:t>26.2.Custodia y conservación.</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Cuando las obras incluyan instalaciones tales como aparatos elevadores, climatización, aire acondicionado, vapor, frío, etc., la empresa adjudicataria deberá realizar, bien directamente, bien a través de una empresa especializada, el mantenimiento de estas hasta que finalice el plazo de garantía establecido en la cláusula 37 del presente pliego, asumiendo los gastos que de eso deriven</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p>
    <w:p w:rsidR="00977CF5" w:rsidRPr="00977CF5" w:rsidRDefault="00977CF5" w:rsidP="00977CF5">
      <w:pPr>
        <w:pStyle w:val="Blockquote"/>
        <w:tabs>
          <w:tab w:val="left" w:pos="828"/>
        </w:tabs>
        <w:ind w:left="0" w:right="0"/>
        <w:jc w:val="both"/>
        <w:rPr>
          <w:rFonts w:ascii="Arial" w:hAnsi="Arial" w:cs="Arial"/>
          <w:b/>
          <w:color w:val="0D0D0D" w:themeColor="text1" w:themeTint="F2"/>
          <w:sz w:val="22"/>
          <w:szCs w:val="22"/>
          <w:u w:val="single"/>
          <w:lang w:val="gl-ES"/>
        </w:rPr>
      </w:pPr>
      <w:r w:rsidRPr="00977CF5">
        <w:rPr>
          <w:rFonts w:ascii="Arial" w:hAnsi="Arial" w:cs="Arial"/>
          <w:b/>
          <w:color w:val="0D0D0D" w:themeColor="text1" w:themeTint="F2"/>
          <w:sz w:val="22"/>
          <w:szCs w:val="22"/>
          <w:u w:val="single"/>
          <w:lang w:val="gl-ES"/>
        </w:rPr>
        <w:t xml:space="preserve">27) CONDICIONES ESPECIALES DE EJECUCIÓN DE CARÁCTER LABORAL Y SOCIAL .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El operador económico que resulte adjudicatario podrá optar por llevar a cabo durante la ejecución del contrato, por lo menos una de las condiciones de ejecución que se detallan a continuación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1) Con la finalidad de favorecer la mayor participación de la mujer en el comprado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lastRenderedPageBreak/>
        <w:t>-</w:t>
      </w:r>
      <w:r w:rsidRPr="00977CF5">
        <w:rPr>
          <w:rFonts w:ascii="Arial" w:hAnsi="Arial" w:cs="Arial"/>
          <w:color w:val="0D0D0D" w:themeColor="text1" w:themeTint="F2"/>
          <w:sz w:val="22"/>
          <w:szCs w:val="22"/>
          <w:lang w:val="gl-ES"/>
        </w:rPr>
        <w:tab/>
        <w:t>una mujer trabajadora demandante de empleo</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w:t>
      </w:r>
      <w:r w:rsidRPr="00977CF5">
        <w:rPr>
          <w:rFonts w:ascii="Arial" w:hAnsi="Arial" w:cs="Arial"/>
          <w:color w:val="0D0D0D" w:themeColor="text1" w:themeTint="F2"/>
          <w:sz w:val="22"/>
          <w:szCs w:val="22"/>
          <w:lang w:val="gl-ES"/>
        </w:rPr>
        <w:tab/>
        <w:t>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despedida en el Servicio Público de Empleo de, por lo menos, doce meses durante lo dieciocho meses anteriores a su contratación</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t>- una persona  j</w:t>
      </w:r>
      <w:r w:rsidRPr="00977CF5">
        <w:rPr>
          <w:rFonts w:ascii="Arial" w:hAnsi="Arial" w:cs="Arial"/>
          <w:color w:val="0D0D0D" w:themeColor="text1" w:themeTint="F2"/>
          <w:sz w:val="22"/>
          <w:szCs w:val="22"/>
          <w:lang w:val="gl-ES"/>
        </w:rPr>
        <w:t>oven, menor de 30 años, en situación de desempleo, siempre y cuando se encuentre en situación de desempleo  al menos en los tres meses anteriores a fecha de la publicación de la licitación en la Plataforma de  Contratración.</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explanacións, asfaltados, etc).</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3) Con el fin de eliminar las desigualdades entre el hombre y la mujer en el comprado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tarde-noche proporcionales a la gravedad del incumplimiento y las cuantías de cada una de ellas no podrán ser superiores al 10 por ciento del precio del contrato, </w:t>
      </w:r>
      <w:r>
        <w:rPr>
          <w:rFonts w:ascii="Arial" w:hAnsi="Arial" w:cs="Arial"/>
          <w:color w:val="0D0D0D" w:themeColor="text1" w:themeTint="F2"/>
          <w:sz w:val="22"/>
          <w:szCs w:val="22"/>
          <w:lang w:val="gl-ES"/>
        </w:rPr>
        <w:t>IVA</w:t>
      </w:r>
      <w:r w:rsidRPr="00977CF5">
        <w:rPr>
          <w:rFonts w:ascii="Arial" w:hAnsi="Arial" w:cs="Arial"/>
          <w:color w:val="0D0D0D" w:themeColor="text1" w:themeTint="F2"/>
          <w:sz w:val="22"/>
          <w:szCs w:val="22"/>
          <w:lang w:val="gl-ES"/>
        </w:rPr>
        <w:t xml:space="preserve"> excluido, ni el total de estas superar el 50 por cien del precio del contrato. </w:t>
      </w:r>
    </w:p>
    <w:p w:rsidR="00977CF5" w:rsidRPr="00977CF5"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En el presente contrato se aplicarán las penalidades previstas en la cláusula 33 párrafo tercero incrementadas en un 100% (1,20 euros por cada 1.000 euros del precio del contrato)</w:t>
      </w:r>
    </w:p>
    <w:p w:rsidR="00A8652E" w:rsidRDefault="00977CF5" w:rsidP="00977CF5">
      <w:pPr>
        <w:pStyle w:val="Blockquote"/>
        <w:tabs>
          <w:tab w:val="left" w:pos="828"/>
        </w:tabs>
        <w:ind w:left="0" w:right="0"/>
        <w:jc w:val="both"/>
        <w:rPr>
          <w:rFonts w:ascii="Arial" w:hAnsi="Arial" w:cs="Arial"/>
          <w:color w:val="0D0D0D" w:themeColor="text1" w:themeTint="F2"/>
          <w:sz w:val="22"/>
          <w:szCs w:val="22"/>
          <w:lang w:val="gl-ES"/>
        </w:rPr>
      </w:pPr>
      <w:r w:rsidRPr="00977CF5">
        <w:rPr>
          <w:rFonts w:ascii="Arial" w:hAnsi="Arial" w:cs="Arial"/>
          <w:color w:val="0D0D0D" w:themeColor="text1" w:themeTint="F2"/>
          <w:sz w:val="22"/>
          <w:szCs w:val="22"/>
          <w:lang w:val="gl-ES"/>
        </w:rPr>
        <w:t>No obstante  el incumplimiento de esta condición especial de ejecución se considerará incumplimiento de obligación esencial , y en consecuencia el órgano de contratación podrá acordar la resolución del contrato y la inhabilitación de la empresa para contra</w:t>
      </w:r>
      <w:r w:rsidR="001F0113">
        <w:rPr>
          <w:rFonts w:ascii="Arial" w:hAnsi="Arial" w:cs="Arial"/>
          <w:color w:val="0D0D0D" w:themeColor="text1" w:themeTint="F2"/>
          <w:sz w:val="22"/>
          <w:szCs w:val="22"/>
          <w:lang w:val="gl-ES"/>
        </w:rPr>
        <w:t xml:space="preserve">tar </w:t>
      </w:r>
    </w:p>
    <w:p w:rsidR="001F0113" w:rsidRPr="00977CF5" w:rsidRDefault="001F0113" w:rsidP="00977CF5">
      <w:pPr>
        <w:pStyle w:val="Blockquote"/>
        <w:tabs>
          <w:tab w:val="left" w:pos="828"/>
        </w:tabs>
        <w:ind w:left="0" w:right="0"/>
        <w:jc w:val="both"/>
        <w:rPr>
          <w:rFonts w:ascii="Arial" w:hAnsi="Arial" w:cs="Arial"/>
          <w:color w:val="0D0D0D" w:themeColor="text1" w:themeTint="F2"/>
          <w:sz w:val="22"/>
          <w:szCs w:val="22"/>
          <w:lang w:val="gl-ES"/>
        </w:rPr>
      </w:pPr>
    </w:p>
    <w:p w:rsidR="001F0113" w:rsidRPr="001F0113" w:rsidRDefault="001F0113" w:rsidP="001F0113">
      <w:pPr>
        <w:pStyle w:val="Blockquote"/>
        <w:tabs>
          <w:tab w:val="left" w:pos="828"/>
        </w:tabs>
        <w:ind w:left="0" w:right="0"/>
        <w:jc w:val="both"/>
        <w:rPr>
          <w:rFonts w:ascii="Arial" w:hAnsi="Arial" w:cs="Arial"/>
          <w:b/>
          <w:color w:val="0D0D0D" w:themeColor="text1" w:themeTint="F2"/>
          <w:sz w:val="22"/>
          <w:szCs w:val="22"/>
          <w:u w:val="single"/>
          <w:lang w:val="gl-ES"/>
        </w:rPr>
      </w:pPr>
      <w:r w:rsidRPr="001F0113">
        <w:rPr>
          <w:rFonts w:ascii="Arial" w:hAnsi="Arial" w:cs="Arial"/>
          <w:b/>
          <w:color w:val="0D0D0D" w:themeColor="text1" w:themeTint="F2"/>
          <w:sz w:val="22"/>
          <w:szCs w:val="22"/>
          <w:u w:val="single"/>
          <w:lang w:val="gl-ES"/>
        </w:rPr>
        <w:t>28)   TRIBUTOS  Y PROYECTOS DE INSTALACIONES</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 xml:space="preserve">El adjudicatario deberá pagar todos los impuestos, contribuciones, tasas y precios públicos que pesen sobre el contrato o, en su caso, sobre el objeto del contrato, así como sobre la obtención a licencia de obras o impuesto sobre construcciones, obras e instalaciones, se procediera, y el abono de cualquiera tributo relacionado con el establecido en el presente apartado. </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Tarde-noche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p>
    <w:p w:rsidR="001F0113" w:rsidRPr="001F0113" w:rsidRDefault="001F0113" w:rsidP="001F0113">
      <w:pPr>
        <w:pStyle w:val="Blockquote"/>
        <w:tabs>
          <w:tab w:val="left" w:pos="828"/>
        </w:tabs>
        <w:ind w:left="0" w:right="0"/>
        <w:jc w:val="both"/>
        <w:rPr>
          <w:rFonts w:ascii="Arial" w:hAnsi="Arial" w:cs="Arial"/>
          <w:b/>
          <w:color w:val="0D0D0D" w:themeColor="text1" w:themeTint="F2"/>
          <w:sz w:val="22"/>
          <w:szCs w:val="22"/>
          <w:u w:val="single"/>
          <w:lang w:val="gl-ES"/>
        </w:rPr>
      </w:pPr>
      <w:r w:rsidRPr="001F0113">
        <w:rPr>
          <w:rFonts w:ascii="Arial" w:hAnsi="Arial" w:cs="Arial"/>
          <w:b/>
          <w:color w:val="0D0D0D" w:themeColor="text1" w:themeTint="F2"/>
          <w:sz w:val="22"/>
          <w:szCs w:val="22"/>
          <w:u w:val="single"/>
          <w:lang w:val="gl-ES"/>
        </w:rPr>
        <w:t>29) CONTROL DE CALIDAD.</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 xml:space="preserve">La Administración, a través de la Dirección ordenará a una empresa especializada en este tipo de controles, contratada por la Administración, que se verifiquen los ensayos </w:t>
      </w:r>
      <w:r w:rsidRPr="001F0113">
        <w:rPr>
          <w:rFonts w:ascii="Arial" w:hAnsi="Arial" w:cs="Arial"/>
          <w:color w:val="0D0D0D" w:themeColor="text1" w:themeTint="F2"/>
          <w:sz w:val="22"/>
          <w:szCs w:val="22"/>
          <w:lang w:val="gl-ES"/>
        </w:rPr>
        <w:lastRenderedPageBreak/>
        <w:t>y análisis de materiales y unidades de obra que en cada caso resulten pertinentes. Esta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tarde-noche por cuenta de la Administración y no se retendrán al contratista.</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Este control es independiente del control interno que realice el contratista, cuya realización deberá acreditarse en todo caso junto con cada certificación mensual y, además, cuando se lo requiera el director de la obra.</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En caso de que como resultado de los ensayos o controles de calidad relativos a la ejecución de la obra fueran desfavorables y que los @dito ensayos o controles de calidad deban de repetirse para verificar se se emendaron los defectos observados, este coste será asumido por el contratista, a lo que se le descontará este importe de la última certificación o liquidación.</w:t>
      </w:r>
    </w:p>
    <w:p w:rsidR="001F0113" w:rsidRPr="001F0113" w:rsidRDefault="001F0113" w:rsidP="001F0113">
      <w:pPr>
        <w:pStyle w:val="Blockquote"/>
        <w:tabs>
          <w:tab w:val="left" w:pos="828"/>
        </w:tabs>
        <w:ind w:left="0" w:right="0"/>
        <w:jc w:val="both"/>
        <w:rPr>
          <w:rFonts w:ascii="Arial" w:hAnsi="Arial" w:cs="Arial"/>
          <w:b/>
          <w:color w:val="0D0D0D" w:themeColor="text1" w:themeTint="F2"/>
          <w:sz w:val="22"/>
          <w:szCs w:val="22"/>
          <w:u w:val="single"/>
          <w:lang w:val="gl-ES"/>
        </w:rPr>
      </w:pP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b/>
          <w:color w:val="0D0D0D" w:themeColor="text1" w:themeTint="F2"/>
          <w:sz w:val="22"/>
          <w:szCs w:val="22"/>
          <w:u w:val="single"/>
          <w:lang w:val="gl-ES"/>
        </w:rPr>
        <w:t>30) DERECHOS DEL ADJUDICATARIO</w:t>
      </w:r>
      <w:r w:rsidRPr="001F0113">
        <w:rPr>
          <w:rFonts w:ascii="Arial" w:hAnsi="Arial" w:cs="Arial"/>
          <w:color w:val="0D0D0D" w:themeColor="text1" w:themeTint="F2"/>
          <w:sz w:val="22"/>
          <w:szCs w:val="22"/>
          <w:lang w:val="gl-ES"/>
        </w:rPr>
        <w:t xml:space="preserve">. </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b/>
          <w:color w:val="0D0D0D" w:themeColor="text1" w:themeTint="F2"/>
          <w:sz w:val="22"/>
          <w:szCs w:val="22"/>
          <w:lang w:val="gl-ES"/>
        </w:rPr>
        <w:t>30.1.-</w:t>
      </w:r>
      <w:r w:rsidRPr="001F0113">
        <w:rPr>
          <w:rFonts w:ascii="Arial" w:hAnsi="Arial" w:cs="Arial"/>
          <w:color w:val="0D0D0D" w:themeColor="text1" w:themeTint="F2"/>
          <w:sz w:val="22"/>
          <w:szCs w:val="22"/>
          <w:lang w:val="gl-ES"/>
        </w:rPr>
        <w:t xml:space="preserve"> Derecho al abono de la obra que realmente ejecute conforme al proyecto aprobado y a las  cláusulas del presente pliego, y de conformidad con el programa de trabajo previsto para cada anualidad. De acuerdo con el dispuesto en el artículo 198  LCSP,  el  abono deberá efectuarse de acuerdo con los siguientes plazos:</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b/>
          <w:color w:val="0D0D0D" w:themeColor="text1" w:themeTint="F2"/>
          <w:sz w:val="22"/>
          <w:szCs w:val="22"/>
          <w:lang w:val="gl-ES"/>
        </w:rPr>
        <w:t>a) Plazo para la aprobación de la certificación de obra y conformidad de la factura:</w:t>
      </w:r>
      <w:r w:rsidRPr="001F0113">
        <w:rPr>
          <w:rFonts w:ascii="Arial" w:hAnsi="Arial" w:cs="Arial"/>
          <w:color w:val="0D0D0D" w:themeColor="text1" w:themeTint="F2"/>
          <w:sz w:val="22"/>
          <w:szCs w:val="22"/>
          <w:lang w:val="gl-ES"/>
        </w:rPr>
        <w:t xml:space="preserve"> Una vez expedida la certificación de obra, este documento deberá presentarse por el director de obra ante  la entidad contratante  y el contratista  deberá proceder a la emisión y presentación de la  factura correspondiente y del resto de la documentación requerida (fotografías, acreditación del control interno de calidad, de la contratación de trabajadoras desempleadas, gestión de residuos, etc.), incumbiéndole tanto al contratista como al director de obra o responsable del contrato el cumplimiento de esta obligación formal. Una vez cumplido íntegramente este requisito, se iniciará el cómputo de treinta días naturales para que la Administración apruebe la documentación presentada y dicte el acto de reconocimiento de la obligación; no obstante, si la documentación presentada adoleciera de algún defecto, se le devolverá al contratista para su corrección, no iniciándose el plazo señalado hasta que los documentos se habían presentado de nuevo en punto general de entrada de facturas electrónicas (Faz)  debidamente emendados.</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El contratista tendrá la obligación de presentar la factura electrónica que había expedido las obras realizadas  en el punto general de entrada de facturas electrónicas (Faz)  para efectos de su remisión al órgano administrativo o unidad a quién corresponda la tramitación de esta.</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 xml:space="preserve">b) Plazo para el pago: Una vez aprobados los documentos presentados y reconocida la obligación de pago, la Administración deberá realizar el pago dentro de los  inmediatos treinta días siguientes.  </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 xml:space="preserve">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 </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30.2.-</w:t>
      </w:r>
      <w:r w:rsidRPr="001F0113">
        <w:rPr>
          <w:rFonts w:ascii="Arial" w:hAnsi="Arial" w:cs="Arial"/>
          <w:color w:val="0D0D0D" w:themeColor="text1" w:themeTint="F2"/>
          <w:sz w:val="22"/>
          <w:szCs w:val="22"/>
          <w:lang w:val="gl-ES"/>
        </w:rPr>
        <w:t xml:space="preserve"> Si la Administración demorara el pago del precio, computado a partir del cumplimiento del plazo a que se refiere el apartado anterior, el adjudicatario tendrá derecho a partir del cumplimiento de este plazo, a cobrar los intereses de mora y la </w:t>
      </w:r>
      <w:r w:rsidRPr="001F0113">
        <w:rPr>
          <w:rFonts w:ascii="Arial" w:hAnsi="Arial" w:cs="Arial"/>
          <w:color w:val="0D0D0D" w:themeColor="text1" w:themeTint="F2"/>
          <w:sz w:val="22"/>
          <w:szCs w:val="22"/>
          <w:lang w:val="gl-ES"/>
        </w:rPr>
        <w:lastRenderedPageBreak/>
        <w:t>indemnización por los costes de cobro en los términos dispuestos en la Ley de 29 de diciembre  de 2004 por la que se establecen las Medidas de lucha contra la morosidad en las operaciones comerciales y art. 198  LCSP</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No obstante el indicado en el apartado anterior, en caso de que alguna certificación contenga algún error u omisión, y el contratista no advirtiera en el momento de prestar conformidad a la certificación, expresamente y por escrito a existencia de este, el plazo para exigir el interés de mora no se iniciará hasta que se emenden los defectos que contuviera la certificación, computándose, por tanto, el plazo para exigir el interés de mora a partir de la expedición de la certificación emendada.</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1F0113">
        <w:rPr>
          <w:rFonts w:ascii="Arial" w:hAnsi="Arial" w:cs="Arial"/>
          <w:color w:val="0D0D0D" w:themeColor="text1" w:themeTint="F2"/>
          <w:sz w:val="22"/>
          <w:szCs w:val="22"/>
          <w:lang w:val="gl-ES"/>
        </w:rPr>
        <w:t>De igual modo si la factura contuviera algún error u omisión o esta no se presentó a la entidad contratante, el plazo para exigir el interés de mora no se iniciará hasta que se emenden los defectos que contuviera la factura o hasta que se presente esta en el punto general de entrada de facturas electrónicas (Faz) salvo aquellos supuestos en que la normativa vigente de facturación permita su presentación en formato papel, en cuyo caso se presentará en el registro de la  entidad correspondiente.</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30.3.-</w:t>
      </w:r>
      <w:r w:rsidRPr="001F0113">
        <w:rPr>
          <w:rFonts w:ascii="Arial" w:hAnsi="Arial" w:cs="Arial"/>
          <w:color w:val="0D0D0D" w:themeColor="text1" w:themeTint="F2"/>
          <w:sz w:val="22"/>
          <w:szCs w:val="22"/>
          <w:lang w:val="gl-ES"/>
        </w:rPr>
        <w:t xml:space="preserve"> Derecho a la suspensión del cumplimiento del contrato en caso de que la demora del pago fuera superior a cuatro meses, debiendo comunicarle a la Administración con un mes de antelación tal circunstancia, para efectos del reconocimiento de los derechos que puedan derivarse de esta suspensión, en los términos establecidos en el art. 198  LCSP. </w:t>
      </w:r>
    </w:p>
    <w:p w:rsidR="001F0113" w:rsidRPr="001F0113" w:rsidRDefault="001F0113" w:rsidP="001F01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30.4.-</w:t>
      </w:r>
      <w:r w:rsidRPr="001F0113">
        <w:rPr>
          <w:rFonts w:ascii="Arial" w:hAnsi="Arial" w:cs="Arial"/>
          <w:color w:val="0D0D0D" w:themeColor="text1" w:themeTint="F2"/>
          <w:sz w:val="22"/>
          <w:szCs w:val="22"/>
          <w:lang w:val="gl-ES"/>
        </w:rPr>
        <w:t xml:space="preserve"> Derecho a resolver el contrato y al  resarcimento de los perjuicios que a consecuencia de eso se originen, si la demora de la Administración fuera superior a seis  meses. (art. 198.6  LCSP)</w:t>
      </w:r>
    </w:p>
    <w:p w:rsidR="00A8652E" w:rsidRPr="00A45EC3" w:rsidRDefault="001F0113" w:rsidP="001F0113">
      <w:pPr>
        <w:pStyle w:val="Blockquote"/>
        <w:tabs>
          <w:tab w:val="left" w:pos="828"/>
        </w:tabs>
        <w:ind w:left="0" w:right="0"/>
        <w:jc w:val="both"/>
        <w:rPr>
          <w:rFonts w:ascii="Arial" w:hAnsi="Arial" w:cs="Arial"/>
          <w:color w:val="FF0000"/>
          <w:sz w:val="22"/>
          <w:szCs w:val="22"/>
          <w:lang w:val="gl-ES"/>
        </w:rPr>
      </w:pPr>
      <w:r w:rsidRPr="00955613">
        <w:rPr>
          <w:rFonts w:ascii="Arial" w:hAnsi="Arial" w:cs="Arial"/>
          <w:b/>
          <w:color w:val="0D0D0D" w:themeColor="text1" w:themeTint="F2"/>
          <w:sz w:val="22"/>
          <w:szCs w:val="22"/>
          <w:lang w:val="gl-ES"/>
        </w:rPr>
        <w:t>30.5.-</w:t>
      </w:r>
      <w:r w:rsidRPr="001F0113">
        <w:rPr>
          <w:rFonts w:ascii="Arial" w:hAnsi="Arial" w:cs="Arial"/>
          <w:color w:val="0D0D0D" w:themeColor="text1" w:themeTint="F2"/>
          <w:sz w:val="22"/>
          <w:szCs w:val="22"/>
          <w:lang w:val="gl-ES"/>
        </w:rPr>
        <w:t xml:space="preserve"> Derecho a transmitir los derechos de cobro, en los términos del artículo  200 del  LCSP y en las condiciones señaladas en la cláusula 31.5 del presente pliego. </w:t>
      </w:r>
    </w:p>
    <w:p w:rsidR="00A8652E" w:rsidRPr="00955613" w:rsidRDefault="00A8652E" w:rsidP="00A8652E">
      <w:pPr>
        <w:pStyle w:val="Blockquote"/>
        <w:ind w:right="-397"/>
        <w:jc w:val="both"/>
        <w:rPr>
          <w:rFonts w:ascii="Arial" w:hAnsi="Arial" w:cs="Arial"/>
          <w:b/>
          <w:bCs/>
          <w:color w:val="FF0000"/>
          <w:sz w:val="22"/>
          <w:szCs w:val="22"/>
          <w:u w:val="single"/>
          <w:lang w:val="gl-ES"/>
        </w:rPr>
      </w:pPr>
    </w:p>
    <w:p w:rsidR="00955613" w:rsidRPr="00955613" w:rsidRDefault="00955613" w:rsidP="00955613">
      <w:pPr>
        <w:pStyle w:val="Blockquote"/>
        <w:tabs>
          <w:tab w:val="left" w:pos="828"/>
        </w:tabs>
        <w:ind w:left="0" w:right="0"/>
        <w:jc w:val="both"/>
        <w:rPr>
          <w:rFonts w:ascii="Arial" w:hAnsi="Arial" w:cs="Arial"/>
          <w:b/>
          <w:color w:val="0D0D0D" w:themeColor="text1" w:themeTint="F2"/>
          <w:sz w:val="22"/>
          <w:szCs w:val="22"/>
          <w:u w:val="single"/>
          <w:lang w:val="gl-ES"/>
        </w:rPr>
      </w:pPr>
      <w:r w:rsidRPr="00955613">
        <w:rPr>
          <w:rFonts w:ascii="Arial" w:hAnsi="Arial" w:cs="Arial"/>
          <w:b/>
          <w:color w:val="0D0D0D" w:themeColor="text1" w:themeTint="F2"/>
          <w:sz w:val="22"/>
          <w:szCs w:val="22"/>
          <w:u w:val="single"/>
          <w:lang w:val="gl-ES"/>
        </w:rPr>
        <w:t xml:space="preserve">31) ABONO DE LA OBRA EJECUTADA.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31.1. Mediciones.-</w:t>
      </w:r>
      <w:r w:rsidRPr="00955613">
        <w:rPr>
          <w:rFonts w:ascii="Arial" w:hAnsi="Arial" w:cs="Arial"/>
          <w:color w:val="0D0D0D" w:themeColor="text1" w:themeTint="F2"/>
          <w:sz w:val="22"/>
          <w:szCs w:val="22"/>
          <w:lang w:val="gl-ES"/>
        </w:rPr>
        <w:t xml:space="preserve"> La dirección facultativa realizará mensualmente y en la forma que establezca el pliego de prescripciones técnicas, la medición de las unidades de obra ejecutadas durante el período de tiempo anterior.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El contratista podrá presenciar la realización de tales mediciones.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Para las obras o partes de obra cuyas dimensiones y características vayan a quedar posterior y definitivamente ocultas, el contratista está obligado a avisar la dirección con la suficiente antelación, con el fin de que esta pueda realizar las correspondientes mediciones y toma de datos, levantando los planos que las definan, cuya conformidad suscribirá el contratista.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La falta de aviso anticipado, cuya existencia corresponde probar al contratista, queda este obligado a aceptar las decisiones de la Administración sobre lo particular.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31.2.- Relaciones valoradas.-</w:t>
      </w:r>
      <w:r w:rsidRPr="00955613">
        <w:rPr>
          <w:rFonts w:ascii="Arial" w:hAnsi="Arial" w:cs="Arial"/>
          <w:color w:val="0D0D0D" w:themeColor="text1" w:themeTint="F2"/>
          <w:sz w:val="22"/>
          <w:szCs w:val="22"/>
          <w:lang w:val="gl-ES"/>
        </w:rPr>
        <w:t xml:space="preserve"> La dirección facultativa tomando como base las mediciones de las unidades de obra ejecutada la que se refiere el apartado anterior y los precios contratados, redactará mensualmente la correspondiente relación valorada al origen.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31.3.- Certificaciones.-</w:t>
      </w:r>
      <w:r w:rsidRPr="00955613">
        <w:rPr>
          <w:rFonts w:ascii="Arial" w:hAnsi="Arial" w:cs="Arial"/>
          <w:color w:val="0D0D0D" w:themeColor="text1" w:themeTint="F2"/>
          <w:sz w:val="22"/>
          <w:szCs w:val="22"/>
          <w:lang w:val="gl-ES"/>
        </w:rPr>
        <w:t xml:space="preserve"> Las certificaciones se expedirán tomando como base a relación valorada y las tramitará la dirección facultativa en los cinco días siguientes del período que correspondan después de la audiencia al contratista a los efectos de su conformidad o reparos.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En el supuesto de obras plurianuales las certificaciones deberán ajustarse a las anualidades previstas sin que en una única certificación se puedan reflejar importes correspondientes a distintas anualidades.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lastRenderedPageBreak/>
        <w:t>La presentación de la factura y certificación de obra deberá realizarse dentro de los primeros diez días del mes siguiente al período que corresponda, con el fin de garantizar su pronto pago, especialmente en períodos de cierre de ejercicio.</w:t>
      </w:r>
    </w:p>
    <w:p w:rsidR="00955613" w:rsidRPr="00955613" w:rsidRDefault="00955613" w:rsidP="00955613">
      <w:pPr>
        <w:pStyle w:val="Blockquote"/>
        <w:tabs>
          <w:tab w:val="left" w:pos="828"/>
        </w:tabs>
        <w:ind w:left="0" w:right="0"/>
        <w:jc w:val="both"/>
        <w:rPr>
          <w:rFonts w:ascii="Arial" w:hAnsi="Arial" w:cs="Arial"/>
          <w:b/>
          <w:color w:val="0D0D0D" w:themeColor="text1" w:themeTint="F2"/>
          <w:sz w:val="22"/>
          <w:szCs w:val="22"/>
          <w:lang w:val="gl-ES"/>
        </w:rPr>
      </w:pPr>
      <w:r w:rsidRPr="00955613">
        <w:rPr>
          <w:rFonts w:ascii="Arial" w:hAnsi="Arial" w:cs="Arial"/>
          <w:b/>
          <w:color w:val="0D0D0D" w:themeColor="text1" w:themeTint="F2"/>
          <w:sz w:val="22"/>
          <w:szCs w:val="22"/>
          <w:lang w:val="gl-ES"/>
        </w:rPr>
        <w:t>31.4.- Pagos.</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31.4.1.-</w:t>
      </w:r>
      <w:r w:rsidRPr="00955613">
        <w:rPr>
          <w:rFonts w:ascii="Arial" w:hAnsi="Arial" w:cs="Arial"/>
          <w:color w:val="0D0D0D" w:themeColor="text1" w:themeTint="F2"/>
          <w:sz w:val="22"/>
          <w:szCs w:val="22"/>
          <w:lang w:val="gl-ES"/>
        </w:rPr>
        <w:t xml:space="preserve"> Los pagados se verificarán contra certificaciones mensuales acompañadas de relación valorada expedidas por la dirección facultativa de la obra y aprobadas por la Presidencia o órgano #competente de la Corporación.  Asimismo, se acercarán las fotografías del cartel de obra a que se refiere la cláusula 19.2. y declaración responsable de que el contratista  cumplió las condiciones establecidas en las cláusulas 23 , 24, 27 y 35.</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Asimismo, el contratista deberá presentar factura por igual importe que lo de la certificación.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La factura deberá presentarse en el punto general de entrada de facturas electrónicas (Faz) salvo aquellos supuestos en que la normativa vigente de facturación permita su presentación en formato papel, en cuyo caso se presentará en el registro de la entidad correspondiente, en el período comprendido entre los días 1 y 10 del mes siguiente   a aquel a lo que corresponda la certificación  de obra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La factura deberá contener además de los datos establecidos en la normativa de facturas, los datos que se detallan en la epígrafe 21 del anexo I del presente pliego, y aquellos otros que resulten de aplicación conforme la Resolución de Presidencia nº 2017/ 41284 , y que puede consultarse en el siguiente enlace:  https://www.dacoruna.gal/files/6815/1445/4566/3149284.pdf</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Las certificaciones mensuales tendrán el carácter de pago a cuenta, sujetas a las rectificaciones y variaciones que se produzcan en la medición final y sin suponer en forma ninguna aprobación y recepción de las obras que comprenden.</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Cuanto a los plazos y trámites se estará al dispuesto en el artículo 198  LCSP.</w:t>
      </w:r>
    </w:p>
    <w:p w:rsidR="00955613" w:rsidRPr="00955613" w:rsidRDefault="00955613" w:rsidP="00955613">
      <w:pPr>
        <w:pStyle w:val="Blockquote"/>
        <w:tabs>
          <w:tab w:val="left" w:pos="828"/>
        </w:tabs>
        <w:ind w:left="0" w:right="0"/>
        <w:jc w:val="both"/>
        <w:rPr>
          <w:rFonts w:ascii="Arial" w:hAnsi="Arial" w:cs="Arial"/>
          <w:b/>
          <w:color w:val="0D0D0D" w:themeColor="text1" w:themeTint="F2"/>
          <w:sz w:val="22"/>
          <w:szCs w:val="22"/>
          <w:lang w:val="gl-ES"/>
        </w:rPr>
      </w:pPr>
      <w:r w:rsidRPr="00955613">
        <w:rPr>
          <w:rFonts w:ascii="Arial" w:hAnsi="Arial" w:cs="Arial"/>
          <w:b/>
          <w:color w:val="0D0D0D" w:themeColor="text1" w:themeTint="F2"/>
          <w:sz w:val="22"/>
          <w:szCs w:val="22"/>
          <w:lang w:val="gl-ES"/>
        </w:rPr>
        <w:t xml:space="preserve">31.4.2. Abonos a cuenta por materiales acopiados </w:t>
      </w:r>
    </w:p>
    <w:p w:rsidR="00955613" w:rsidRPr="00955613" w:rsidRDefault="00955613" w:rsidP="00955613">
      <w:pPr>
        <w:pStyle w:val="Blockquote"/>
        <w:numPr>
          <w:ilvl w:val="0"/>
          <w:numId w:val="42"/>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El contrat</w:t>
      </w:r>
      <w:r>
        <w:rPr>
          <w:rFonts w:ascii="Arial" w:hAnsi="Arial" w:cs="Arial"/>
          <w:color w:val="0D0D0D" w:themeColor="text1" w:themeTint="F2"/>
          <w:sz w:val="22"/>
          <w:szCs w:val="22"/>
          <w:lang w:val="gl-ES"/>
        </w:rPr>
        <w:t xml:space="preserve">ista tendrá derecho a percibir </w:t>
      </w:r>
      <w:r w:rsidRPr="00955613">
        <w:rPr>
          <w:rFonts w:ascii="Arial" w:hAnsi="Arial" w:cs="Arial"/>
          <w:color w:val="0D0D0D" w:themeColor="text1" w:themeTint="F2"/>
          <w:sz w:val="22"/>
          <w:szCs w:val="22"/>
          <w:lang w:val="gl-ES"/>
        </w:rPr>
        <w:t>abono</w:t>
      </w:r>
      <w:r>
        <w:rPr>
          <w:rFonts w:ascii="Arial" w:hAnsi="Arial" w:cs="Arial"/>
          <w:color w:val="0D0D0D" w:themeColor="text1" w:themeTint="F2"/>
          <w:sz w:val="22"/>
          <w:szCs w:val="22"/>
          <w:lang w:val="gl-ES"/>
        </w:rPr>
        <w:t>s</w:t>
      </w:r>
      <w:r w:rsidRPr="00955613">
        <w:rPr>
          <w:rFonts w:ascii="Arial" w:hAnsi="Arial" w:cs="Arial"/>
          <w:color w:val="0D0D0D" w:themeColor="text1" w:themeTint="F2"/>
          <w:sz w:val="22"/>
          <w:szCs w:val="22"/>
          <w:lang w:val="gl-ES"/>
        </w:rPr>
        <w:t xml:space="preserve"> a cuenta hasta el 75 por 100 del valor de los materiales acopiados necesarios para la obra con la autorización previa del órgano de contratación que tendrá por único objeto controlar que se trata de estos materiales y que se cumplen los siguientes requisitos: </w:t>
      </w:r>
    </w:p>
    <w:p w:rsidR="00955613" w:rsidRPr="00955613" w:rsidRDefault="00955613" w:rsidP="00955613">
      <w:pPr>
        <w:pStyle w:val="Blockquote"/>
        <w:numPr>
          <w:ilvl w:val="0"/>
          <w:numId w:val="41"/>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Que exista petición expresa del contratista, en la que acompañe documentación justificativa de la propiedad o posesión de los materiales. </w:t>
      </w:r>
    </w:p>
    <w:p w:rsidR="00955613" w:rsidRPr="00955613" w:rsidRDefault="00955613" w:rsidP="00955613">
      <w:pPr>
        <w:pStyle w:val="Blockquote"/>
        <w:numPr>
          <w:ilvl w:val="0"/>
          <w:numId w:val="41"/>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Que sean recibidos cómo útiles y almacenados en la obra o lugares autorizados para eso. </w:t>
      </w:r>
    </w:p>
    <w:p w:rsidR="00955613" w:rsidRPr="00955613" w:rsidRDefault="00955613" w:rsidP="00955613">
      <w:pPr>
        <w:pStyle w:val="Blockquote"/>
        <w:numPr>
          <w:ilvl w:val="0"/>
          <w:numId w:val="41"/>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Que no exista peligro de que los materiales recibidos sufran deterioro o desaparezcan. </w:t>
      </w:r>
    </w:p>
    <w:p w:rsidR="00955613" w:rsidRPr="00955613" w:rsidRDefault="00955613" w:rsidP="00955613">
      <w:pPr>
        <w:pStyle w:val="Blockquote"/>
        <w:numPr>
          <w:ilvl w:val="0"/>
          <w:numId w:val="41"/>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955613" w:rsidRDefault="00955613" w:rsidP="00955613">
      <w:pPr>
        <w:pStyle w:val="Blockquote"/>
        <w:numPr>
          <w:ilvl w:val="0"/>
          <w:numId w:val="41"/>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Que el contratista constituya aval de acuerdo con el previsto en el 31.4.4 de este ruego. </w:t>
      </w:r>
    </w:p>
    <w:p w:rsidR="00955613" w:rsidRPr="00955613" w:rsidRDefault="00955613" w:rsidP="00955613">
      <w:pPr>
        <w:pStyle w:val="Blockquote"/>
        <w:numPr>
          <w:ilvl w:val="0"/>
          <w:numId w:val="42"/>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Las partidas correspondientes a materiales acopiados podrán incluirse en la relación valorada mensual o en otra independiente. </w:t>
      </w:r>
    </w:p>
    <w:p w:rsidR="00955613" w:rsidRPr="00955613" w:rsidRDefault="00955613" w:rsidP="00955613">
      <w:pPr>
        <w:pStyle w:val="Blockquote"/>
        <w:numPr>
          <w:ilvl w:val="0"/>
          <w:numId w:val="42"/>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A los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lastRenderedPageBreak/>
        <w:t xml:space="preserve">Si la unidad de obra donde se encuentra el material objeto del abono no tuviera la reglamentaria descomposición de precios y no figurara en el proyecto el coste inicial lo fijará la dirección de la obra, no pudiendo exceder el 50 por 100 del precio de esta unidad de obra.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Pr>
          <w:rFonts w:ascii="Arial" w:hAnsi="Arial" w:cs="Arial"/>
          <w:color w:val="0D0D0D" w:themeColor="text1" w:themeTint="F2"/>
          <w:sz w:val="22"/>
          <w:szCs w:val="22"/>
          <w:lang w:val="gl-ES"/>
        </w:rPr>
        <w:t xml:space="preserve">4. </w:t>
      </w:r>
      <w:r w:rsidRPr="00955613">
        <w:rPr>
          <w:rFonts w:ascii="Arial" w:hAnsi="Arial" w:cs="Arial"/>
          <w:color w:val="0D0D0D" w:themeColor="text1" w:themeTint="F2"/>
          <w:sz w:val="22"/>
          <w:szCs w:val="22"/>
          <w:lang w:val="gl-ES"/>
        </w:rPr>
        <w:t xml:space="preserve">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955613" w:rsidRPr="00955613" w:rsidRDefault="00955613" w:rsidP="00955613">
      <w:pPr>
        <w:pStyle w:val="Blockquote"/>
        <w:tabs>
          <w:tab w:val="left" w:pos="828"/>
        </w:tabs>
        <w:ind w:left="0" w:right="0"/>
        <w:jc w:val="both"/>
        <w:rPr>
          <w:rFonts w:ascii="Arial" w:hAnsi="Arial" w:cs="Arial"/>
          <w:b/>
          <w:color w:val="0D0D0D" w:themeColor="text1" w:themeTint="F2"/>
          <w:sz w:val="22"/>
          <w:szCs w:val="22"/>
          <w:lang w:val="gl-ES"/>
        </w:rPr>
      </w:pPr>
      <w:r w:rsidRPr="00955613">
        <w:rPr>
          <w:rFonts w:ascii="Arial" w:hAnsi="Arial" w:cs="Arial"/>
          <w:b/>
          <w:color w:val="0D0D0D" w:themeColor="text1" w:themeTint="F2"/>
          <w:sz w:val="22"/>
          <w:szCs w:val="22"/>
          <w:lang w:val="gl-ES"/>
        </w:rPr>
        <w:t xml:space="preserve">31.4.3. Abonos a cuenta por instalaciones y equipos.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1. El contratista tendrá derech</w:t>
      </w:r>
      <w:r>
        <w:rPr>
          <w:rFonts w:ascii="Arial" w:hAnsi="Arial" w:cs="Arial"/>
          <w:color w:val="0D0D0D" w:themeColor="text1" w:themeTint="F2"/>
          <w:sz w:val="22"/>
          <w:szCs w:val="22"/>
          <w:lang w:val="gl-ES"/>
        </w:rPr>
        <w:t xml:space="preserve">o a percibir </w:t>
      </w:r>
      <w:r w:rsidRPr="00955613">
        <w:rPr>
          <w:rFonts w:ascii="Arial" w:hAnsi="Arial" w:cs="Arial"/>
          <w:color w:val="0D0D0D" w:themeColor="text1" w:themeTint="F2"/>
          <w:sz w:val="22"/>
          <w:szCs w:val="22"/>
          <w:lang w:val="gl-ES"/>
        </w:rPr>
        <w:t>abono</w:t>
      </w:r>
      <w:r>
        <w:rPr>
          <w:rFonts w:ascii="Arial" w:hAnsi="Arial" w:cs="Arial"/>
          <w:color w:val="0D0D0D" w:themeColor="text1" w:themeTint="F2"/>
          <w:sz w:val="22"/>
          <w:szCs w:val="22"/>
          <w:lang w:val="gl-ES"/>
        </w:rPr>
        <w:t>s</w:t>
      </w:r>
      <w:r w:rsidRPr="00955613">
        <w:rPr>
          <w:rFonts w:ascii="Arial" w:hAnsi="Arial" w:cs="Arial"/>
          <w:color w:val="0D0D0D" w:themeColor="text1" w:themeTint="F2"/>
          <w:sz w:val="22"/>
          <w:szCs w:val="22"/>
          <w:lang w:val="gl-ES"/>
        </w:rPr>
        <w:t xml:space="preserve"> a cuenta por razón de las instalaciones y equipos necesarios para la obra, de acuerdo con las reglas siguientes: </w:t>
      </w:r>
    </w:p>
    <w:p w:rsidR="00955613" w:rsidRPr="00955613" w:rsidRDefault="00955613" w:rsidP="00955613">
      <w:pPr>
        <w:pStyle w:val="Blockquote"/>
        <w:numPr>
          <w:ilvl w:val="0"/>
          <w:numId w:val="43"/>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El abono vendrá determinado por la parte proporcional de la amortización, calculado de acuerdo con la normativa vigente del impuesto sobre sociedades, teniendo en cuenta el tiempo necesario de utilización. </w:t>
      </w:r>
    </w:p>
    <w:p w:rsidR="00955613" w:rsidRPr="00955613" w:rsidRDefault="00955613" w:rsidP="00955613">
      <w:pPr>
        <w:pStyle w:val="Blockquote"/>
        <w:numPr>
          <w:ilvl w:val="0"/>
          <w:numId w:val="43"/>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955613" w:rsidRPr="00955613" w:rsidRDefault="00955613" w:rsidP="00955613">
      <w:pPr>
        <w:pStyle w:val="Blockquote"/>
        <w:numPr>
          <w:ilvl w:val="0"/>
          <w:numId w:val="43"/>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El cálculo de la cantidad que se va a abonar se acompañará de una memoria explicativa de los resultados obtenidos. </w:t>
      </w:r>
    </w:p>
    <w:p w:rsidR="00955613" w:rsidRPr="00955613" w:rsidRDefault="00955613" w:rsidP="00955613">
      <w:pPr>
        <w:pStyle w:val="Blockquote"/>
        <w:numPr>
          <w:ilvl w:val="0"/>
          <w:numId w:val="43"/>
        </w:numPr>
        <w:tabs>
          <w:tab w:val="left" w:pos="828"/>
        </w:tabs>
        <w:ind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Que el contratista constituya aval de acuerdo con el previsto en el 31.4.4 de este ruego.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2. Cuanto a los requisitos para estos abonos, tramitación y devolución se estará al dispuesto en el apartado 31.4.2.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 xml:space="preserve">31.4.4. </w:t>
      </w:r>
      <w:r w:rsidRPr="00955613">
        <w:rPr>
          <w:rFonts w:ascii="Arial" w:hAnsi="Arial" w:cs="Arial"/>
          <w:color w:val="0D0D0D" w:themeColor="text1" w:themeTint="F2"/>
          <w:sz w:val="22"/>
          <w:szCs w:val="22"/>
          <w:lang w:val="gl-ES"/>
        </w:rPr>
        <w:t xml:space="preserve">Garantías por abonos a cuenta por materiales acopiados y por instalaciones y equipos.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Para realizar  este abono será necesaria la constitución previa del correspondiente aval por el importe correspondiente al del respectivo abono a cuenta, de acuerdo con el establecido en el art.  240  LCSP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El contratista tendrá derecho a la cancelación total o parcial de estas garantías a medida que vayan teniendo lugar las deducciones para el reintegro de los abonos a cuenta percibidos. </w:t>
      </w:r>
    </w:p>
    <w:p w:rsidR="00955613" w:rsidRPr="00AC6918"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b/>
          <w:color w:val="0D0D0D" w:themeColor="text1" w:themeTint="F2"/>
          <w:sz w:val="22"/>
          <w:szCs w:val="22"/>
          <w:lang w:val="gl-ES"/>
        </w:rPr>
        <w:t xml:space="preserve">31.5.- </w:t>
      </w:r>
      <w:r w:rsidRPr="00AC6918">
        <w:rPr>
          <w:rFonts w:ascii="Arial" w:hAnsi="Arial" w:cs="Arial"/>
          <w:color w:val="0D0D0D" w:themeColor="text1" w:themeTint="F2"/>
          <w:sz w:val="22"/>
          <w:szCs w:val="22"/>
          <w:lang w:val="gl-ES"/>
        </w:rPr>
        <w:t xml:space="preserve">Los contratistas que tengan derecho de cobro frente a la Administración, podrán cederlo conforme a derecho.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Para que la cesión del derecho de cobro tenga plena efectividad frente a la Administración, será requisito imprescindible a notificación irrefutable a esta del acuerdo de cesión. A tal efecto, se considerará que la notificación se produjo cuando se consignó mediante diligencia en el documento justificativo del crédito, la toma de razón en el Libro de Registro de Transmisiones de Certificaciones. </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suministrarán efectos  liberatorios. </w:t>
      </w:r>
    </w:p>
    <w:p w:rsidR="00A8652E" w:rsidRDefault="00955613" w:rsidP="00955613">
      <w:pPr>
        <w:pStyle w:val="Blockquote"/>
        <w:tabs>
          <w:tab w:val="left" w:pos="828"/>
        </w:tabs>
        <w:ind w:left="0" w:right="0"/>
        <w:jc w:val="both"/>
        <w:rPr>
          <w:rFonts w:ascii="Arial" w:hAnsi="Arial" w:cs="Arial"/>
          <w:color w:val="0D0D0D" w:themeColor="text1" w:themeTint="F2"/>
          <w:sz w:val="22"/>
          <w:szCs w:val="22"/>
          <w:lang w:val="gl-ES"/>
        </w:rPr>
      </w:pPr>
      <w:r w:rsidRPr="00955613">
        <w:rPr>
          <w:rFonts w:ascii="Arial" w:hAnsi="Arial" w:cs="Arial"/>
          <w:color w:val="0D0D0D" w:themeColor="text1" w:themeTint="F2"/>
          <w:sz w:val="22"/>
          <w:szCs w:val="22"/>
          <w:lang w:val="gl-ES"/>
        </w:rPr>
        <w:t>Las cesiones anteriores al nacimiento de la relación jurídica de la que deriva el derecho de cobro no producirán efectos frente a la Administración. En todo caso, la Administración podrá oponer frente al cesionario todas las excepciones  causais derivadas de la relación contractual.</w:t>
      </w:r>
    </w:p>
    <w:p w:rsidR="00955613" w:rsidRPr="00955613" w:rsidRDefault="00955613" w:rsidP="00955613">
      <w:pPr>
        <w:pStyle w:val="Blockquote"/>
        <w:tabs>
          <w:tab w:val="left" w:pos="828"/>
        </w:tabs>
        <w:ind w:left="0" w:right="0"/>
        <w:jc w:val="both"/>
        <w:rPr>
          <w:rFonts w:ascii="Arial" w:hAnsi="Arial" w:cs="Arial"/>
          <w:color w:val="0D0D0D" w:themeColor="text1" w:themeTint="F2"/>
          <w:sz w:val="22"/>
          <w:szCs w:val="22"/>
          <w:lang w:val="gl-ES"/>
        </w:rPr>
      </w:pPr>
    </w:p>
    <w:p w:rsidR="0071534A" w:rsidRPr="0071534A" w:rsidRDefault="0071534A" w:rsidP="0071534A">
      <w:pPr>
        <w:pStyle w:val="Blockquote"/>
        <w:tabs>
          <w:tab w:val="left" w:pos="828"/>
        </w:tabs>
        <w:ind w:left="0" w:right="0"/>
        <w:jc w:val="both"/>
        <w:rPr>
          <w:rFonts w:ascii="Arial" w:hAnsi="Arial" w:cs="Arial"/>
          <w:b/>
          <w:color w:val="0D0D0D" w:themeColor="text1" w:themeTint="F2"/>
          <w:sz w:val="22"/>
          <w:szCs w:val="22"/>
          <w:u w:val="single"/>
          <w:lang w:val="gl-ES"/>
        </w:rPr>
      </w:pPr>
      <w:r w:rsidRPr="0071534A">
        <w:rPr>
          <w:rFonts w:ascii="Arial" w:hAnsi="Arial" w:cs="Arial"/>
          <w:b/>
          <w:color w:val="0D0D0D" w:themeColor="text1" w:themeTint="F2"/>
          <w:sz w:val="22"/>
          <w:szCs w:val="22"/>
          <w:u w:val="single"/>
          <w:lang w:val="gl-ES"/>
        </w:rPr>
        <w:lastRenderedPageBreak/>
        <w:t>32) PRÓRROGAS.</w:t>
      </w:r>
    </w:p>
    <w:p w:rsidR="0071534A" w:rsidRPr="0071534A" w:rsidRDefault="0071534A" w:rsidP="0071534A">
      <w:pPr>
        <w:pStyle w:val="Blockquote"/>
        <w:tabs>
          <w:tab w:val="left" w:pos="828"/>
        </w:tabs>
        <w:ind w:left="0" w:right="0"/>
        <w:jc w:val="both"/>
        <w:rPr>
          <w:rFonts w:ascii="Arial" w:hAnsi="Arial" w:cs="Arial"/>
          <w:color w:val="0D0D0D" w:themeColor="text1" w:themeTint="F2"/>
          <w:sz w:val="22"/>
          <w:szCs w:val="22"/>
          <w:lang w:val="gl-ES"/>
        </w:rPr>
      </w:pPr>
      <w:r w:rsidRPr="0071534A">
        <w:rPr>
          <w:rFonts w:ascii="Arial" w:hAnsi="Arial" w:cs="Arial"/>
          <w:color w:val="0D0D0D" w:themeColor="text1" w:themeTint="F2"/>
          <w:sz w:val="22"/>
          <w:szCs w:val="22"/>
          <w:lang w:val="gl-ES"/>
        </w:rPr>
        <w:t xml:space="preserve">Si el retraso en la ejecución de las obras fuera producido por motivos no imputables al contratista y este ofreciera cumplir su compromiso de darle una prórroga del tiempo que se le señaló el órgano de contratación podrá concederla por un plazo que será por lo menos igual al tiempo perdido, a no ser que el contratista pidiera otro menor. </w:t>
      </w:r>
    </w:p>
    <w:p w:rsidR="0071534A" w:rsidRPr="0071534A" w:rsidRDefault="0071534A" w:rsidP="0071534A">
      <w:pPr>
        <w:pStyle w:val="Blockquote"/>
        <w:tabs>
          <w:tab w:val="left" w:pos="828"/>
        </w:tabs>
        <w:ind w:left="0" w:right="0"/>
        <w:jc w:val="both"/>
        <w:rPr>
          <w:rFonts w:ascii="Arial" w:hAnsi="Arial" w:cs="Arial"/>
          <w:b/>
          <w:color w:val="0D0D0D" w:themeColor="text1" w:themeTint="F2"/>
          <w:sz w:val="22"/>
          <w:szCs w:val="22"/>
          <w:u w:val="single"/>
          <w:lang w:val="gl-ES"/>
        </w:rPr>
      </w:pPr>
    </w:p>
    <w:p w:rsidR="0071534A" w:rsidRPr="0071534A" w:rsidRDefault="0071534A" w:rsidP="0071534A">
      <w:pPr>
        <w:pStyle w:val="Blockquote"/>
        <w:tabs>
          <w:tab w:val="left" w:pos="828"/>
        </w:tabs>
        <w:ind w:left="0" w:right="0"/>
        <w:jc w:val="both"/>
        <w:rPr>
          <w:rFonts w:ascii="Arial" w:hAnsi="Arial" w:cs="Arial"/>
          <w:b/>
          <w:color w:val="0D0D0D" w:themeColor="text1" w:themeTint="F2"/>
          <w:sz w:val="22"/>
          <w:szCs w:val="22"/>
          <w:u w:val="single"/>
          <w:lang w:val="gl-ES"/>
        </w:rPr>
      </w:pPr>
      <w:r w:rsidRPr="0071534A">
        <w:rPr>
          <w:rFonts w:ascii="Arial" w:hAnsi="Arial" w:cs="Arial"/>
          <w:b/>
          <w:color w:val="0D0D0D" w:themeColor="text1" w:themeTint="F2"/>
          <w:sz w:val="22"/>
          <w:szCs w:val="22"/>
          <w:u w:val="single"/>
          <w:lang w:val="gl-ES"/>
        </w:rPr>
        <w:t>33) PLAZO DE EJECUCIÓN DEL CONTRATO Y PENALIDADES ADMINISTRATIVAS.</w:t>
      </w:r>
    </w:p>
    <w:p w:rsidR="0071534A" w:rsidRPr="0071534A" w:rsidRDefault="0071534A" w:rsidP="0071534A">
      <w:pPr>
        <w:pStyle w:val="Blockquote"/>
        <w:tabs>
          <w:tab w:val="left" w:pos="828"/>
        </w:tabs>
        <w:ind w:left="0" w:right="0"/>
        <w:jc w:val="both"/>
        <w:rPr>
          <w:rFonts w:ascii="Arial" w:hAnsi="Arial" w:cs="Arial"/>
          <w:color w:val="0D0D0D" w:themeColor="text1" w:themeTint="F2"/>
          <w:sz w:val="22"/>
          <w:szCs w:val="22"/>
          <w:lang w:val="gl-ES"/>
        </w:rPr>
      </w:pPr>
      <w:r w:rsidRPr="0071534A">
        <w:rPr>
          <w:rFonts w:ascii="Arial" w:hAnsi="Arial" w:cs="Arial"/>
          <w:color w:val="0D0D0D" w:themeColor="text1" w:themeTint="F2"/>
          <w:sz w:val="22"/>
          <w:szCs w:val="22"/>
          <w:lang w:val="gl-ES"/>
        </w:rPr>
        <w:t xml:space="preserve">El contratista está obligado a cumplir el contrato dentro del plazo total fijado para su realización, así como, de los plazos parciales señalados para su ejecución sucesiva. </w:t>
      </w:r>
    </w:p>
    <w:p w:rsidR="0071534A" w:rsidRPr="0071534A" w:rsidRDefault="0071534A" w:rsidP="0071534A">
      <w:pPr>
        <w:pStyle w:val="Blockquote"/>
        <w:tabs>
          <w:tab w:val="left" w:pos="828"/>
        </w:tabs>
        <w:ind w:left="0" w:right="0"/>
        <w:jc w:val="both"/>
        <w:rPr>
          <w:rFonts w:ascii="Arial" w:hAnsi="Arial" w:cs="Arial"/>
          <w:color w:val="0D0D0D" w:themeColor="text1" w:themeTint="F2"/>
          <w:sz w:val="22"/>
          <w:szCs w:val="22"/>
          <w:lang w:val="gl-ES"/>
        </w:rPr>
      </w:pPr>
      <w:r w:rsidRPr="0071534A">
        <w:rPr>
          <w:rFonts w:ascii="Arial" w:hAnsi="Arial" w:cs="Arial"/>
          <w:color w:val="0D0D0D" w:themeColor="text1" w:themeTint="F2"/>
          <w:sz w:val="22"/>
          <w:szCs w:val="22"/>
          <w:lang w:val="gl-ES"/>
        </w:rPr>
        <w:t xml:space="preserve">La constitución en mora del contratista no precisará intimación previa por parte de la Administración. </w:t>
      </w:r>
    </w:p>
    <w:p w:rsidR="0071534A" w:rsidRPr="0071534A" w:rsidRDefault="0071534A" w:rsidP="0071534A">
      <w:pPr>
        <w:pStyle w:val="Blockquote"/>
        <w:tabs>
          <w:tab w:val="left" w:pos="828"/>
        </w:tabs>
        <w:ind w:left="0" w:right="0"/>
        <w:jc w:val="both"/>
        <w:rPr>
          <w:rFonts w:ascii="Arial" w:hAnsi="Arial" w:cs="Arial"/>
          <w:color w:val="0D0D0D" w:themeColor="text1" w:themeTint="F2"/>
          <w:sz w:val="22"/>
          <w:szCs w:val="22"/>
          <w:lang w:val="gl-ES"/>
        </w:rPr>
      </w:pPr>
      <w:r w:rsidRPr="0071534A">
        <w:rPr>
          <w:rFonts w:ascii="Arial" w:hAnsi="Arial" w:cs="Arial"/>
          <w:color w:val="0D0D0D" w:themeColor="text1" w:themeTint="F2"/>
          <w:sz w:val="22"/>
          <w:szCs w:val="22"/>
          <w:lang w:val="gl-ES"/>
        </w:rPr>
        <w:t xml:space="preserve">Cuando el contratista por causas imputables a este, había incurrido en demora respeto al cumplimiento del plazo total, la Administración podrá optar indistintamente por la resolución del contrato o por la imposición de las penalidades diarias en la proporción de 0,60     euros por cada 1000 euros del precio del contrato. </w:t>
      </w:r>
    </w:p>
    <w:p w:rsidR="00A8652E" w:rsidRPr="0071534A" w:rsidRDefault="0071534A" w:rsidP="0071534A">
      <w:pPr>
        <w:pStyle w:val="Blockquote"/>
        <w:tabs>
          <w:tab w:val="left" w:pos="828"/>
        </w:tabs>
        <w:ind w:left="0" w:right="0"/>
        <w:jc w:val="both"/>
        <w:rPr>
          <w:rFonts w:ascii="Arial" w:hAnsi="Arial" w:cs="Arial"/>
          <w:color w:val="0D0D0D" w:themeColor="text1" w:themeTint="F2"/>
          <w:sz w:val="22"/>
          <w:szCs w:val="22"/>
          <w:lang w:val="gl-ES"/>
        </w:rPr>
      </w:pPr>
      <w:r w:rsidRPr="0071534A">
        <w:rPr>
          <w:rFonts w:ascii="Arial" w:hAnsi="Arial" w:cs="Arial"/>
          <w:color w:val="0D0D0D" w:themeColor="text1" w:themeTint="F2"/>
          <w:sz w:val="22"/>
          <w:szCs w:val="22"/>
          <w:lang w:val="gl-ES"/>
        </w:rPr>
        <w:t>En caso de que el adjudicatario hubiere ofertado reducción de plazo de ejecución y la demora fuera imputable al contratista las penalidades diarias indicadas en el párrafo anterior tarde-noche las siguientes:</w:t>
      </w:r>
    </w:p>
    <w:tbl>
      <w:tblPr>
        <w:tblW w:w="0" w:type="auto"/>
        <w:jc w:val="center"/>
        <w:tblLayout w:type="fixed"/>
        <w:tblCellMar>
          <w:left w:w="36" w:type="dxa"/>
          <w:right w:w="36" w:type="dxa"/>
        </w:tblCellMar>
        <w:tblLook w:val="0000"/>
      </w:tblPr>
      <w:tblGrid>
        <w:gridCol w:w="4660"/>
        <w:gridCol w:w="2921"/>
      </w:tblGrid>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b/>
                <w:bCs/>
                <w:color w:val="0D0D0D" w:themeColor="text1" w:themeTint="F2"/>
                <w:sz w:val="22"/>
                <w:szCs w:val="22"/>
              </w:rPr>
              <w:t>REDUC</w:t>
            </w:r>
            <w:r w:rsidR="007341EB">
              <w:rPr>
                <w:rFonts w:ascii="Arial" w:hAnsi="Arial" w:cs="Arial"/>
                <w:b/>
                <w:bCs/>
                <w:color w:val="0D0D0D" w:themeColor="text1" w:themeTint="F2"/>
                <w:sz w:val="22"/>
                <w:szCs w:val="22"/>
              </w:rPr>
              <w:t>CIÓ</w:t>
            </w:r>
            <w:r w:rsidRPr="007341EB">
              <w:rPr>
                <w:rFonts w:ascii="Arial" w:hAnsi="Arial" w:cs="Arial"/>
                <w:b/>
                <w:bCs/>
                <w:color w:val="0D0D0D" w:themeColor="text1" w:themeTint="F2"/>
                <w:sz w:val="22"/>
                <w:szCs w:val="22"/>
              </w:rPr>
              <w:t>N (% sobre el plazo de ej</w:t>
            </w:r>
            <w:r w:rsidR="00A8652E" w:rsidRPr="007341EB">
              <w:rPr>
                <w:rFonts w:ascii="Arial" w:hAnsi="Arial" w:cs="Arial"/>
                <w:b/>
                <w:bCs/>
                <w:color w:val="0D0D0D" w:themeColor="text1" w:themeTint="F2"/>
                <w:sz w:val="22"/>
                <w:szCs w:val="22"/>
              </w:rPr>
              <w:t>ecución)</w:t>
            </w:r>
            <w:r w:rsidR="00A8652E" w:rsidRPr="007341EB">
              <w:rPr>
                <w:rFonts w:ascii="Arial" w:hAnsi="Arial" w:cs="Arial"/>
                <w:color w:val="0D0D0D" w:themeColor="text1" w:themeTint="F2"/>
                <w:sz w:val="22"/>
                <w:szCs w:val="22"/>
              </w:rPr>
              <w:t xml:space="preserve">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b/>
                <w:bCs/>
                <w:color w:val="0D0D0D" w:themeColor="text1" w:themeTint="F2"/>
                <w:sz w:val="22"/>
                <w:szCs w:val="22"/>
              </w:rPr>
              <w:t>Penalidades</w:t>
            </w:r>
            <w:r w:rsidRPr="007341EB">
              <w:rPr>
                <w:rFonts w:ascii="Arial" w:hAnsi="Arial" w:cs="Arial"/>
                <w:color w:val="0D0D0D" w:themeColor="text1" w:themeTint="F2"/>
                <w:sz w:val="22"/>
                <w:szCs w:val="22"/>
              </w:rPr>
              <w:t xml:space="preserve"> </w:t>
            </w:r>
            <w:r w:rsidR="00F90808" w:rsidRPr="007341EB">
              <w:rPr>
                <w:rFonts w:ascii="Arial" w:hAnsi="Arial" w:cs="Arial"/>
                <w:color w:val="0D0D0D" w:themeColor="text1" w:themeTint="F2"/>
                <w:sz w:val="22"/>
                <w:szCs w:val="22"/>
              </w:rPr>
              <w:t xml:space="preserve">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5%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0,</w:t>
            </w:r>
            <w:r w:rsidR="00552644" w:rsidRPr="007341EB">
              <w:rPr>
                <w:rFonts w:ascii="Arial" w:hAnsi="Arial" w:cs="Arial"/>
                <w:color w:val="0D0D0D" w:themeColor="text1" w:themeTint="F2"/>
                <w:sz w:val="22"/>
                <w:szCs w:val="22"/>
              </w:rPr>
              <w:t>65</w:t>
            </w:r>
            <w:r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w:t>
            </w:r>
            <w:r w:rsidR="00A8652E" w:rsidRPr="007341EB">
              <w:rPr>
                <w:rFonts w:ascii="Arial" w:hAnsi="Arial" w:cs="Arial"/>
                <w:color w:val="0D0D0D" w:themeColor="text1" w:themeTint="F2"/>
                <w:sz w:val="22"/>
                <w:szCs w:val="22"/>
              </w:rPr>
              <w:t xml:space="preserve">ta un 10%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0,</w:t>
            </w:r>
            <w:r w:rsidR="00552644" w:rsidRPr="007341EB">
              <w:rPr>
                <w:rFonts w:ascii="Arial" w:hAnsi="Arial" w:cs="Arial"/>
                <w:color w:val="0D0D0D" w:themeColor="text1" w:themeTint="F2"/>
                <w:sz w:val="22"/>
                <w:szCs w:val="22"/>
              </w:rPr>
              <w:t>70</w:t>
            </w:r>
            <w:r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15%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0,</w:t>
            </w:r>
            <w:r w:rsidR="00552644" w:rsidRPr="007341EB">
              <w:rPr>
                <w:rFonts w:ascii="Arial" w:hAnsi="Arial" w:cs="Arial"/>
                <w:color w:val="0D0D0D" w:themeColor="text1" w:themeTint="F2"/>
                <w:sz w:val="22"/>
                <w:szCs w:val="22"/>
              </w:rPr>
              <w:t>75</w:t>
            </w:r>
            <w:r w:rsidRPr="007341EB">
              <w:rPr>
                <w:rFonts w:ascii="Arial" w:hAnsi="Arial" w:cs="Arial"/>
                <w:color w:val="0D0D0D" w:themeColor="text1" w:themeTint="F2"/>
                <w:sz w:val="22"/>
                <w:szCs w:val="22"/>
              </w:rPr>
              <w:t xml:space="preserve"> por cada 1.000 euros</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20%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0,</w:t>
            </w:r>
            <w:r w:rsidR="00552644" w:rsidRPr="007341EB">
              <w:rPr>
                <w:rFonts w:ascii="Arial" w:hAnsi="Arial" w:cs="Arial"/>
                <w:color w:val="0D0D0D" w:themeColor="text1" w:themeTint="F2"/>
                <w:sz w:val="22"/>
                <w:szCs w:val="22"/>
              </w:rPr>
              <w:t>80</w:t>
            </w:r>
            <w:r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25%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0,</w:t>
            </w:r>
            <w:r w:rsidR="00552644" w:rsidRPr="007341EB">
              <w:rPr>
                <w:rFonts w:ascii="Arial" w:hAnsi="Arial" w:cs="Arial"/>
                <w:color w:val="0D0D0D" w:themeColor="text1" w:themeTint="F2"/>
                <w:sz w:val="22"/>
                <w:szCs w:val="22"/>
              </w:rPr>
              <w:t>85</w:t>
            </w:r>
            <w:r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30%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0,</w:t>
            </w:r>
            <w:r w:rsidR="00552644" w:rsidRPr="007341EB">
              <w:rPr>
                <w:rFonts w:ascii="Arial" w:hAnsi="Arial" w:cs="Arial"/>
                <w:color w:val="0D0D0D" w:themeColor="text1" w:themeTint="F2"/>
                <w:sz w:val="22"/>
                <w:szCs w:val="22"/>
              </w:rPr>
              <w:t>90</w:t>
            </w:r>
            <w:r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35% </w:t>
            </w:r>
          </w:p>
        </w:tc>
        <w:tc>
          <w:tcPr>
            <w:tcW w:w="2921" w:type="dxa"/>
            <w:tcBorders>
              <w:top w:val="nil"/>
              <w:left w:val="nil"/>
              <w:bottom w:val="nil"/>
              <w:right w:val="nil"/>
            </w:tcBorders>
          </w:tcPr>
          <w:p w:rsidR="00A8652E" w:rsidRPr="007341EB" w:rsidRDefault="00552644"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1,00</w:t>
            </w:r>
            <w:r w:rsidR="00A8652E"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40% </w:t>
            </w:r>
          </w:p>
        </w:tc>
        <w:tc>
          <w:tcPr>
            <w:tcW w:w="2921" w:type="dxa"/>
            <w:tcBorders>
              <w:top w:val="nil"/>
              <w:left w:val="nil"/>
              <w:bottom w:val="nil"/>
              <w:right w:val="nil"/>
            </w:tcBorders>
          </w:tcPr>
          <w:p w:rsidR="00A8652E" w:rsidRPr="007341EB" w:rsidRDefault="00552644"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1,05</w:t>
            </w:r>
            <w:r w:rsidR="00A8652E"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45% </w:t>
            </w:r>
          </w:p>
        </w:tc>
        <w:tc>
          <w:tcPr>
            <w:tcW w:w="2921" w:type="dxa"/>
            <w:tcBorders>
              <w:top w:val="nil"/>
              <w:left w:val="nil"/>
              <w:bottom w:val="nil"/>
              <w:right w:val="nil"/>
            </w:tcBorders>
          </w:tcPr>
          <w:p w:rsidR="00A8652E" w:rsidRPr="007341EB" w:rsidRDefault="00552644"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1,10</w:t>
            </w:r>
            <w:r w:rsidR="00A8652E" w:rsidRPr="007341EB">
              <w:rPr>
                <w:rFonts w:ascii="Arial" w:hAnsi="Arial" w:cs="Arial"/>
                <w:color w:val="0D0D0D" w:themeColor="text1" w:themeTint="F2"/>
                <w:sz w:val="22"/>
                <w:szCs w:val="22"/>
              </w:rPr>
              <w:t xml:space="preserve"> 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50% </w:t>
            </w:r>
          </w:p>
        </w:tc>
        <w:tc>
          <w:tcPr>
            <w:tcW w:w="2921" w:type="dxa"/>
            <w:tcBorders>
              <w:top w:val="nil"/>
              <w:left w:val="nil"/>
              <w:bottom w:val="nil"/>
              <w:right w:val="nil"/>
            </w:tcBorders>
          </w:tcPr>
          <w:p w:rsidR="00A8652E" w:rsidRPr="007341EB" w:rsidRDefault="00552644"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1,15</w:t>
            </w:r>
            <w:r w:rsidR="00F127B2" w:rsidRPr="007341EB">
              <w:rPr>
                <w:rFonts w:ascii="Arial" w:hAnsi="Arial" w:cs="Arial"/>
                <w:color w:val="0D0D0D" w:themeColor="text1" w:themeTint="F2"/>
                <w:sz w:val="22"/>
                <w:szCs w:val="22"/>
              </w:rPr>
              <w:t xml:space="preserve"> </w:t>
            </w:r>
            <w:r w:rsidR="00A8652E" w:rsidRPr="007341EB">
              <w:rPr>
                <w:rFonts w:ascii="Arial" w:hAnsi="Arial" w:cs="Arial"/>
                <w:color w:val="0D0D0D" w:themeColor="text1" w:themeTint="F2"/>
                <w:sz w:val="22"/>
                <w:szCs w:val="22"/>
              </w:rPr>
              <w:t xml:space="preserve">por cada 1.000 euros </w:t>
            </w:r>
          </w:p>
        </w:tc>
      </w:tr>
      <w:tr w:rsidR="00A8652E" w:rsidRPr="007341EB" w:rsidTr="0071534A">
        <w:trPr>
          <w:jc w:val="center"/>
        </w:trPr>
        <w:tc>
          <w:tcPr>
            <w:tcW w:w="4660" w:type="dxa"/>
            <w:tcBorders>
              <w:top w:val="nil"/>
              <w:left w:val="nil"/>
              <w:bottom w:val="nil"/>
              <w:right w:val="nil"/>
            </w:tcBorders>
          </w:tcPr>
          <w:p w:rsidR="00A8652E" w:rsidRPr="007341EB" w:rsidRDefault="0071534A"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Hasta</w:t>
            </w:r>
            <w:r w:rsidR="00A8652E" w:rsidRPr="007341EB">
              <w:rPr>
                <w:rFonts w:ascii="Arial" w:hAnsi="Arial" w:cs="Arial"/>
                <w:color w:val="0D0D0D" w:themeColor="text1" w:themeTint="F2"/>
                <w:sz w:val="22"/>
                <w:szCs w:val="22"/>
              </w:rPr>
              <w:t xml:space="preserve"> un 55% ou máis </w:t>
            </w:r>
          </w:p>
        </w:tc>
        <w:tc>
          <w:tcPr>
            <w:tcW w:w="2921" w:type="dxa"/>
            <w:tcBorders>
              <w:top w:val="nil"/>
              <w:left w:val="nil"/>
              <w:bottom w:val="nil"/>
              <w:right w:val="nil"/>
            </w:tcBorders>
          </w:tcPr>
          <w:p w:rsidR="00A8652E" w:rsidRPr="007341EB" w:rsidRDefault="00A8652E" w:rsidP="009E6C6F">
            <w:pPr>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1</w:t>
            </w:r>
            <w:r w:rsidR="00552644" w:rsidRPr="007341EB">
              <w:rPr>
                <w:rFonts w:ascii="Arial" w:hAnsi="Arial" w:cs="Arial"/>
                <w:color w:val="0D0D0D" w:themeColor="text1" w:themeTint="F2"/>
                <w:sz w:val="22"/>
                <w:szCs w:val="22"/>
              </w:rPr>
              <w:t>,20</w:t>
            </w:r>
            <w:r w:rsidRPr="007341EB">
              <w:rPr>
                <w:rFonts w:ascii="Arial" w:hAnsi="Arial" w:cs="Arial"/>
                <w:color w:val="0D0D0D" w:themeColor="text1" w:themeTint="F2"/>
                <w:sz w:val="22"/>
                <w:szCs w:val="22"/>
              </w:rPr>
              <w:t xml:space="preserve"> por cada 1.000 euros </w:t>
            </w:r>
          </w:p>
        </w:tc>
      </w:tr>
    </w:tbl>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color w:val="0D0D0D" w:themeColor="text1" w:themeTint="F2"/>
          <w:sz w:val="22"/>
          <w:szCs w:val="22"/>
          <w:lang w:val="gl-ES"/>
        </w:rPr>
        <w:t xml:space="preserve">La Administración tendrá esta facultad a que se refiere el apartado anterior respeto al incumplimiento por parte del contratista de los plazos parciales, o cuando la demora en el cumplimiento de aquellos haga presumir razonablemente la imposibilidad del cumplimiento del plazo total. </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color w:val="0D0D0D" w:themeColor="text1" w:themeTint="F2"/>
          <w:sz w:val="22"/>
          <w:szCs w:val="22"/>
          <w:lang w:val="gl-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7341EB" w:rsidRPr="007341EB" w:rsidRDefault="007341EB" w:rsidP="007341EB">
      <w:pPr>
        <w:pStyle w:val="Blockquote"/>
        <w:tabs>
          <w:tab w:val="left" w:pos="828"/>
        </w:tabs>
        <w:ind w:left="0" w:right="0"/>
        <w:jc w:val="both"/>
        <w:rPr>
          <w:rFonts w:ascii="Arial" w:hAnsi="Arial" w:cs="Arial"/>
          <w:b/>
          <w:color w:val="0D0D0D" w:themeColor="text1" w:themeTint="F2"/>
          <w:sz w:val="22"/>
          <w:szCs w:val="22"/>
          <w:u w:val="single"/>
          <w:lang w:val="gl-ES"/>
        </w:rPr>
      </w:pPr>
      <w:r w:rsidRPr="007341EB">
        <w:rPr>
          <w:rFonts w:ascii="Arial" w:hAnsi="Arial" w:cs="Arial"/>
          <w:b/>
          <w:color w:val="0D0D0D" w:themeColor="text1" w:themeTint="F2"/>
          <w:sz w:val="22"/>
          <w:szCs w:val="22"/>
          <w:u w:val="single"/>
          <w:lang w:val="gl-ES"/>
        </w:rPr>
        <w:t xml:space="preserve">34) MODIFICACIONES DE OBRAS. </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b/>
          <w:color w:val="0D0D0D" w:themeColor="text1" w:themeTint="F2"/>
          <w:sz w:val="22"/>
          <w:szCs w:val="22"/>
          <w:lang w:val="gl-ES"/>
        </w:rPr>
        <w:t>34.1. Supuestos</w:t>
      </w:r>
      <w:r w:rsidRPr="007341EB">
        <w:rPr>
          <w:rFonts w:ascii="Arial" w:hAnsi="Arial" w:cs="Arial"/>
          <w:color w:val="0D0D0D" w:themeColor="text1" w:themeTint="F2"/>
          <w:sz w:val="22"/>
          <w:szCs w:val="22"/>
          <w:lang w:val="gl-ES"/>
        </w:rPr>
        <w:t xml:space="preserve"> .</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color w:val="0D0D0D" w:themeColor="text1" w:themeTint="F2"/>
          <w:sz w:val="22"/>
          <w:szCs w:val="22"/>
          <w:lang w:val="gl-ES"/>
        </w:rPr>
        <w:t xml:space="preserve">El  presente contrato administrativo solo podrá modificarse durante su vigencia cuando se dé alguno de los siguientes supuestos: </w:t>
      </w:r>
    </w:p>
    <w:p w:rsidR="007341EB" w:rsidRPr="007341EB" w:rsidRDefault="007341EB" w:rsidP="007341EB">
      <w:pPr>
        <w:pStyle w:val="Blockquote"/>
        <w:numPr>
          <w:ilvl w:val="0"/>
          <w:numId w:val="44"/>
        </w:numPr>
        <w:tabs>
          <w:tab w:val="left" w:pos="828"/>
        </w:tabs>
        <w:ind w:right="0"/>
        <w:jc w:val="both"/>
        <w:rPr>
          <w:rFonts w:ascii="Arial" w:hAnsi="Arial" w:cs="Arial"/>
          <w:color w:val="0D0D0D" w:themeColor="text1" w:themeTint="F2"/>
          <w:sz w:val="22"/>
          <w:szCs w:val="22"/>
          <w:lang w:val="gl-ES"/>
        </w:rPr>
      </w:pPr>
      <w:r w:rsidRPr="007341EB">
        <w:rPr>
          <w:rFonts w:ascii="Arial" w:hAnsi="Arial" w:cs="Arial"/>
          <w:color w:val="0D0D0D" w:themeColor="text1" w:themeTint="F2"/>
          <w:sz w:val="22"/>
          <w:szCs w:val="22"/>
          <w:lang w:val="gl-ES"/>
        </w:rPr>
        <w:t>Cuando así se previó en el   presente pliego de cláusulas administrativas particulares, en los términos y condiciones establ</w:t>
      </w:r>
      <w:r>
        <w:rPr>
          <w:rFonts w:ascii="Arial" w:hAnsi="Arial" w:cs="Arial"/>
          <w:color w:val="0D0D0D" w:themeColor="text1" w:themeTint="F2"/>
          <w:sz w:val="22"/>
          <w:szCs w:val="22"/>
          <w:lang w:val="gl-ES"/>
        </w:rPr>
        <w:t>ecidos en el artículo 204  LCSP.</w:t>
      </w:r>
      <w:r w:rsidRPr="007341EB">
        <w:rPr>
          <w:rFonts w:ascii="Arial" w:hAnsi="Arial" w:cs="Arial"/>
          <w:color w:val="0D0D0D" w:themeColor="text1" w:themeTint="F2"/>
          <w:sz w:val="22"/>
          <w:szCs w:val="22"/>
          <w:lang w:val="gl-ES"/>
        </w:rPr>
        <w:t xml:space="preserve"> </w:t>
      </w:r>
    </w:p>
    <w:p w:rsidR="007341EB" w:rsidRPr="007341EB" w:rsidRDefault="007341EB" w:rsidP="007341EB">
      <w:pPr>
        <w:pStyle w:val="Blockquote"/>
        <w:numPr>
          <w:ilvl w:val="0"/>
          <w:numId w:val="44"/>
        </w:numPr>
        <w:tabs>
          <w:tab w:val="left" w:pos="828"/>
        </w:tabs>
        <w:ind w:right="0"/>
        <w:jc w:val="both"/>
        <w:rPr>
          <w:rFonts w:ascii="Arial" w:hAnsi="Arial" w:cs="Arial"/>
          <w:color w:val="0D0D0D" w:themeColor="text1" w:themeTint="F2"/>
          <w:sz w:val="22"/>
          <w:szCs w:val="22"/>
          <w:lang w:val="gl-ES"/>
        </w:rPr>
      </w:pPr>
      <w:r w:rsidRPr="007341EB">
        <w:rPr>
          <w:rFonts w:ascii="Arial" w:hAnsi="Arial" w:cs="Arial"/>
          <w:color w:val="0D0D0D" w:themeColor="text1" w:themeTint="F2"/>
          <w:sz w:val="22"/>
          <w:szCs w:val="22"/>
          <w:lang w:val="gl-ES"/>
        </w:rPr>
        <w:t>Excepcionalmente, cuando sea necesario realizar una modificación que no esté prevista en el  presente pliego de cláusulas administrativas particulares, siempre y cuando se cumplan las condiciones que establece el artículo 205  LCSP</w:t>
      </w:r>
      <w:r>
        <w:rPr>
          <w:rFonts w:ascii="Arial" w:hAnsi="Arial" w:cs="Arial"/>
          <w:color w:val="0D0D0D" w:themeColor="text1" w:themeTint="F2"/>
          <w:sz w:val="22"/>
          <w:szCs w:val="22"/>
          <w:lang w:val="gl-ES"/>
        </w:rPr>
        <w:t>.</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b/>
          <w:color w:val="0D0D0D" w:themeColor="text1" w:themeTint="F2"/>
          <w:sz w:val="22"/>
          <w:szCs w:val="22"/>
          <w:lang w:val="gl-ES"/>
        </w:rPr>
        <w:lastRenderedPageBreak/>
        <w:t>34.2.-</w:t>
      </w:r>
      <w:r w:rsidRPr="007341EB">
        <w:rPr>
          <w:rFonts w:ascii="Arial" w:hAnsi="Arial" w:cs="Arial"/>
          <w:color w:val="0D0D0D" w:themeColor="text1" w:themeTint="F2"/>
          <w:sz w:val="22"/>
          <w:szCs w:val="22"/>
          <w:lang w:val="gl-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color w:val="0D0D0D" w:themeColor="text1" w:themeTint="F2"/>
          <w:sz w:val="22"/>
          <w:szCs w:val="22"/>
          <w:lang w:val="gl-ES"/>
        </w:rPr>
        <w:t>Antes de proceder a la redacción de la modificación del  proyecto deberá  darse audiencia al redactor del proyecto o de las especificaciones técnicas, si estos se prepararon por un tercero ajeno al órgano de contratación en virtud de un contrato de servicios, para que, en un plazo no inferior a tres días, formule las consideraciones que tenga por conveniente.</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color w:val="0D0D0D" w:themeColor="text1" w:themeTint="F2"/>
          <w:sz w:val="22"/>
          <w:szCs w:val="22"/>
          <w:lang w:val="gl-ES"/>
        </w:rPr>
        <w:t>La mencionada aprobación le corresponderá al órgano de contratación, después de audiencia al contratista, fiscalización del gasto y existencia de crédito, y existencia de razones de interés público, de acuerdo con el previsto en los artículos 203 a 207 y 242  LCSP.</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b/>
          <w:color w:val="0D0D0D" w:themeColor="text1" w:themeTint="F2"/>
          <w:sz w:val="22"/>
          <w:szCs w:val="22"/>
          <w:lang w:val="gl-ES"/>
        </w:rPr>
        <w:t xml:space="preserve"> 34.3</w:t>
      </w:r>
      <w:r w:rsidRPr="007341EB">
        <w:rPr>
          <w:rFonts w:ascii="Arial" w:hAnsi="Arial" w:cs="Arial"/>
          <w:color w:val="0D0D0D" w:themeColor="text1" w:themeTint="F2"/>
          <w:sz w:val="22"/>
          <w:szCs w:val="22"/>
          <w:lang w:val="gl-ES"/>
        </w:rPr>
        <w:t xml:space="preserve">. </w:t>
      </w:r>
      <w:r w:rsidRPr="007341EB">
        <w:rPr>
          <w:rFonts w:ascii="Arial" w:hAnsi="Arial" w:cs="Arial"/>
          <w:b/>
          <w:color w:val="0D0D0D" w:themeColor="text1" w:themeTint="F2"/>
          <w:sz w:val="22"/>
          <w:szCs w:val="22"/>
          <w:lang w:val="gl-ES"/>
        </w:rPr>
        <w:t>No tendrán la consideración de modificaciones (art 242.4  LCSP ):</w:t>
      </w:r>
    </w:p>
    <w:p w:rsidR="00796EA4" w:rsidRPr="007341EB" w:rsidRDefault="00934365"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b/>
          <w:color w:val="0D0D0D" w:themeColor="text1" w:themeTint="F2"/>
          <w:sz w:val="22"/>
          <w:szCs w:val="22"/>
        </w:rPr>
        <w:t>34.3.1</w:t>
      </w:r>
      <w:r w:rsidRPr="007341EB">
        <w:rPr>
          <w:rFonts w:ascii="Arial" w:hAnsi="Arial" w:cs="Arial"/>
          <w:color w:val="0D0D0D" w:themeColor="text1" w:themeTint="F2"/>
          <w:sz w:val="22"/>
          <w:szCs w:val="22"/>
        </w:rPr>
        <w:t>.</w:t>
      </w:r>
      <w:r w:rsidR="00F127B2" w:rsidRPr="007341EB">
        <w:rPr>
          <w:rFonts w:ascii="Arial" w:hAnsi="Arial" w:cs="Arial"/>
          <w:color w:val="0D0D0D" w:themeColor="text1" w:themeTint="F2"/>
          <w:sz w:val="22"/>
          <w:szCs w:val="22"/>
        </w:rPr>
        <w:t xml:space="preserve"> </w:t>
      </w:r>
      <w:r w:rsidR="007341EB" w:rsidRPr="007341EB">
        <w:rPr>
          <w:rFonts w:ascii="Arial" w:hAnsi="Arial" w:cs="Arial"/>
          <w:b/>
          <w:color w:val="0D0D0D" w:themeColor="text1" w:themeTint="F2"/>
          <w:sz w:val="22"/>
          <w:szCs w:val="22"/>
        </w:rPr>
        <w:t>El</w:t>
      </w:r>
      <w:r w:rsidR="00E215F8" w:rsidRPr="007341EB">
        <w:rPr>
          <w:rFonts w:ascii="Arial" w:hAnsi="Arial" w:cs="Arial"/>
          <w:b/>
          <w:color w:val="0D0D0D" w:themeColor="text1" w:themeTint="F2"/>
          <w:sz w:val="22"/>
          <w:szCs w:val="22"/>
        </w:rPr>
        <w:t xml:space="preserve"> exceso de medici</w:t>
      </w:r>
      <w:r w:rsidR="007341EB" w:rsidRPr="007341EB">
        <w:rPr>
          <w:rFonts w:ascii="Arial" w:hAnsi="Arial" w:cs="Arial"/>
          <w:b/>
          <w:color w:val="0D0D0D" w:themeColor="text1" w:themeTint="F2"/>
          <w:sz w:val="22"/>
          <w:szCs w:val="22"/>
        </w:rPr>
        <w:t>ones</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Significa esto,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7341EB" w:rsidRPr="007341EB" w:rsidRDefault="007341EB" w:rsidP="007341EB">
      <w:pPr>
        <w:pStyle w:val="NormalWeb"/>
        <w:spacing w:beforeAutospacing="0" w:afterAutospacing="0"/>
        <w:ind w:left="284" w:right="-397"/>
        <w:rPr>
          <w:rFonts w:ascii="Arial" w:hAnsi="Arial" w:cs="Arial"/>
          <w:b/>
          <w:color w:val="0D0D0D" w:themeColor="text1" w:themeTint="F2"/>
          <w:sz w:val="22"/>
          <w:szCs w:val="22"/>
        </w:rPr>
      </w:pPr>
      <w:r w:rsidRPr="007341EB">
        <w:rPr>
          <w:rFonts w:ascii="Arial" w:hAnsi="Arial" w:cs="Arial"/>
          <w:b/>
          <w:color w:val="0D0D0D" w:themeColor="text1" w:themeTint="F2"/>
          <w:sz w:val="22"/>
          <w:szCs w:val="22"/>
        </w:rPr>
        <w:t>34.3.2. La inclusión de precios nuevos</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Fijados contradictoriamente por los procedimientos establecidos en esta Ley y en sus normas de desarrollo, siempre que:</w:t>
      </w:r>
    </w:p>
    <w:p w:rsidR="007341EB" w:rsidRPr="007341EB" w:rsidRDefault="007341EB" w:rsidP="007341EB">
      <w:pPr>
        <w:pStyle w:val="NormalWeb"/>
        <w:numPr>
          <w:ilvl w:val="0"/>
          <w:numId w:val="45"/>
        </w:numPr>
        <w:spacing w:beforeAutospacing="0" w:afterAutospacing="0"/>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No supongan incremento del precio global del contrato</w:t>
      </w:r>
    </w:p>
    <w:p w:rsidR="007341EB" w:rsidRPr="007341EB" w:rsidRDefault="007341EB" w:rsidP="007341EB">
      <w:pPr>
        <w:pStyle w:val="NormalWeb"/>
        <w:numPr>
          <w:ilvl w:val="0"/>
          <w:numId w:val="45"/>
        </w:numPr>
        <w:spacing w:beforeAutospacing="0" w:afterAutospacing="0"/>
        <w:ind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Ni afecten a unidades de obra que en su conjunto exceda del 3 por ciento de su presupuesto primitivo.</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b/>
          <w:color w:val="0D0D0D" w:themeColor="text1" w:themeTint="F2"/>
          <w:sz w:val="22"/>
          <w:szCs w:val="22"/>
          <w:lang w:val="gl-ES"/>
        </w:rPr>
        <w:t>34.4</w:t>
      </w:r>
      <w:r w:rsidRPr="007341EB">
        <w:rPr>
          <w:rFonts w:ascii="Arial" w:hAnsi="Arial" w:cs="Arial"/>
          <w:color w:val="0D0D0D" w:themeColor="text1" w:themeTint="F2"/>
          <w:sz w:val="22"/>
          <w:szCs w:val="22"/>
          <w:lang w:val="gl-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7341EB" w:rsidRPr="007341EB" w:rsidRDefault="007341EB" w:rsidP="007341EB">
      <w:pPr>
        <w:pStyle w:val="Blockquote"/>
        <w:tabs>
          <w:tab w:val="left" w:pos="828"/>
        </w:tabs>
        <w:ind w:left="0" w:right="0"/>
        <w:jc w:val="both"/>
        <w:rPr>
          <w:rFonts w:ascii="Arial" w:hAnsi="Arial" w:cs="Arial"/>
          <w:color w:val="0D0D0D" w:themeColor="text1" w:themeTint="F2"/>
          <w:sz w:val="22"/>
          <w:szCs w:val="22"/>
          <w:lang w:val="gl-ES"/>
        </w:rPr>
      </w:pPr>
      <w:r w:rsidRPr="007341EB">
        <w:rPr>
          <w:rFonts w:ascii="Arial" w:hAnsi="Arial" w:cs="Arial"/>
          <w:b/>
          <w:color w:val="0D0D0D" w:themeColor="text1" w:themeTint="F2"/>
          <w:sz w:val="22"/>
          <w:szCs w:val="22"/>
          <w:lang w:val="gl-ES"/>
        </w:rPr>
        <w:t>34.5</w:t>
      </w:r>
      <w:r w:rsidRPr="007341EB">
        <w:rPr>
          <w:rFonts w:ascii="Arial" w:hAnsi="Arial" w:cs="Arial"/>
          <w:color w:val="0D0D0D" w:themeColor="text1" w:themeTint="F2"/>
          <w:sz w:val="22"/>
          <w:szCs w:val="22"/>
          <w:lang w:val="gl-ES"/>
        </w:rPr>
        <w:t>.En todo caso las modificaciones se realizarán de forma justificada, por razones de interés público y siempre que sean estrictamente necesarias, teniendo en cuenta los principios de austeridad ,y control del gasto, eficiencia y buena administración, así como lo de proporcionalidad</w:t>
      </w:r>
    </w:p>
    <w:p w:rsidR="007341EB" w:rsidRPr="007341EB" w:rsidRDefault="007341EB" w:rsidP="007341EB">
      <w:pPr>
        <w:pStyle w:val="Blockquote"/>
        <w:tabs>
          <w:tab w:val="left" w:pos="828"/>
        </w:tabs>
        <w:ind w:left="0" w:right="0"/>
        <w:jc w:val="both"/>
        <w:rPr>
          <w:rFonts w:ascii="Arial" w:hAnsi="Arial" w:cs="Arial"/>
          <w:b/>
          <w:color w:val="0D0D0D" w:themeColor="text1" w:themeTint="F2"/>
          <w:sz w:val="22"/>
          <w:szCs w:val="22"/>
          <w:lang w:val="gl-ES"/>
        </w:rPr>
      </w:pPr>
    </w:p>
    <w:p w:rsidR="007341EB" w:rsidRPr="007341EB" w:rsidRDefault="007341EB" w:rsidP="007341EB">
      <w:pPr>
        <w:pStyle w:val="Blockquote"/>
        <w:tabs>
          <w:tab w:val="left" w:pos="828"/>
        </w:tabs>
        <w:ind w:left="0" w:right="0"/>
        <w:jc w:val="both"/>
        <w:rPr>
          <w:rFonts w:ascii="Arial" w:hAnsi="Arial" w:cs="Arial"/>
          <w:b/>
          <w:color w:val="0D0D0D" w:themeColor="text1" w:themeTint="F2"/>
          <w:sz w:val="22"/>
          <w:szCs w:val="22"/>
          <w:lang w:val="gl-ES"/>
        </w:rPr>
      </w:pPr>
      <w:r w:rsidRPr="007341EB">
        <w:rPr>
          <w:rFonts w:ascii="Arial" w:hAnsi="Arial" w:cs="Arial"/>
          <w:b/>
          <w:color w:val="0D0D0D" w:themeColor="text1" w:themeTint="F2"/>
          <w:sz w:val="22"/>
          <w:szCs w:val="22"/>
          <w:lang w:val="gl-ES"/>
        </w:rPr>
        <w:t>34.6. Modificaciones previstas en la documentación que rige la licitación del contrato</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b/>
          <w:color w:val="0D0D0D" w:themeColor="text1" w:themeTint="F2"/>
          <w:sz w:val="22"/>
          <w:szCs w:val="22"/>
        </w:rPr>
        <w:t>34.6.1. Límite cuantitativo.</w:t>
      </w:r>
      <w:r w:rsidRPr="007341EB">
        <w:rPr>
          <w:rFonts w:ascii="Arial" w:hAnsi="Arial" w:cs="Arial"/>
          <w:color w:val="0D0D0D" w:themeColor="text1" w:themeTint="F2"/>
          <w:sz w:val="22"/>
          <w:szCs w:val="22"/>
        </w:rPr>
        <w:t xml:space="preserve"> El presente contrato podrá modificarse durante su vigencia hasta un máximo del veinte por ciento del precio inicial, en la forma y con el contenido siguientes: </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b/>
          <w:color w:val="0D0D0D" w:themeColor="text1" w:themeTint="F2"/>
          <w:sz w:val="22"/>
          <w:szCs w:val="22"/>
        </w:rPr>
        <w:t>34.6.2. Condiciones</w:t>
      </w:r>
      <w:r w:rsidRPr="007341EB">
        <w:rPr>
          <w:rFonts w:ascii="Arial" w:hAnsi="Arial" w:cs="Arial"/>
          <w:color w:val="0D0D0D" w:themeColor="text1" w:themeTint="F2"/>
          <w:sz w:val="22"/>
          <w:szCs w:val="22"/>
        </w:rPr>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esta por referencia a circunstancias cuya concurrencia pueda verificarse de forma objetiva;</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 xml:space="preserve"> El procedimiento que vaya seguirse para realizar la modificación será el siguiente:</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 xml:space="preserve">1.-propuesta motivada del redactor del proyecto o en su caso del director . </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 xml:space="preserve">2.-Autorización del órgano de contratación. </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lastRenderedPageBreak/>
        <w:t>3.-Redacción del proyecto. Audiencia ,en su caso, al redactor del proyecto y al contratista en el plazo mínimo de 3 días</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4.- Informe de Secretaría  (o Asesoría Jurídica en municipios del título X Ley 7/85, de bases de régimen local )</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 xml:space="preserve">5.- Fiscalización por Intervención. </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6.-Existencia de crédito adecuado y suficiente.</w:t>
      </w:r>
    </w:p>
    <w:p w:rsidR="007341EB" w:rsidRPr="007341EB"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7.- Aprobación por el órgano de contratación.</w:t>
      </w:r>
    </w:p>
    <w:p w:rsidR="00E215F8" w:rsidRDefault="007341EB" w:rsidP="007341EB">
      <w:pPr>
        <w:pStyle w:val="NormalWeb"/>
        <w:spacing w:beforeAutospacing="0" w:afterAutospacing="0"/>
        <w:ind w:left="284" w:right="-397"/>
        <w:rPr>
          <w:rFonts w:ascii="Arial" w:hAnsi="Arial" w:cs="Arial"/>
          <w:color w:val="0D0D0D" w:themeColor="text1" w:themeTint="F2"/>
          <w:sz w:val="22"/>
          <w:szCs w:val="22"/>
        </w:rPr>
      </w:pPr>
      <w:r w:rsidRPr="007341EB">
        <w:rPr>
          <w:rFonts w:ascii="Arial" w:hAnsi="Arial" w:cs="Arial"/>
          <w:color w:val="0D0D0D" w:themeColor="text1" w:themeTint="F2"/>
          <w:sz w:val="22"/>
          <w:szCs w:val="22"/>
        </w:rPr>
        <w:t>8.- Formalización en documento administrativo de la modificación.</w:t>
      </w:r>
      <w:r w:rsidR="00083DEC" w:rsidRPr="007341EB">
        <w:rPr>
          <w:rFonts w:ascii="Arial" w:hAnsi="Arial" w:cs="Arial"/>
          <w:color w:val="0D0D0D" w:themeColor="text1" w:themeTint="F2"/>
          <w:sz w:val="22"/>
          <w:szCs w:val="22"/>
        </w:rPr>
        <w:t>34.6.</w:t>
      </w:r>
      <w:r w:rsidR="00922E61" w:rsidRPr="007341EB">
        <w:rPr>
          <w:rFonts w:ascii="Arial" w:hAnsi="Arial" w:cs="Arial"/>
          <w:color w:val="0D0D0D" w:themeColor="text1" w:themeTint="F2"/>
          <w:sz w:val="22"/>
          <w:szCs w:val="22"/>
        </w:rPr>
        <w:t>3</w:t>
      </w:r>
      <w:r w:rsidR="00083DEC" w:rsidRPr="007341EB">
        <w:rPr>
          <w:rFonts w:ascii="Arial" w:hAnsi="Arial" w:cs="Arial"/>
          <w:color w:val="0D0D0D" w:themeColor="text1" w:themeTint="F2"/>
          <w:sz w:val="22"/>
          <w:szCs w:val="22"/>
        </w:rPr>
        <w:t>.</w:t>
      </w:r>
      <w:r w:rsidR="00E215F8" w:rsidRPr="007341EB">
        <w:rPr>
          <w:rFonts w:ascii="Arial" w:hAnsi="Arial" w:cs="Arial"/>
          <w:color w:val="0D0D0D" w:themeColor="text1" w:themeTint="F2"/>
          <w:sz w:val="22"/>
          <w:szCs w:val="22"/>
        </w:rPr>
        <w:t xml:space="preserve"> </w:t>
      </w:r>
      <w:r w:rsidR="004978F7" w:rsidRPr="007341EB">
        <w:rPr>
          <w:rFonts w:ascii="Arial" w:hAnsi="Arial" w:cs="Arial"/>
          <w:color w:val="0D0D0D" w:themeColor="text1" w:themeTint="F2"/>
          <w:sz w:val="22"/>
          <w:szCs w:val="22"/>
        </w:rPr>
        <w:t>I</w:t>
      </w:r>
      <w:r w:rsidR="000D5160" w:rsidRPr="007341EB">
        <w:rPr>
          <w:rFonts w:ascii="Arial" w:hAnsi="Arial" w:cs="Arial"/>
          <w:color w:val="0D0D0D" w:themeColor="text1" w:themeTint="F2"/>
          <w:sz w:val="22"/>
          <w:szCs w:val="22"/>
        </w:rPr>
        <w:t>mposibilidade</w:t>
      </w:r>
      <w:r w:rsidR="00E215F8" w:rsidRPr="007341EB">
        <w:rPr>
          <w:rFonts w:ascii="Arial" w:hAnsi="Arial" w:cs="Arial"/>
          <w:color w:val="0D0D0D" w:themeColor="text1" w:themeTint="F2"/>
          <w:sz w:val="22"/>
          <w:szCs w:val="22"/>
        </w:rPr>
        <w:t xml:space="preserve"> de establecer novos prezos unitarios non previstos</w:t>
      </w:r>
      <w:r w:rsidR="00083DEC" w:rsidRPr="007341EB">
        <w:rPr>
          <w:rFonts w:ascii="Arial" w:hAnsi="Arial" w:cs="Arial"/>
          <w:color w:val="0D0D0D" w:themeColor="text1" w:themeTint="F2"/>
          <w:sz w:val="22"/>
          <w:szCs w:val="22"/>
        </w:rPr>
        <w:t>.</w:t>
      </w:r>
    </w:p>
    <w:p w:rsidR="0052790D" w:rsidRPr="0052790D" w:rsidRDefault="0052790D" w:rsidP="007341EB">
      <w:pPr>
        <w:pStyle w:val="NormalWeb"/>
        <w:spacing w:beforeAutospacing="0" w:afterAutospacing="0"/>
        <w:ind w:left="284" w:right="-397"/>
        <w:rPr>
          <w:rFonts w:ascii="Arial" w:hAnsi="Arial" w:cs="Arial"/>
          <w:b/>
          <w:color w:val="0D0D0D" w:themeColor="text1" w:themeTint="F2"/>
          <w:sz w:val="22"/>
          <w:szCs w:val="22"/>
        </w:rPr>
      </w:pPr>
      <w:r w:rsidRPr="0052790D">
        <w:rPr>
          <w:rFonts w:ascii="Arial" w:hAnsi="Arial" w:cs="Arial"/>
          <w:b/>
          <w:color w:val="0D0D0D" w:themeColor="text1" w:themeTint="F2"/>
          <w:sz w:val="22"/>
          <w:szCs w:val="22"/>
        </w:rPr>
        <w:t>34.6.3 Imposibilidad de establecer nuevos precios unitarios no previstos.</w:t>
      </w:r>
    </w:p>
    <w:p w:rsidR="0052790D" w:rsidRPr="0052790D" w:rsidRDefault="0052790D" w:rsidP="0052790D">
      <w:pPr>
        <w:pStyle w:val="NormalWeb"/>
        <w:spacing w:beforeAutospacing="0" w:afterAutospacing="0"/>
        <w:ind w:left="284" w:right="-397"/>
        <w:rPr>
          <w:rFonts w:ascii="Arial" w:hAnsi="Arial" w:cs="Arial"/>
          <w:color w:val="0D0D0D" w:themeColor="text1" w:themeTint="F2"/>
          <w:sz w:val="22"/>
          <w:szCs w:val="22"/>
        </w:rPr>
      </w:pPr>
      <w:r w:rsidRPr="0052790D">
        <w:rPr>
          <w:rFonts w:ascii="Arial" w:hAnsi="Arial" w:cs="Arial"/>
          <w:color w:val="0D0D0D" w:themeColor="text1" w:themeTint="F2"/>
          <w:sz w:val="22"/>
          <w:szCs w:val="22"/>
        </w:rPr>
        <w:t>La modificación no podrá suponer el establecimiento de nuevos precios unitarios no previstos en el contrato, salvo en los supuestos previstos en la cláusula 34.3.2</w:t>
      </w:r>
    </w:p>
    <w:p w:rsidR="0052790D" w:rsidRPr="0052790D" w:rsidRDefault="0052790D" w:rsidP="0052790D">
      <w:pPr>
        <w:pStyle w:val="NormalWeb"/>
        <w:spacing w:beforeAutospacing="0" w:afterAutospacing="0"/>
        <w:ind w:left="284" w:right="-397"/>
        <w:rPr>
          <w:rFonts w:ascii="Arial" w:hAnsi="Arial" w:cs="Arial"/>
          <w:b/>
          <w:color w:val="0D0D0D" w:themeColor="text1" w:themeTint="F2"/>
          <w:sz w:val="22"/>
          <w:szCs w:val="22"/>
        </w:rPr>
      </w:pPr>
      <w:r w:rsidRPr="0052790D">
        <w:rPr>
          <w:rFonts w:ascii="Arial" w:hAnsi="Arial" w:cs="Arial"/>
          <w:b/>
          <w:color w:val="0D0D0D" w:themeColor="text1" w:themeTint="F2"/>
          <w:sz w:val="22"/>
          <w:szCs w:val="22"/>
        </w:rPr>
        <w:t xml:space="preserve">34.6.4. No alteración de la naturaleza global. </w:t>
      </w:r>
    </w:p>
    <w:p w:rsidR="0052790D" w:rsidRPr="0052790D" w:rsidRDefault="0052790D" w:rsidP="0052790D">
      <w:pPr>
        <w:pStyle w:val="NormalWeb"/>
        <w:spacing w:beforeAutospacing="0" w:afterAutospacing="0"/>
        <w:ind w:left="284" w:right="-397"/>
        <w:rPr>
          <w:rFonts w:ascii="Arial" w:hAnsi="Arial" w:cs="Arial"/>
          <w:color w:val="0D0D0D" w:themeColor="text1" w:themeTint="F2"/>
          <w:sz w:val="22"/>
          <w:szCs w:val="22"/>
        </w:rPr>
      </w:pPr>
      <w:r w:rsidRPr="0052790D">
        <w:rPr>
          <w:rFonts w:ascii="Arial" w:hAnsi="Arial" w:cs="Arial"/>
          <w:color w:val="0D0D0D" w:themeColor="text1" w:themeTint="F2"/>
          <w:sz w:val="22"/>
          <w:szCs w:val="22"/>
        </w:rPr>
        <w:t>En ningún caso las modificaciones podrán alterar la naturaleza global del contrato inicial. En todo caso, se entenderá que se altera este se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52790D" w:rsidRPr="0052790D" w:rsidRDefault="0052790D" w:rsidP="0052790D">
      <w:pPr>
        <w:pStyle w:val="NormalWeb"/>
        <w:spacing w:beforeAutospacing="0" w:afterAutospacing="0"/>
        <w:ind w:left="284" w:right="-397"/>
        <w:rPr>
          <w:rFonts w:ascii="Arial" w:hAnsi="Arial" w:cs="Arial"/>
          <w:b/>
          <w:color w:val="0D0D0D" w:themeColor="text1" w:themeTint="F2"/>
          <w:sz w:val="22"/>
          <w:szCs w:val="22"/>
        </w:rPr>
      </w:pPr>
      <w:r w:rsidRPr="0052790D">
        <w:rPr>
          <w:rFonts w:ascii="Arial" w:hAnsi="Arial" w:cs="Arial"/>
          <w:b/>
          <w:color w:val="0D0D0D" w:themeColor="text1" w:themeTint="F2"/>
          <w:sz w:val="22"/>
          <w:szCs w:val="22"/>
        </w:rPr>
        <w:t>34.7. Modificaciones no previstas en la documentación que rige la licitación</w:t>
      </w:r>
    </w:p>
    <w:p w:rsidR="00E215F8" w:rsidRPr="0052790D" w:rsidRDefault="0052790D" w:rsidP="0052790D">
      <w:pPr>
        <w:pStyle w:val="NormalWeb"/>
        <w:spacing w:beforeAutospacing="0" w:afterAutospacing="0"/>
        <w:ind w:left="284" w:right="-397"/>
        <w:rPr>
          <w:rFonts w:ascii="Arial" w:hAnsi="Arial" w:cs="Arial"/>
          <w:color w:val="0D0D0D" w:themeColor="text1" w:themeTint="F2"/>
          <w:sz w:val="22"/>
          <w:szCs w:val="22"/>
        </w:rPr>
      </w:pPr>
      <w:r w:rsidRPr="0052790D">
        <w:rPr>
          <w:rFonts w:ascii="Arial" w:hAnsi="Arial" w:cs="Arial"/>
          <w:color w:val="0D0D0D" w:themeColor="text1" w:themeTint="F2"/>
          <w:sz w:val="22"/>
          <w:szCs w:val="22"/>
        </w:rPr>
        <w:t xml:space="preserve"> Las modificaciones no previstas en el presente pliego , o que siendo previstas , no se ajusten al establecido en el art 205  LCSP solo podrán rea</w:t>
      </w:r>
      <w:r w:rsidR="000F6F71">
        <w:rPr>
          <w:rFonts w:ascii="Arial" w:hAnsi="Arial" w:cs="Arial"/>
          <w:color w:val="0D0D0D" w:themeColor="text1" w:themeTint="F2"/>
          <w:sz w:val="22"/>
          <w:szCs w:val="22"/>
        </w:rPr>
        <w:t xml:space="preserve">lizarse cuando la modificación </w:t>
      </w:r>
      <w:r w:rsidRPr="0052790D">
        <w:rPr>
          <w:rFonts w:ascii="Arial" w:hAnsi="Arial" w:cs="Arial"/>
          <w:color w:val="0D0D0D" w:themeColor="text1" w:themeTint="F2"/>
          <w:sz w:val="22"/>
          <w:szCs w:val="22"/>
        </w:rPr>
        <w:t>en cuestión cumpla los siguientes requisitos:</w:t>
      </w:r>
    </w:p>
    <w:p w:rsidR="009C2A42" w:rsidRPr="000F6F71" w:rsidRDefault="00AE78F0" w:rsidP="00E215F8">
      <w:pPr>
        <w:pStyle w:val="NormalWeb"/>
        <w:ind w:left="709" w:right="-397"/>
        <w:rPr>
          <w:rFonts w:ascii="Arial" w:hAnsi="Arial" w:cs="Arial"/>
          <w:b/>
          <w:iCs/>
          <w:color w:val="0D0D0D" w:themeColor="text1" w:themeTint="F2"/>
          <w:sz w:val="22"/>
          <w:szCs w:val="22"/>
        </w:rPr>
      </w:pPr>
      <w:r w:rsidRPr="000F6F71">
        <w:rPr>
          <w:rFonts w:ascii="Arial" w:hAnsi="Arial" w:cs="Arial"/>
          <w:b/>
          <w:iCs/>
          <w:color w:val="0D0D0D" w:themeColor="text1" w:themeTint="F2"/>
          <w:sz w:val="22"/>
          <w:szCs w:val="22"/>
        </w:rPr>
        <w:t>34.7.1</w:t>
      </w:r>
      <w:r w:rsidR="000F6F71" w:rsidRPr="000F6F71">
        <w:rPr>
          <w:rFonts w:ascii="Arial" w:hAnsi="Arial" w:cs="Arial"/>
          <w:b/>
          <w:iCs/>
          <w:color w:val="0D0D0D" w:themeColor="text1" w:themeTint="F2"/>
          <w:sz w:val="22"/>
          <w:szCs w:val="22"/>
        </w:rPr>
        <w:t>. Los</w:t>
      </w:r>
      <w:r w:rsidR="0064548C" w:rsidRPr="000F6F71">
        <w:rPr>
          <w:rFonts w:ascii="Arial" w:hAnsi="Arial" w:cs="Arial"/>
          <w:b/>
          <w:iCs/>
          <w:color w:val="0D0D0D" w:themeColor="text1" w:themeTint="F2"/>
          <w:sz w:val="22"/>
          <w:szCs w:val="22"/>
        </w:rPr>
        <w:t xml:space="preserve"> </w:t>
      </w:r>
      <w:r w:rsidR="000F6F71" w:rsidRPr="000F6F71">
        <w:rPr>
          <w:rFonts w:ascii="Arial" w:hAnsi="Arial" w:cs="Arial"/>
          <w:b/>
          <w:iCs/>
          <w:color w:val="0D0D0D" w:themeColor="text1" w:themeTint="F2"/>
          <w:sz w:val="22"/>
          <w:szCs w:val="22"/>
        </w:rPr>
        <w:t>supuestos que eventualmente podrían justificar una modificación no prevista, , son los siguientes:</w:t>
      </w:r>
    </w:p>
    <w:p w:rsidR="000F6F71" w:rsidRPr="000F6F71" w:rsidRDefault="000F6F71" w:rsidP="000F6F71">
      <w:pPr>
        <w:pStyle w:val="NormalWeb"/>
        <w:ind w:left="709" w:right="-397"/>
        <w:rPr>
          <w:rFonts w:ascii="Arial" w:hAnsi="Arial" w:cs="Arial"/>
          <w:b/>
          <w:iCs/>
          <w:color w:val="0D0D0D" w:themeColor="text1" w:themeTint="F2"/>
          <w:sz w:val="22"/>
          <w:szCs w:val="22"/>
        </w:rPr>
      </w:pPr>
      <w:r>
        <w:rPr>
          <w:rFonts w:ascii="Arial" w:hAnsi="Arial" w:cs="Arial"/>
          <w:b/>
          <w:iCs/>
          <w:color w:val="0D0D0D" w:themeColor="text1" w:themeTint="F2"/>
          <w:sz w:val="22"/>
          <w:szCs w:val="22"/>
        </w:rPr>
        <w:t>34.7.1.A</w:t>
      </w:r>
      <w:r w:rsidRPr="000F6F71">
        <w:rPr>
          <w:rFonts w:ascii="Arial" w:hAnsi="Arial" w:cs="Arial"/>
          <w:b/>
          <w:iCs/>
          <w:color w:val="0D0D0D" w:themeColor="text1" w:themeTint="F2"/>
          <w:sz w:val="22"/>
          <w:szCs w:val="22"/>
        </w:rPr>
        <w:t>) Cuando deviniera necesario añadir obras, adicionales a los inicialmente contratados, siempre y cuando se den los dos requisitos siguientes:</w:t>
      </w:r>
    </w:p>
    <w:p w:rsidR="000F6F71" w:rsidRPr="000F6F71" w:rsidRDefault="000F6F71" w:rsidP="000F6F71">
      <w:pPr>
        <w:pStyle w:val="NormalWeb"/>
        <w:ind w:left="1418" w:right="-397"/>
        <w:rPr>
          <w:rFonts w:ascii="Arial" w:hAnsi="Arial" w:cs="Arial"/>
          <w:b/>
          <w:iCs/>
          <w:color w:val="0D0D0D" w:themeColor="text1" w:themeTint="F2"/>
          <w:sz w:val="22"/>
          <w:szCs w:val="22"/>
        </w:rPr>
      </w:pPr>
      <w:r w:rsidRPr="000F6F71">
        <w:rPr>
          <w:rFonts w:ascii="Arial" w:hAnsi="Arial" w:cs="Arial"/>
          <w:b/>
          <w:iCs/>
          <w:color w:val="0D0D0D" w:themeColor="text1" w:themeTint="F2"/>
          <w:sz w:val="22"/>
          <w:szCs w:val="22"/>
        </w:rPr>
        <w:t xml:space="preserve"> 34.7.A .1.º Que el cambio de contratista no fuera posible por razones de tipo económico o técnico,</w:t>
      </w:r>
    </w:p>
    <w:p w:rsidR="000F6F71" w:rsidRPr="000F6F71" w:rsidRDefault="000F6F71" w:rsidP="000F6F71">
      <w:pPr>
        <w:pStyle w:val="NormalWeb"/>
        <w:ind w:left="1418" w:right="-397"/>
        <w:rPr>
          <w:rFonts w:ascii="Arial" w:hAnsi="Arial" w:cs="Arial"/>
          <w:iCs/>
          <w:color w:val="0D0D0D" w:themeColor="text1" w:themeTint="F2"/>
          <w:sz w:val="22"/>
          <w:szCs w:val="22"/>
        </w:rPr>
      </w:pPr>
      <w:r w:rsidRPr="000F6F71">
        <w:rPr>
          <w:rFonts w:ascii="Arial" w:hAnsi="Arial" w:cs="Arial"/>
          <w:iCs/>
          <w:color w:val="0D0D0D" w:themeColor="text1" w:themeTint="F2"/>
          <w:sz w:val="22"/>
          <w:szCs w:val="22"/>
        </w:rPr>
        <w:t xml:space="preserve"> Por ejemplo que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0F6F71" w:rsidRPr="000F6F71" w:rsidRDefault="000F6F71" w:rsidP="000F6F71">
      <w:pPr>
        <w:pStyle w:val="NormalWeb"/>
        <w:ind w:left="1418" w:right="-397"/>
        <w:rPr>
          <w:rFonts w:ascii="Arial" w:hAnsi="Arial" w:cs="Arial"/>
          <w:b/>
          <w:iCs/>
          <w:color w:val="0D0D0D" w:themeColor="text1" w:themeTint="F2"/>
          <w:sz w:val="22"/>
          <w:szCs w:val="22"/>
        </w:rPr>
      </w:pPr>
      <w:r>
        <w:rPr>
          <w:rFonts w:ascii="Arial" w:hAnsi="Arial" w:cs="Arial"/>
          <w:b/>
          <w:iCs/>
          <w:color w:val="0D0D0D" w:themeColor="text1" w:themeTint="F2"/>
          <w:sz w:val="22"/>
          <w:szCs w:val="22"/>
        </w:rPr>
        <w:t>34.7.1.A</w:t>
      </w:r>
      <w:r w:rsidRPr="000F6F71">
        <w:rPr>
          <w:rFonts w:ascii="Arial" w:hAnsi="Arial" w:cs="Arial"/>
          <w:b/>
          <w:iCs/>
          <w:color w:val="0D0D0D" w:themeColor="text1" w:themeTint="F2"/>
          <w:sz w:val="22"/>
          <w:szCs w:val="22"/>
        </w:rPr>
        <w:t xml:space="preserve">.2.º  Modificación cuantitativa. </w:t>
      </w:r>
    </w:p>
    <w:p w:rsidR="000F6F71" w:rsidRPr="000F6F71" w:rsidRDefault="000F6F71" w:rsidP="000F6F71">
      <w:pPr>
        <w:pStyle w:val="NormalWeb"/>
        <w:ind w:left="1418" w:right="-397"/>
        <w:rPr>
          <w:rFonts w:ascii="Arial" w:hAnsi="Arial" w:cs="Arial"/>
          <w:iCs/>
          <w:color w:val="0D0D0D" w:themeColor="text1" w:themeTint="F2"/>
          <w:sz w:val="22"/>
          <w:szCs w:val="22"/>
        </w:rPr>
      </w:pPr>
      <w:r w:rsidRPr="000F6F71">
        <w:rPr>
          <w:rFonts w:ascii="Arial" w:hAnsi="Arial" w:cs="Arial"/>
          <w:iCs/>
          <w:color w:val="0D0D0D" w:themeColor="text1" w:themeTint="F2"/>
          <w:sz w:val="22"/>
          <w:szCs w:val="22"/>
        </w:rPr>
        <w:t xml:space="preserve">Que la modificación del contrato implique una alteración en su cuantía que no exceda, aislada o conjuntamente con otras modificaciones acordadas conforme este artículo, del 50 por ciento de su precio inicial, IVA/IVA excluido. </w:t>
      </w:r>
    </w:p>
    <w:p w:rsidR="000F6F71" w:rsidRPr="000F6F71" w:rsidRDefault="000F6F71" w:rsidP="000F6F71">
      <w:pPr>
        <w:pStyle w:val="NormalWeb"/>
        <w:ind w:left="709" w:right="-397"/>
        <w:rPr>
          <w:rFonts w:ascii="Arial" w:hAnsi="Arial" w:cs="Arial"/>
          <w:b/>
          <w:iCs/>
          <w:color w:val="0D0D0D" w:themeColor="text1" w:themeTint="F2"/>
          <w:sz w:val="22"/>
          <w:szCs w:val="22"/>
        </w:rPr>
      </w:pPr>
      <w:r w:rsidRPr="000F6F71">
        <w:rPr>
          <w:rFonts w:ascii="Arial" w:hAnsi="Arial" w:cs="Arial"/>
          <w:b/>
          <w:iCs/>
          <w:color w:val="0D0D0D" w:themeColor="text1" w:themeTint="F2"/>
          <w:sz w:val="22"/>
          <w:szCs w:val="22"/>
        </w:rPr>
        <w:lastRenderedPageBreak/>
        <w:t>34.7.1. B) Cuando la necesidad de modificar un contrato vigente se derive de circunstancias sobrevenidas y que fueran imprevisibles en el momento en que tuvo lugar a licitación del contrato.</w:t>
      </w:r>
    </w:p>
    <w:p w:rsidR="000F6F71" w:rsidRPr="000F6F71" w:rsidRDefault="000F6F71" w:rsidP="000F6F71">
      <w:pPr>
        <w:pStyle w:val="NormalWeb"/>
        <w:ind w:left="709" w:right="-397"/>
        <w:rPr>
          <w:rFonts w:ascii="Arial" w:hAnsi="Arial" w:cs="Arial"/>
          <w:iCs/>
          <w:color w:val="0D0D0D" w:themeColor="text1" w:themeTint="F2"/>
          <w:sz w:val="22"/>
          <w:szCs w:val="22"/>
        </w:rPr>
      </w:pPr>
      <w:r w:rsidRPr="000F6F71">
        <w:rPr>
          <w:rFonts w:ascii="Arial" w:hAnsi="Arial" w:cs="Arial"/>
          <w:iCs/>
          <w:color w:val="0D0D0D" w:themeColor="text1" w:themeTint="F2"/>
          <w:sz w:val="22"/>
          <w:szCs w:val="22"/>
        </w:rPr>
        <w:t xml:space="preserve">Siempre y cuando se cumplan las tres condiciones siguientes: </w:t>
      </w:r>
    </w:p>
    <w:p w:rsidR="000F6F71" w:rsidRPr="003433D2" w:rsidRDefault="000F6F71" w:rsidP="003433D2">
      <w:pPr>
        <w:pStyle w:val="NormalWeb"/>
        <w:ind w:left="1418" w:right="-397"/>
        <w:rPr>
          <w:rFonts w:ascii="Arial" w:hAnsi="Arial" w:cs="Arial"/>
          <w:iCs/>
          <w:color w:val="0D0D0D" w:themeColor="text1" w:themeTint="F2"/>
          <w:sz w:val="22"/>
          <w:szCs w:val="22"/>
        </w:rPr>
      </w:pPr>
      <w:r w:rsidRPr="003433D2">
        <w:rPr>
          <w:rFonts w:ascii="Arial" w:hAnsi="Arial" w:cs="Arial"/>
          <w:iCs/>
          <w:color w:val="0D0D0D" w:themeColor="text1" w:themeTint="F2"/>
          <w:sz w:val="22"/>
          <w:szCs w:val="22"/>
        </w:rPr>
        <w:t xml:space="preserve">34.7.1. B.1º Que la necesidad de la modificación se derive de circunstancias que una administración  dilixente no pudiera prever. </w:t>
      </w:r>
    </w:p>
    <w:p w:rsidR="000F6F71" w:rsidRPr="003433D2" w:rsidRDefault="000F6F71" w:rsidP="003433D2">
      <w:pPr>
        <w:pStyle w:val="NormalWeb"/>
        <w:ind w:left="1418" w:right="-397"/>
        <w:rPr>
          <w:rFonts w:ascii="Arial" w:hAnsi="Arial" w:cs="Arial"/>
          <w:iCs/>
          <w:color w:val="0D0D0D" w:themeColor="text1" w:themeTint="F2"/>
          <w:sz w:val="22"/>
          <w:szCs w:val="22"/>
        </w:rPr>
      </w:pPr>
      <w:r w:rsidRPr="003433D2">
        <w:rPr>
          <w:rFonts w:ascii="Arial" w:hAnsi="Arial" w:cs="Arial"/>
          <w:iCs/>
          <w:color w:val="0D0D0D" w:themeColor="text1" w:themeTint="F2"/>
          <w:sz w:val="22"/>
          <w:szCs w:val="22"/>
        </w:rPr>
        <w:t>34.7.1. B. 2.º Que la modificación no altere la naturaleza global del contrato.</w:t>
      </w:r>
    </w:p>
    <w:p w:rsidR="000F6F71" w:rsidRPr="003433D2" w:rsidRDefault="000F6F71" w:rsidP="003433D2">
      <w:pPr>
        <w:pStyle w:val="NormalWeb"/>
        <w:ind w:left="1418" w:right="-397"/>
        <w:rPr>
          <w:rFonts w:ascii="Arial" w:hAnsi="Arial" w:cs="Arial"/>
          <w:iCs/>
          <w:color w:val="0D0D0D" w:themeColor="text1" w:themeTint="F2"/>
          <w:sz w:val="22"/>
          <w:szCs w:val="22"/>
        </w:rPr>
      </w:pPr>
      <w:r w:rsidRPr="003433D2">
        <w:rPr>
          <w:rFonts w:ascii="Arial" w:hAnsi="Arial" w:cs="Arial"/>
          <w:iCs/>
          <w:color w:val="0D0D0D" w:themeColor="text1" w:themeTint="F2"/>
          <w:sz w:val="22"/>
          <w:szCs w:val="22"/>
        </w:rPr>
        <w:t xml:space="preserve">34.7.1. B. 3.º Que la modificación del contrato implique una alteración en su cuantía que no exceda, aislada o conjuntamente con otras modificaciones acordadas conforme este artículo, del 50 por ciento de su precio inicial, IVA/IVA excluido. </w:t>
      </w:r>
    </w:p>
    <w:p w:rsidR="000F6F71" w:rsidRPr="000F6F71" w:rsidRDefault="000F6F71" w:rsidP="000F6F71">
      <w:pPr>
        <w:pStyle w:val="NormalWeb"/>
        <w:ind w:left="709" w:right="-397"/>
        <w:rPr>
          <w:rFonts w:ascii="Arial" w:hAnsi="Arial" w:cs="Arial"/>
          <w:b/>
          <w:iCs/>
          <w:color w:val="0D0D0D" w:themeColor="text1" w:themeTint="F2"/>
          <w:sz w:val="22"/>
          <w:szCs w:val="22"/>
        </w:rPr>
      </w:pPr>
      <w:r w:rsidRPr="000F6F71">
        <w:rPr>
          <w:rFonts w:ascii="Arial" w:hAnsi="Arial" w:cs="Arial"/>
          <w:b/>
          <w:iCs/>
          <w:color w:val="0D0D0D" w:themeColor="text1" w:themeTint="F2"/>
          <w:sz w:val="22"/>
          <w:szCs w:val="22"/>
        </w:rPr>
        <w:t>34.7.1. C) Cuando las modificaciones no sean sustanciales.</w:t>
      </w:r>
    </w:p>
    <w:p w:rsidR="000F6F71" w:rsidRPr="003433D2" w:rsidRDefault="000F6F71" w:rsidP="000F6F71">
      <w:pPr>
        <w:pStyle w:val="NormalWeb"/>
        <w:ind w:left="709" w:right="-397"/>
        <w:rPr>
          <w:rFonts w:ascii="Arial" w:hAnsi="Arial" w:cs="Arial"/>
          <w:iCs/>
          <w:color w:val="0D0D0D" w:themeColor="text1" w:themeTint="F2"/>
          <w:sz w:val="22"/>
          <w:szCs w:val="22"/>
        </w:rPr>
      </w:pPr>
      <w:r w:rsidRPr="000F6F71">
        <w:rPr>
          <w:rFonts w:ascii="Arial" w:hAnsi="Arial" w:cs="Arial"/>
          <w:b/>
          <w:iCs/>
          <w:color w:val="0D0D0D" w:themeColor="text1" w:themeTint="F2"/>
          <w:sz w:val="22"/>
          <w:szCs w:val="22"/>
        </w:rPr>
        <w:t xml:space="preserve"> </w:t>
      </w:r>
      <w:r w:rsidRPr="003433D2">
        <w:rPr>
          <w:rFonts w:ascii="Arial" w:hAnsi="Arial" w:cs="Arial"/>
          <w:iCs/>
          <w:color w:val="0D0D0D" w:themeColor="text1" w:themeTint="F2"/>
          <w:sz w:val="22"/>
          <w:szCs w:val="22"/>
        </w:rPr>
        <w:t xml:space="preserve">En este caso se tendrá que justificar especialmente la necesidad de estas, indicando las razones por las que esas prestaciones no se incluyeron en el contrato inicial. Una modificación de un contrato se considerará sustancial cuando tenga como resultado un contrato de naturaleza materialmente diferente al celebrado en un principio. En cualquiera caso, una modificación se considerará sustancial cuando se cumpla una o varias de las condiciones siguientes: </w:t>
      </w:r>
    </w:p>
    <w:p w:rsidR="000F6F71" w:rsidRPr="003433D2" w:rsidRDefault="000F6F71" w:rsidP="003433D2">
      <w:pPr>
        <w:pStyle w:val="NormalWeb"/>
        <w:ind w:left="1418" w:right="-397"/>
        <w:rPr>
          <w:rFonts w:ascii="Arial" w:hAnsi="Arial" w:cs="Arial"/>
          <w:iCs/>
          <w:color w:val="0D0D0D" w:themeColor="text1" w:themeTint="F2"/>
          <w:sz w:val="22"/>
          <w:szCs w:val="22"/>
        </w:rPr>
      </w:pPr>
      <w:r w:rsidRPr="003433D2">
        <w:rPr>
          <w:rFonts w:ascii="Arial" w:hAnsi="Arial" w:cs="Arial"/>
          <w:b/>
          <w:iCs/>
          <w:color w:val="0D0D0D" w:themeColor="text1" w:themeTint="F2"/>
          <w:sz w:val="22"/>
          <w:szCs w:val="22"/>
        </w:rPr>
        <w:t>34.7.1. C.1.º</w:t>
      </w:r>
      <w:r w:rsidRPr="003433D2">
        <w:rPr>
          <w:rFonts w:ascii="Arial" w:hAnsi="Arial" w:cs="Arial"/>
          <w:iCs/>
          <w:color w:val="0D0D0D" w:themeColor="text1" w:themeTint="F2"/>
          <w:sz w:val="22"/>
          <w:szCs w:val="22"/>
        </w:rPr>
        <w:t xml:space="preserve"> Que la modificación introduzca condiciones que, de figurar en el procedimiento de contratación inicial, permitirían la selección de candidatos distintos de los seleccionados inicialmente o la aceptación de una oferta distinta a la aceptada inicialmente 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3433D2" w:rsidRDefault="000F6F71" w:rsidP="003433D2">
      <w:pPr>
        <w:pStyle w:val="NormalWeb"/>
        <w:ind w:left="1418" w:right="-397"/>
        <w:rPr>
          <w:rFonts w:ascii="Arial" w:hAnsi="Arial" w:cs="Arial"/>
          <w:iCs/>
          <w:color w:val="0D0D0D" w:themeColor="text1" w:themeTint="F2"/>
          <w:sz w:val="22"/>
          <w:szCs w:val="22"/>
        </w:rPr>
      </w:pPr>
      <w:r w:rsidRPr="003433D2">
        <w:rPr>
          <w:rFonts w:ascii="Arial" w:hAnsi="Arial" w:cs="Arial"/>
          <w:b/>
          <w:iCs/>
          <w:color w:val="0D0D0D" w:themeColor="text1" w:themeTint="F2"/>
          <w:sz w:val="22"/>
          <w:szCs w:val="22"/>
        </w:rPr>
        <w:t>34.7.1. C.2.º</w:t>
      </w:r>
      <w:r w:rsidRPr="003433D2">
        <w:rPr>
          <w:rFonts w:ascii="Arial" w:hAnsi="Arial" w:cs="Arial"/>
          <w:iCs/>
          <w:color w:val="0D0D0D" w:themeColor="text1" w:themeTint="F2"/>
          <w:sz w:val="22"/>
          <w:szCs w:val="22"/>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w:t>
      </w:r>
    </w:p>
    <w:p w:rsidR="009C2A42" w:rsidRPr="003433D2" w:rsidRDefault="000F6F71" w:rsidP="003433D2">
      <w:pPr>
        <w:pStyle w:val="NormalWeb"/>
        <w:ind w:left="1418" w:right="-397"/>
        <w:rPr>
          <w:rFonts w:ascii="Arial" w:hAnsi="Arial" w:cs="Arial"/>
          <w:iCs/>
          <w:color w:val="0D0D0D" w:themeColor="text1" w:themeTint="F2"/>
          <w:sz w:val="22"/>
          <w:szCs w:val="22"/>
        </w:rPr>
      </w:pPr>
      <w:r w:rsidRPr="003433D2">
        <w:rPr>
          <w:rFonts w:ascii="Arial" w:hAnsi="Arial" w:cs="Arial"/>
          <w:iCs/>
          <w:color w:val="0D0D0D" w:themeColor="text1" w:themeTint="F2"/>
          <w:sz w:val="22"/>
          <w:szCs w:val="22"/>
        </w:rPr>
        <w:t xml:space="preserve"> </w:t>
      </w:r>
      <w:r w:rsidR="00061603" w:rsidRPr="003433D2">
        <w:rPr>
          <w:rFonts w:ascii="Arial" w:hAnsi="Arial" w:cs="Arial"/>
          <w:b/>
          <w:iCs/>
          <w:color w:val="0D0D0D" w:themeColor="text1" w:themeTint="F2"/>
          <w:sz w:val="22"/>
          <w:szCs w:val="22"/>
        </w:rPr>
        <w:t>34.7.1.C.3</w:t>
      </w:r>
      <w:r w:rsidR="0064548C" w:rsidRPr="003433D2">
        <w:rPr>
          <w:rFonts w:ascii="Arial" w:hAnsi="Arial" w:cs="Arial"/>
          <w:b/>
          <w:iCs/>
          <w:color w:val="0D0D0D" w:themeColor="text1" w:themeTint="F2"/>
          <w:sz w:val="22"/>
          <w:szCs w:val="22"/>
        </w:rPr>
        <w:t>.º</w:t>
      </w:r>
      <w:r w:rsidR="003433D2">
        <w:rPr>
          <w:rFonts w:ascii="Arial" w:hAnsi="Arial" w:cs="Arial"/>
          <w:iCs/>
          <w:color w:val="0D0D0D" w:themeColor="text1" w:themeTint="F2"/>
          <w:sz w:val="22"/>
          <w:szCs w:val="22"/>
        </w:rPr>
        <w:t xml:space="preserve"> </w:t>
      </w:r>
      <w:r w:rsidR="003433D2" w:rsidRPr="003433D2">
        <w:rPr>
          <w:rFonts w:ascii="Arial" w:hAnsi="Arial" w:cs="Arial"/>
          <w:iCs/>
          <w:color w:val="0D0D0D" w:themeColor="text1" w:themeTint="F2"/>
          <w:sz w:val="22"/>
          <w:szCs w:val="22"/>
        </w:rPr>
        <w:t>Que la modificación amplíe de forma importante el ámbito del contrato. En todo caso se considerará que se da el supuesto previsto en el párrafo anterior cuando:</w:t>
      </w:r>
    </w:p>
    <w:p w:rsidR="009C2A42" w:rsidRPr="003433D2" w:rsidRDefault="003433D2" w:rsidP="00335509">
      <w:pPr>
        <w:pStyle w:val="NormalWeb"/>
        <w:ind w:left="2127" w:right="-397"/>
        <w:rPr>
          <w:rFonts w:ascii="Arial" w:hAnsi="Arial" w:cs="Arial"/>
          <w:iCs/>
          <w:color w:val="0D0D0D" w:themeColor="text1" w:themeTint="F2"/>
          <w:sz w:val="22"/>
          <w:szCs w:val="22"/>
        </w:rPr>
      </w:pPr>
      <w:r w:rsidRPr="003433D2">
        <w:rPr>
          <w:rFonts w:ascii="Arial" w:hAnsi="Arial" w:cs="Arial"/>
          <w:iCs/>
          <w:color w:val="0D0D0D" w:themeColor="text1" w:themeTint="F2"/>
          <w:sz w:val="22"/>
          <w:szCs w:val="22"/>
        </w:rPr>
        <w:t xml:space="preserve"> (i) El</w:t>
      </w:r>
      <w:r w:rsidR="0064548C" w:rsidRPr="003433D2">
        <w:rPr>
          <w:rFonts w:ascii="Arial" w:hAnsi="Arial" w:cs="Arial"/>
          <w:iCs/>
          <w:color w:val="0D0D0D" w:themeColor="text1" w:themeTint="F2"/>
          <w:sz w:val="22"/>
          <w:szCs w:val="22"/>
        </w:rPr>
        <w:t xml:space="preserve"> </w:t>
      </w:r>
      <w:r w:rsidRPr="003433D2">
        <w:rPr>
          <w:rFonts w:ascii="Arial" w:hAnsi="Arial" w:cs="Arial"/>
          <w:iCs/>
          <w:color w:val="0D0D0D" w:themeColor="text1" w:themeTint="F2"/>
          <w:sz w:val="22"/>
          <w:szCs w:val="22"/>
        </w:rPr>
        <w:t>valor de la modificación suponga una alteración en la cuantía del contrato que exceda, aislada o conjuntamente, del 15 por ciento de su precio inicial, IVA/IVA excluido, o bien  que supere el umbral señalado en el artículo 20</w:t>
      </w:r>
    </w:p>
    <w:p w:rsidR="0064548C" w:rsidRPr="003433D2" w:rsidRDefault="0064548C" w:rsidP="00335509">
      <w:pPr>
        <w:pStyle w:val="NormalWeb"/>
        <w:ind w:left="2127" w:right="-397"/>
        <w:rPr>
          <w:rFonts w:ascii="Arial" w:hAnsi="Arial" w:cs="Arial"/>
          <w:iCs/>
          <w:color w:val="0D0D0D" w:themeColor="text1" w:themeTint="F2"/>
          <w:sz w:val="22"/>
          <w:szCs w:val="22"/>
        </w:rPr>
      </w:pPr>
      <w:r w:rsidRPr="003433D2">
        <w:rPr>
          <w:rFonts w:ascii="Arial" w:hAnsi="Arial" w:cs="Arial"/>
          <w:iCs/>
          <w:color w:val="0D0D0D" w:themeColor="text1" w:themeTint="F2"/>
          <w:sz w:val="22"/>
          <w:szCs w:val="22"/>
        </w:rPr>
        <w:t xml:space="preserve"> (ii) </w:t>
      </w:r>
      <w:r w:rsidR="003433D2" w:rsidRPr="003433D2">
        <w:rPr>
          <w:rFonts w:ascii="Arial" w:hAnsi="Arial" w:cs="Arial"/>
          <w:iCs/>
          <w:color w:val="0D0D0D" w:themeColor="text1" w:themeTint="F2"/>
          <w:sz w:val="22"/>
          <w:szCs w:val="22"/>
        </w:rPr>
        <w:t>Las obras, objeto de modificación estén dentro del ámbito de otro contrato, actual o futuro, siempre que se había iniciado la tramitación del expediente de contratación.</w:t>
      </w:r>
    </w:p>
    <w:p w:rsidR="009C2A42" w:rsidRPr="006562C6" w:rsidRDefault="00061603" w:rsidP="0064548C">
      <w:pPr>
        <w:pStyle w:val="NormalWeb"/>
        <w:ind w:left="284" w:right="-397"/>
        <w:rPr>
          <w:rFonts w:ascii="Arial" w:hAnsi="Arial" w:cs="Arial"/>
          <w:iCs/>
          <w:color w:val="0D0D0D" w:themeColor="text1" w:themeTint="F2"/>
          <w:sz w:val="22"/>
          <w:szCs w:val="22"/>
        </w:rPr>
      </w:pPr>
      <w:r w:rsidRPr="006562C6">
        <w:rPr>
          <w:rFonts w:ascii="Arial" w:hAnsi="Arial" w:cs="Arial"/>
          <w:b/>
          <w:iCs/>
          <w:color w:val="0D0D0D" w:themeColor="text1" w:themeTint="F2"/>
          <w:sz w:val="22"/>
          <w:szCs w:val="22"/>
        </w:rPr>
        <w:lastRenderedPageBreak/>
        <w:t>34.7.2</w:t>
      </w:r>
      <w:r w:rsidR="009C2A42" w:rsidRPr="006562C6">
        <w:rPr>
          <w:rFonts w:ascii="Arial" w:hAnsi="Arial" w:cs="Arial"/>
          <w:b/>
          <w:iCs/>
          <w:color w:val="0D0D0D" w:themeColor="text1" w:themeTint="F2"/>
          <w:sz w:val="22"/>
          <w:szCs w:val="22"/>
        </w:rPr>
        <w:t>)</w:t>
      </w:r>
      <w:r w:rsidR="009C2A42" w:rsidRPr="006562C6">
        <w:rPr>
          <w:rFonts w:ascii="Arial" w:hAnsi="Arial" w:cs="Arial"/>
          <w:iCs/>
          <w:color w:val="0D0D0D" w:themeColor="text1" w:themeTint="F2"/>
          <w:sz w:val="22"/>
          <w:szCs w:val="22"/>
        </w:rPr>
        <w:t xml:space="preserve"> </w:t>
      </w:r>
      <w:r w:rsidR="006562C6" w:rsidRPr="006562C6">
        <w:rPr>
          <w:rFonts w:ascii="Arial" w:hAnsi="Arial" w:cs="Arial"/>
          <w:iCs/>
          <w:color w:val="0D0D0D" w:themeColor="text1" w:themeTint="F2"/>
          <w:sz w:val="22"/>
          <w:szCs w:val="22"/>
        </w:rPr>
        <w:t>Que se limite a introducir las variaciones estrictamente indispensables para responder a la causa objetiva que la haga necesaria</w:t>
      </w:r>
      <w:r w:rsidR="006562C6">
        <w:rPr>
          <w:rFonts w:ascii="Arial" w:hAnsi="Arial" w:cs="Arial"/>
          <w:iCs/>
          <w:color w:val="0D0D0D" w:themeColor="text1" w:themeTint="F2"/>
          <w:sz w:val="22"/>
          <w:szCs w:val="22"/>
        </w:rPr>
        <w:t>.</w:t>
      </w:r>
    </w:p>
    <w:p w:rsidR="00EF750E" w:rsidRPr="00EF750E" w:rsidRDefault="00F8739E" w:rsidP="00EF750E">
      <w:pPr>
        <w:pStyle w:val="NormalWeb"/>
        <w:ind w:left="284" w:right="-397"/>
        <w:rPr>
          <w:rFonts w:ascii="Arial" w:hAnsi="Arial" w:cs="Arial"/>
          <w:b/>
          <w:iCs/>
          <w:color w:val="0D0D0D" w:themeColor="text1" w:themeTint="F2"/>
          <w:sz w:val="22"/>
          <w:szCs w:val="22"/>
        </w:rPr>
      </w:pPr>
      <w:r w:rsidRPr="00EF750E">
        <w:rPr>
          <w:rFonts w:ascii="Arial" w:hAnsi="Arial" w:cs="Arial"/>
          <w:b/>
          <w:iCs/>
          <w:color w:val="0D0D0D" w:themeColor="text1" w:themeTint="F2"/>
          <w:sz w:val="22"/>
          <w:szCs w:val="22"/>
        </w:rPr>
        <w:t>34.8.</w:t>
      </w:r>
      <w:r w:rsidR="00335509" w:rsidRPr="00EF750E">
        <w:rPr>
          <w:rFonts w:ascii="Arial" w:hAnsi="Arial" w:cs="Arial"/>
          <w:b/>
          <w:iCs/>
          <w:color w:val="0D0D0D" w:themeColor="text1" w:themeTint="F2"/>
          <w:sz w:val="22"/>
          <w:szCs w:val="22"/>
        </w:rPr>
        <w:t xml:space="preserve"> </w:t>
      </w:r>
      <w:r w:rsidR="00EF750E" w:rsidRPr="00EF750E">
        <w:rPr>
          <w:rFonts w:ascii="Arial" w:hAnsi="Arial" w:cs="Arial"/>
          <w:b/>
          <w:iCs/>
          <w:color w:val="0D0D0D" w:themeColor="text1" w:themeTint="F2"/>
          <w:sz w:val="22"/>
          <w:szCs w:val="22"/>
        </w:rPr>
        <w:t>Obligatoriedad.</w:t>
      </w:r>
    </w:p>
    <w:p w:rsidR="00EF750E" w:rsidRPr="00EF750E" w:rsidRDefault="00EF750E" w:rsidP="00EF750E">
      <w:pPr>
        <w:pStyle w:val="NormalWeb"/>
        <w:ind w:left="284" w:right="-397"/>
        <w:rPr>
          <w:rFonts w:ascii="Arial" w:hAnsi="Arial" w:cs="Arial"/>
          <w:iCs/>
          <w:color w:val="0D0D0D" w:themeColor="text1" w:themeTint="F2"/>
          <w:sz w:val="22"/>
          <w:szCs w:val="22"/>
        </w:rPr>
      </w:pPr>
      <w:r w:rsidRPr="00EF750E">
        <w:rPr>
          <w:rFonts w:ascii="Arial" w:hAnsi="Arial" w:cs="Arial"/>
          <w:iCs/>
          <w:color w:val="0D0D0D" w:themeColor="text1" w:themeTint="F2"/>
          <w:sz w:val="22"/>
          <w:szCs w:val="22"/>
        </w:rPr>
        <w:t>En los supuestos de modificación del contrato recogidas en el artículo 205, las modificaciones acordadas por el órgano de contratación #ser para los contratistas cuando impliquen, aislada o conjuntamente, una alteración en su cuantía que no exceda del 20 por ciento del precio inicial del contrato, IVA/IVA excluido. ( art. 206).</w:t>
      </w:r>
    </w:p>
    <w:p w:rsidR="00EF750E" w:rsidRPr="00EF750E" w:rsidRDefault="00EF750E" w:rsidP="00EF750E">
      <w:pPr>
        <w:pStyle w:val="NormalWeb"/>
        <w:ind w:left="284" w:right="-397"/>
        <w:rPr>
          <w:rFonts w:ascii="Arial" w:hAnsi="Arial" w:cs="Arial"/>
          <w:iCs/>
          <w:color w:val="0D0D0D" w:themeColor="text1" w:themeTint="F2"/>
          <w:sz w:val="22"/>
          <w:szCs w:val="22"/>
        </w:rPr>
      </w:pPr>
      <w:r w:rsidRPr="00EF750E">
        <w:rPr>
          <w:rFonts w:ascii="Arial" w:hAnsi="Arial" w:cs="Arial"/>
          <w:iCs/>
          <w:color w:val="0D0D0D" w:themeColor="text1" w:themeTint="F2"/>
          <w:sz w:val="22"/>
          <w:szCs w:val="22"/>
        </w:rPr>
        <w:t>Cuando de acuerdo con el dispuesto en el apartado anterior a modificación no resulte obligatoria para el contratista, esta solo será acordada por el órgano de contratación  después de la conformidad por escrito de este, resolviéndose el contrato en caso contrario, de conformidad con el establecido en la letra  g) del apartado 1 del artículo 211.</w:t>
      </w:r>
    </w:p>
    <w:p w:rsidR="00EF750E" w:rsidRPr="00EF750E" w:rsidRDefault="00EF750E" w:rsidP="00EF750E">
      <w:pPr>
        <w:pStyle w:val="NormalWeb"/>
        <w:ind w:left="284" w:right="-397"/>
        <w:rPr>
          <w:rFonts w:ascii="Arial" w:hAnsi="Arial" w:cs="Arial"/>
          <w:b/>
          <w:iCs/>
          <w:color w:val="0D0D0D" w:themeColor="text1" w:themeTint="F2"/>
          <w:sz w:val="22"/>
          <w:szCs w:val="22"/>
        </w:rPr>
      </w:pPr>
      <w:r w:rsidRPr="00EF750E">
        <w:rPr>
          <w:rFonts w:ascii="Arial" w:hAnsi="Arial" w:cs="Arial"/>
          <w:b/>
          <w:iCs/>
          <w:color w:val="0D0D0D" w:themeColor="text1" w:themeTint="F2"/>
          <w:sz w:val="22"/>
          <w:szCs w:val="22"/>
        </w:rPr>
        <w:t>34.9 Regla específica en este contrato de obras</w:t>
      </w:r>
    </w:p>
    <w:p w:rsidR="00EF750E" w:rsidRPr="00EF750E" w:rsidRDefault="00061603" w:rsidP="00335509">
      <w:pPr>
        <w:pStyle w:val="NormalWeb"/>
        <w:ind w:left="709" w:right="-397"/>
        <w:rPr>
          <w:rFonts w:ascii="Arial" w:hAnsi="Arial" w:cs="Arial"/>
          <w:b/>
          <w:iCs/>
          <w:color w:val="FF0000"/>
          <w:sz w:val="22"/>
          <w:szCs w:val="22"/>
        </w:rPr>
      </w:pPr>
      <w:r w:rsidRPr="00EF750E">
        <w:rPr>
          <w:rFonts w:ascii="Arial" w:hAnsi="Arial" w:cs="Arial"/>
          <w:b/>
          <w:iCs/>
          <w:color w:val="0D0D0D" w:themeColor="text1" w:themeTint="F2"/>
          <w:sz w:val="22"/>
          <w:szCs w:val="22"/>
        </w:rPr>
        <w:t>34.</w:t>
      </w:r>
      <w:r w:rsidR="007455EF" w:rsidRPr="00EF750E">
        <w:rPr>
          <w:rFonts w:ascii="Arial" w:hAnsi="Arial" w:cs="Arial"/>
          <w:b/>
          <w:iCs/>
          <w:color w:val="0D0D0D" w:themeColor="text1" w:themeTint="F2"/>
          <w:sz w:val="22"/>
          <w:szCs w:val="22"/>
        </w:rPr>
        <w:t>9.</w:t>
      </w:r>
      <w:r w:rsidR="00335509" w:rsidRPr="00EF750E">
        <w:rPr>
          <w:rFonts w:ascii="Arial" w:hAnsi="Arial" w:cs="Arial"/>
          <w:b/>
          <w:iCs/>
          <w:color w:val="0D0D0D" w:themeColor="text1" w:themeTint="F2"/>
          <w:sz w:val="22"/>
          <w:szCs w:val="22"/>
        </w:rPr>
        <w:t>1</w:t>
      </w:r>
      <w:r w:rsidR="00F8739E" w:rsidRPr="00EF750E">
        <w:rPr>
          <w:rFonts w:ascii="Arial" w:hAnsi="Arial" w:cs="Arial"/>
          <w:b/>
          <w:iCs/>
          <w:color w:val="0D0D0D" w:themeColor="text1" w:themeTint="F2"/>
          <w:sz w:val="22"/>
          <w:szCs w:val="22"/>
        </w:rPr>
        <w:t xml:space="preserve"> </w:t>
      </w:r>
      <w:r w:rsidR="00EF750E" w:rsidRPr="00EF750E">
        <w:rPr>
          <w:rFonts w:ascii="Arial" w:hAnsi="Arial" w:cs="Arial"/>
          <w:iCs/>
          <w:color w:val="0D0D0D" w:themeColor="text1" w:themeTint="F2"/>
          <w:sz w:val="22"/>
          <w:szCs w:val="22"/>
        </w:rPr>
        <w:t>En caso de que la modificación suponga supresión o reducción de unidades de obra, el contratista no tendrá derecho a reclamar indemnización ninguna.</w:t>
      </w:r>
      <w:r w:rsidR="00EF750E" w:rsidRPr="00EF750E">
        <w:rPr>
          <w:rFonts w:ascii="Arial" w:hAnsi="Arial" w:cs="Arial"/>
          <w:b/>
          <w:iCs/>
          <w:color w:val="FF0000"/>
          <w:sz w:val="22"/>
          <w:szCs w:val="22"/>
        </w:rPr>
        <w:t xml:space="preserve"> </w:t>
      </w:r>
    </w:p>
    <w:p w:rsidR="00EF750E" w:rsidRPr="00EF750E" w:rsidRDefault="00EF750E" w:rsidP="00EF750E">
      <w:pPr>
        <w:pStyle w:val="NormalWeb"/>
        <w:ind w:left="709" w:right="-397"/>
        <w:rPr>
          <w:rFonts w:ascii="Arial" w:hAnsi="Arial" w:cs="Arial"/>
          <w:b/>
          <w:iCs/>
          <w:color w:val="0D0D0D" w:themeColor="text1" w:themeTint="F2"/>
          <w:sz w:val="22"/>
          <w:szCs w:val="22"/>
        </w:rPr>
      </w:pPr>
      <w:r w:rsidRPr="00EF750E">
        <w:rPr>
          <w:rFonts w:ascii="Arial" w:hAnsi="Arial" w:cs="Arial"/>
          <w:b/>
          <w:iCs/>
          <w:color w:val="0D0D0D" w:themeColor="text1" w:themeTint="F2"/>
          <w:sz w:val="22"/>
          <w:szCs w:val="22"/>
        </w:rPr>
        <w:t xml:space="preserve">34.9.2 Modificaciones que supongan la introducción de unidades de obra no previstas en el proyecto o cuyas características difieran de las fijadas en este, y no sea necesario realizar una nueva licitación </w:t>
      </w:r>
    </w:p>
    <w:p w:rsidR="00EF750E" w:rsidRPr="00EF750E" w:rsidRDefault="00EF750E" w:rsidP="00EF750E">
      <w:pPr>
        <w:pStyle w:val="NormalWeb"/>
        <w:ind w:left="709" w:right="-397"/>
        <w:rPr>
          <w:rFonts w:ascii="Arial" w:hAnsi="Arial" w:cs="Arial"/>
          <w:iCs/>
          <w:color w:val="0D0D0D" w:themeColor="text1" w:themeTint="F2"/>
          <w:sz w:val="22"/>
          <w:szCs w:val="22"/>
        </w:rPr>
      </w:pPr>
      <w:r w:rsidRPr="00EF750E">
        <w:rPr>
          <w:rFonts w:ascii="Arial" w:hAnsi="Arial" w:cs="Arial"/>
          <w:iCs/>
          <w:color w:val="0D0D0D" w:themeColor="text1" w:themeTint="F2"/>
          <w:sz w:val="22"/>
          <w:szCs w:val="22"/>
        </w:rPr>
        <w:t>Los precios aplicables a estas los fijará la Administración,  luego de la audiencia del contratista por plazo mínimo de tres días hábiles. Cuando el contratista no aceptara los precios fijados, el órgano de contratación podrá contratarlas con otro empresario nos mismos precios que fijara, ejecutarlas directamente u optar por la resolución del contrato conforme el artículo 211 de esta ley.</w:t>
      </w:r>
    </w:p>
    <w:p w:rsidR="00EF750E" w:rsidRPr="00EF750E" w:rsidRDefault="00EF750E" w:rsidP="00EF750E">
      <w:pPr>
        <w:pStyle w:val="NormalWeb"/>
        <w:ind w:left="709" w:right="-397"/>
        <w:rPr>
          <w:rFonts w:ascii="Arial" w:hAnsi="Arial" w:cs="Arial"/>
          <w:iCs/>
          <w:color w:val="0D0D0D" w:themeColor="text1" w:themeTint="F2"/>
          <w:sz w:val="22"/>
          <w:szCs w:val="22"/>
        </w:rPr>
      </w:pPr>
      <w:r w:rsidRPr="00EF750E">
        <w:rPr>
          <w:rFonts w:ascii="Arial" w:hAnsi="Arial" w:cs="Arial"/>
          <w:iCs/>
          <w:color w:val="0D0D0D" w:themeColor="text1" w:themeTint="F2"/>
          <w:sz w:val="22"/>
          <w:szCs w:val="22"/>
        </w:rPr>
        <w:t xml:space="preserve"> 34.9.3. Modificaciones que contemplen unidades de obra que hayan de quedar posterior y definitivamente ocultas</w:t>
      </w:r>
    </w:p>
    <w:p w:rsidR="00EF750E" w:rsidRPr="005E1274" w:rsidRDefault="00EF750E" w:rsidP="00EF750E">
      <w:pPr>
        <w:pStyle w:val="NormalWeb"/>
        <w:ind w:left="709" w:right="-397"/>
        <w:rPr>
          <w:rFonts w:ascii="Arial" w:hAnsi="Arial" w:cs="Arial"/>
          <w:iCs/>
          <w:color w:val="0D0D0D" w:themeColor="text1" w:themeTint="F2"/>
          <w:sz w:val="22"/>
          <w:szCs w:val="22"/>
        </w:rPr>
      </w:pPr>
      <w:r w:rsidRPr="00EF750E">
        <w:rPr>
          <w:rFonts w:ascii="Arial" w:hAnsi="Arial" w:cs="Arial"/>
          <w:iCs/>
          <w:color w:val="0D0D0D" w:themeColor="text1" w:themeTint="F2"/>
          <w:sz w:val="22"/>
          <w:szCs w:val="22"/>
        </w:rPr>
        <w:t xml:space="preserve"> Antes de efectuar la medición parcial de estas, deberá comunicarse a la Intervención de la Administración correspondiente, con una antelación mínima de cinco días, para que, si lo considera oportuno, pueda acudir la este acto en sus funciones de comprobación material de la inversión, y eso, sin perjuicio de, una vez terminadas las obras, efectuar la recepción, de conformidad con el dispuesto en el </w:t>
      </w:r>
      <w:r w:rsidRPr="005E1274">
        <w:rPr>
          <w:rFonts w:ascii="Arial" w:hAnsi="Arial" w:cs="Arial"/>
          <w:iCs/>
          <w:color w:val="0D0D0D" w:themeColor="text1" w:themeTint="F2"/>
          <w:sz w:val="22"/>
          <w:szCs w:val="22"/>
        </w:rPr>
        <w:t xml:space="preserve">apartado 1 del artículo 243, en relación con el apartado 2 del artículo 210. LCSP. </w:t>
      </w:r>
    </w:p>
    <w:p w:rsidR="00EF750E" w:rsidRPr="005E1274" w:rsidRDefault="00EF750E" w:rsidP="00EF750E">
      <w:pPr>
        <w:pStyle w:val="Blockquote"/>
        <w:ind w:left="284" w:right="-397"/>
        <w:jc w:val="both"/>
        <w:rPr>
          <w:rFonts w:ascii="Arial" w:hAnsi="Arial" w:cs="Arial"/>
          <w:b/>
          <w:iCs/>
          <w:color w:val="0D0D0D" w:themeColor="text1" w:themeTint="F2"/>
          <w:sz w:val="22"/>
          <w:szCs w:val="22"/>
          <w:lang w:val="gl-ES"/>
        </w:rPr>
      </w:pPr>
      <w:r w:rsidRPr="005E1274">
        <w:rPr>
          <w:rFonts w:ascii="Arial" w:hAnsi="Arial" w:cs="Arial"/>
          <w:b/>
          <w:iCs/>
          <w:color w:val="0D0D0D" w:themeColor="text1" w:themeTint="F2"/>
          <w:sz w:val="22"/>
          <w:szCs w:val="22"/>
          <w:lang w:val="gl-ES"/>
        </w:rPr>
        <w:t>34.10 . Tramitación.</w:t>
      </w:r>
    </w:p>
    <w:p w:rsidR="00EF750E" w:rsidRPr="005E1274" w:rsidRDefault="00EF750E" w:rsidP="00EF750E">
      <w:pPr>
        <w:pStyle w:val="Blockquote"/>
        <w:ind w:left="284" w:right="-397"/>
        <w:jc w:val="both"/>
        <w:rPr>
          <w:rFonts w:ascii="Arial" w:hAnsi="Arial" w:cs="Arial"/>
          <w:iCs/>
          <w:color w:val="0D0D0D" w:themeColor="text1" w:themeTint="F2"/>
          <w:sz w:val="22"/>
          <w:szCs w:val="22"/>
          <w:lang w:val="gl-ES"/>
        </w:rPr>
      </w:pPr>
      <w:r w:rsidRPr="005E1274">
        <w:rPr>
          <w:rFonts w:ascii="Arial" w:hAnsi="Arial" w:cs="Arial"/>
          <w:iCs/>
          <w:color w:val="0D0D0D" w:themeColor="text1" w:themeTint="F2"/>
          <w:sz w:val="22"/>
          <w:szCs w:val="22"/>
          <w:lang w:val="gl-ES"/>
        </w:rPr>
        <w:t>Cuando el director facultativo de la obra considere necesaria una modificación del proyecto y se cumplan los requisitos que a tal efecto regula  LCSPE, solicitará del órgano de contratación autorización para iniciar el correspondiente expediente, que se tramitará de acuerdo con las condiciones de la cláusula 34.6.2.</w:t>
      </w:r>
    </w:p>
    <w:p w:rsidR="00EF750E" w:rsidRPr="005E1274" w:rsidRDefault="00EF750E" w:rsidP="00EF750E">
      <w:pPr>
        <w:pStyle w:val="Blockquote"/>
        <w:ind w:left="284" w:right="-397"/>
        <w:jc w:val="both"/>
        <w:rPr>
          <w:rFonts w:ascii="Arial" w:hAnsi="Arial" w:cs="Arial"/>
          <w:b/>
          <w:iCs/>
          <w:color w:val="0D0D0D" w:themeColor="text1" w:themeTint="F2"/>
          <w:sz w:val="22"/>
          <w:szCs w:val="22"/>
          <w:lang w:val="gl-ES"/>
        </w:rPr>
      </w:pPr>
      <w:r w:rsidRPr="005E1274">
        <w:rPr>
          <w:rFonts w:ascii="Arial" w:hAnsi="Arial" w:cs="Arial"/>
          <w:b/>
          <w:iCs/>
          <w:color w:val="0D0D0D" w:themeColor="text1" w:themeTint="F2"/>
          <w:sz w:val="22"/>
          <w:szCs w:val="22"/>
          <w:lang w:val="gl-ES"/>
        </w:rPr>
        <w:t>34.11. Tramitación de una modificación que exija la suspensión temporal total de la ejecución de las obras y eso ocasione graves perjuicios para lo</w:t>
      </w:r>
      <w:r w:rsidR="005E1274" w:rsidRPr="005E1274">
        <w:rPr>
          <w:rFonts w:ascii="Arial" w:hAnsi="Arial" w:cs="Arial"/>
          <w:b/>
          <w:iCs/>
          <w:color w:val="0D0D0D" w:themeColor="text1" w:themeTint="F2"/>
          <w:sz w:val="22"/>
          <w:szCs w:val="22"/>
          <w:lang w:val="gl-ES"/>
        </w:rPr>
        <w:t>s</w:t>
      </w:r>
      <w:r w:rsidRPr="005E1274">
        <w:rPr>
          <w:rFonts w:ascii="Arial" w:hAnsi="Arial" w:cs="Arial"/>
          <w:b/>
          <w:iCs/>
          <w:color w:val="0D0D0D" w:themeColor="text1" w:themeTint="F2"/>
          <w:sz w:val="22"/>
          <w:szCs w:val="22"/>
          <w:lang w:val="gl-ES"/>
        </w:rPr>
        <w:t xml:space="preserve"> interese</w:t>
      </w:r>
      <w:r w:rsidR="005E1274" w:rsidRPr="005E1274">
        <w:rPr>
          <w:rFonts w:ascii="Arial" w:hAnsi="Arial" w:cs="Arial"/>
          <w:b/>
          <w:iCs/>
          <w:color w:val="0D0D0D" w:themeColor="text1" w:themeTint="F2"/>
          <w:sz w:val="22"/>
          <w:szCs w:val="22"/>
          <w:lang w:val="gl-ES"/>
        </w:rPr>
        <w:t>s</w:t>
      </w:r>
      <w:r w:rsidRPr="005E1274">
        <w:rPr>
          <w:rFonts w:ascii="Arial" w:hAnsi="Arial" w:cs="Arial"/>
          <w:b/>
          <w:iCs/>
          <w:color w:val="0D0D0D" w:themeColor="text1" w:themeTint="F2"/>
          <w:sz w:val="22"/>
          <w:szCs w:val="22"/>
          <w:lang w:val="gl-ES"/>
        </w:rPr>
        <w:t xml:space="preserve"> público</w:t>
      </w:r>
      <w:r w:rsidR="005E1274" w:rsidRPr="005E1274">
        <w:rPr>
          <w:rFonts w:ascii="Arial" w:hAnsi="Arial" w:cs="Arial"/>
          <w:b/>
          <w:iCs/>
          <w:color w:val="0D0D0D" w:themeColor="text1" w:themeTint="F2"/>
          <w:sz w:val="22"/>
          <w:szCs w:val="22"/>
          <w:lang w:val="gl-ES"/>
        </w:rPr>
        <w:t>s</w:t>
      </w:r>
    </w:p>
    <w:p w:rsidR="00EF750E" w:rsidRPr="00B9724D" w:rsidRDefault="00EF750E" w:rsidP="00EF750E">
      <w:pPr>
        <w:pStyle w:val="Blockquote"/>
        <w:ind w:left="284" w:right="-397"/>
        <w:jc w:val="both"/>
        <w:rPr>
          <w:rFonts w:ascii="Arial" w:hAnsi="Arial" w:cs="Arial"/>
          <w:iCs/>
          <w:color w:val="0D0D0D" w:themeColor="text1" w:themeTint="F2"/>
          <w:sz w:val="22"/>
          <w:szCs w:val="22"/>
          <w:lang w:val="gl-ES"/>
        </w:rPr>
      </w:pPr>
      <w:r w:rsidRPr="00B9724D">
        <w:rPr>
          <w:rFonts w:ascii="Arial" w:hAnsi="Arial" w:cs="Arial"/>
          <w:iCs/>
          <w:color w:val="0D0D0D" w:themeColor="text1" w:themeTint="F2"/>
          <w:sz w:val="22"/>
          <w:szCs w:val="22"/>
          <w:lang w:val="gl-ES"/>
        </w:rPr>
        <w:t>El órgano de contratación  podrá acordar que estas continúen provisionalmente  tal y como esté previsto en la propuesta técnica que elabore la dirección facultativa, siempre que</w:t>
      </w:r>
    </w:p>
    <w:p w:rsidR="00EF750E" w:rsidRPr="00B9724D" w:rsidRDefault="00EF750E" w:rsidP="00EF750E">
      <w:pPr>
        <w:pStyle w:val="Blockquote"/>
        <w:ind w:left="284" w:right="-397"/>
        <w:jc w:val="both"/>
        <w:rPr>
          <w:rFonts w:ascii="Arial" w:hAnsi="Arial" w:cs="Arial"/>
          <w:iCs/>
          <w:color w:val="0D0D0D" w:themeColor="text1" w:themeTint="F2"/>
          <w:sz w:val="22"/>
          <w:szCs w:val="22"/>
          <w:lang w:val="gl-ES"/>
        </w:rPr>
      </w:pPr>
      <w:r w:rsidRPr="00B9724D">
        <w:rPr>
          <w:rFonts w:ascii="Arial" w:hAnsi="Arial" w:cs="Arial"/>
          <w:iCs/>
          <w:color w:val="0D0D0D" w:themeColor="text1" w:themeTint="F2"/>
          <w:sz w:val="22"/>
          <w:szCs w:val="22"/>
          <w:lang w:val="gl-ES"/>
        </w:rPr>
        <w:t xml:space="preserve">1.- El importe máximo previsto no supere el 20 por ciento del precio inicial </w:t>
      </w:r>
      <w:r w:rsidR="005E1274" w:rsidRPr="00B9724D">
        <w:rPr>
          <w:rFonts w:ascii="Arial" w:hAnsi="Arial" w:cs="Arial"/>
          <w:iCs/>
          <w:color w:val="0D0D0D" w:themeColor="text1" w:themeTint="F2"/>
          <w:sz w:val="22"/>
          <w:szCs w:val="22"/>
          <w:lang w:val="gl-ES"/>
        </w:rPr>
        <w:t>del contrato, IVA excluido.</w:t>
      </w:r>
    </w:p>
    <w:p w:rsidR="00EF750E" w:rsidRPr="00B9724D" w:rsidRDefault="00B9724D" w:rsidP="005E1274">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lastRenderedPageBreak/>
        <w:t>2</w:t>
      </w:r>
      <w:r w:rsidR="00EF750E" w:rsidRPr="00B9724D">
        <w:rPr>
          <w:rFonts w:ascii="Arial" w:hAnsi="Arial" w:cs="Arial"/>
          <w:bCs/>
          <w:color w:val="0D0D0D" w:themeColor="text1" w:themeTint="F2"/>
          <w:sz w:val="22"/>
          <w:szCs w:val="22"/>
          <w:lang w:val="gl-ES"/>
        </w:rPr>
        <w:t xml:space="preserve">.- Y exista crédito adecuado y suficiente para su financiación. </w:t>
      </w:r>
    </w:p>
    <w:p w:rsidR="00EF750E" w:rsidRPr="00B9724D" w:rsidRDefault="00EF750E" w:rsidP="005E1274">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 xml:space="preserve">El expediente de continuación provisional que se va a tramitar al efecto exigirá exclusivamente la incorporación de las siguientes actuaciones: </w:t>
      </w:r>
    </w:p>
    <w:p w:rsidR="00EF750E" w:rsidRPr="00B9724D" w:rsidRDefault="00EF750E" w:rsidP="00B9724D">
      <w:pPr>
        <w:pStyle w:val="Blockquote"/>
        <w:numPr>
          <w:ilvl w:val="0"/>
          <w:numId w:val="46"/>
        </w:numPr>
        <w:ind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Propuesta técnica motivada efectuada por el director facultativo de la obra, donde figure el importe aproximado de la modificación, la descripción básica de las obras que  va a realizar y la justificación de que la modificación se encuentra en uno de los supuestos previstos en el apartado 2 del artículo 203.</w:t>
      </w:r>
    </w:p>
    <w:p w:rsidR="00EF750E" w:rsidRPr="00B9724D" w:rsidRDefault="00EF750E" w:rsidP="00B9724D">
      <w:pPr>
        <w:pStyle w:val="Blockquote"/>
        <w:numPr>
          <w:ilvl w:val="0"/>
          <w:numId w:val="46"/>
        </w:numPr>
        <w:ind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 xml:space="preserve">Audiencia del contratista. </w:t>
      </w:r>
    </w:p>
    <w:p w:rsidR="00EF750E" w:rsidRPr="00B9724D" w:rsidRDefault="00EF750E" w:rsidP="00B9724D">
      <w:pPr>
        <w:pStyle w:val="Blockquote"/>
        <w:numPr>
          <w:ilvl w:val="0"/>
          <w:numId w:val="46"/>
        </w:numPr>
        <w:ind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Conformidad del órgano de contratación.</w:t>
      </w:r>
    </w:p>
    <w:p w:rsidR="00EF750E" w:rsidRPr="00B9724D" w:rsidRDefault="00EF750E" w:rsidP="00B9724D">
      <w:pPr>
        <w:pStyle w:val="Blockquote"/>
        <w:numPr>
          <w:ilvl w:val="0"/>
          <w:numId w:val="46"/>
        </w:numPr>
        <w:ind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Certificado de existencia de crédito.</w:t>
      </w:r>
    </w:p>
    <w:p w:rsidR="00EF750E" w:rsidRPr="00B9724D" w:rsidRDefault="00EF750E" w:rsidP="00B9724D">
      <w:pPr>
        <w:pStyle w:val="Blockquote"/>
        <w:numPr>
          <w:ilvl w:val="0"/>
          <w:numId w:val="46"/>
        </w:numPr>
        <w:ind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Informe de la Oficina de Supervisión de Proyectos, en caso de que en la propuesta técnica motivada se introdujeran precios nuevos. El informe deberá motivar la adecuación de los nuevos precios a los precios generales del comprado, de conformidad con el establecido en el apartado 3 del artículo 102.</w:t>
      </w:r>
    </w:p>
    <w:p w:rsidR="00EF750E" w:rsidRPr="00B9724D" w:rsidRDefault="00EF750E" w:rsidP="005E1274">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 xml:space="preserve">En el plazo de seis meses contados desde lo acuerdo de autorización provisional deberá estar aprobado técnicamente el proyecto, y en el de ocho meses el expediente de la modificación del contrato. </w:t>
      </w:r>
    </w:p>
    <w:p w:rsidR="00EF750E" w:rsidRPr="00B9724D" w:rsidRDefault="00EF750E" w:rsidP="005E1274">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Dentro del citado plazo de ocho meses se ejecutarán preferentemente, de las unidades de obra previstas, aquellas partes que no vayan a quedar posterior y definitivamente ocultas. Las obras ejecutadas dentro del plazo de ocho meses, tarde-noche objeto de certificación y abono en los términos previstos en la presente ley con la siguiente singularidad:</w:t>
      </w:r>
    </w:p>
    <w:p w:rsidR="00EF750E" w:rsidRPr="00B9724D" w:rsidRDefault="00EF750E" w:rsidP="005E1274">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
          <w:bCs/>
          <w:color w:val="0D0D0D" w:themeColor="text1" w:themeTint="F2"/>
          <w:sz w:val="22"/>
          <w:szCs w:val="22"/>
          <w:lang w:val="gl-ES"/>
        </w:rPr>
        <w:t>34.12.</w:t>
      </w:r>
      <w:r w:rsidRPr="00B9724D">
        <w:rPr>
          <w:rFonts w:ascii="Arial" w:hAnsi="Arial" w:cs="Arial"/>
          <w:bCs/>
          <w:color w:val="0D0D0D" w:themeColor="text1" w:themeTint="F2"/>
          <w:sz w:val="22"/>
          <w:szCs w:val="22"/>
          <w:lang w:val="gl-ES"/>
        </w:rPr>
        <w:t xml:space="preserve"> Cuando la modificación no resulte obligatoria para el contratista, esta solo será acordada por el órgano de contratación después de la conformidad por escrito de este, resolviéndose el contrato, en caso contrario, de conformidad con el establecido en la letra  g) del apartado 1 del artículo 211.:</w:t>
      </w:r>
    </w:p>
    <w:p w:rsidR="00EF750E" w:rsidRPr="00B9724D" w:rsidRDefault="00EF750E" w:rsidP="005E1274">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
          <w:bCs/>
          <w:color w:val="0D0D0D" w:themeColor="text1" w:themeTint="F2"/>
          <w:sz w:val="22"/>
          <w:szCs w:val="22"/>
          <w:lang w:val="gl-ES"/>
        </w:rPr>
        <w:t>34.13 Reajuste de garantía.-</w:t>
      </w:r>
      <w:r w:rsidRPr="00B9724D">
        <w:rPr>
          <w:rFonts w:ascii="Arial" w:hAnsi="Arial" w:cs="Arial"/>
          <w:bCs/>
          <w:color w:val="0D0D0D" w:themeColor="text1" w:themeTint="F2"/>
          <w:sz w:val="22"/>
          <w:szCs w:val="22"/>
          <w:lang w:val="gl-ES"/>
        </w:rPr>
        <w:t xml:space="preserve"> Cuando a consecuencia de la modificación del contrato aumente su precio, se reajustará la garantía que se cuantificará en el 5% del incremento experimentado en el precio final ofertado (IVA/IVA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A8652E" w:rsidRPr="00B9724D" w:rsidRDefault="00EF750E" w:rsidP="005E1274">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En las obras contratadas por los ayuntamientos e incluidas en planes provinciales se estará, además, al dispuesto en las normas reguladoras del plan o instrucciones redactadas por la Diputación.</w:t>
      </w:r>
    </w:p>
    <w:p w:rsidR="00A8652E" w:rsidRPr="00B9724D" w:rsidRDefault="00A8652E" w:rsidP="00A8652E">
      <w:pPr>
        <w:pStyle w:val="Blockquote"/>
        <w:ind w:right="-397"/>
        <w:jc w:val="both"/>
        <w:rPr>
          <w:rFonts w:ascii="Arial" w:hAnsi="Arial" w:cs="Arial"/>
          <w:color w:val="0D0D0D" w:themeColor="text1" w:themeTint="F2"/>
          <w:sz w:val="22"/>
          <w:szCs w:val="22"/>
          <w:lang w:val="gl-ES"/>
        </w:rPr>
      </w:pPr>
      <w:r w:rsidRPr="00B9724D">
        <w:rPr>
          <w:rFonts w:ascii="Arial" w:hAnsi="Arial" w:cs="Arial"/>
          <w:color w:val="0D0D0D" w:themeColor="text1" w:themeTint="F2"/>
          <w:sz w:val="22"/>
          <w:szCs w:val="22"/>
          <w:lang w:val="gl-ES"/>
        </w:rPr>
        <w:t xml:space="preserve"> </w:t>
      </w:r>
    </w:p>
    <w:p w:rsidR="00A8652E" w:rsidRPr="00B9724D" w:rsidRDefault="00A8652E" w:rsidP="00A8652E">
      <w:pPr>
        <w:pStyle w:val="Blockquote"/>
        <w:ind w:left="0" w:right="-397"/>
        <w:jc w:val="both"/>
        <w:rPr>
          <w:rFonts w:ascii="Arial" w:hAnsi="Arial" w:cs="Arial"/>
          <w:b/>
          <w:bCs/>
          <w:color w:val="0D0D0D" w:themeColor="text1" w:themeTint="F2"/>
          <w:sz w:val="22"/>
          <w:szCs w:val="22"/>
          <w:lang w:val="gl-ES"/>
        </w:rPr>
      </w:pPr>
      <w:r w:rsidRPr="00B9724D">
        <w:rPr>
          <w:rFonts w:ascii="Arial" w:hAnsi="Arial" w:cs="Arial"/>
          <w:b/>
          <w:bCs/>
          <w:color w:val="0D0D0D" w:themeColor="text1" w:themeTint="F2"/>
          <w:sz w:val="22"/>
          <w:szCs w:val="22"/>
          <w:lang w:val="gl-ES"/>
        </w:rPr>
        <w:t xml:space="preserve">35) </w:t>
      </w:r>
      <w:r w:rsidR="00375873" w:rsidRPr="00B9724D">
        <w:rPr>
          <w:rFonts w:ascii="Arial" w:hAnsi="Arial" w:cs="Arial"/>
          <w:b/>
          <w:bCs/>
          <w:color w:val="0D0D0D" w:themeColor="text1" w:themeTint="F2"/>
          <w:sz w:val="22"/>
          <w:szCs w:val="22"/>
          <w:u w:val="single"/>
          <w:lang w:val="gl-ES"/>
        </w:rPr>
        <w:t>CESIÓN DE</w:t>
      </w:r>
      <w:r w:rsidR="00216108">
        <w:rPr>
          <w:rFonts w:ascii="Arial" w:hAnsi="Arial" w:cs="Arial"/>
          <w:b/>
          <w:bCs/>
          <w:color w:val="0D0D0D" w:themeColor="text1" w:themeTint="F2"/>
          <w:sz w:val="22"/>
          <w:szCs w:val="22"/>
          <w:u w:val="single"/>
          <w:lang w:val="gl-ES"/>
        </w:rPr>
        <w:t>L CONTRATO Y</w:t>
      </w:r>
      <w:r w:rsidR="00375873" w:rsidRPr="00B9724D">
        <w:rPr>
          <w:rFonts w:ascii="Arial" w:hAnsi="Arial" w:cs="Arial"/>
          <w:b/>
          <w:bCs/>
          <w:color w:val="0D0D0D" w:themeColor="text1" w:themeTint="F2"/>
          <w:sz w:val="22"/>
          <w:szCs w:val="22"/>
          <w:u w:val="single"/>
          <w:lang w:val="gl-ES"/>
        </w:rPr>
        <w:t xml:space="preserve"> SUBCONTRATO DE OBRAS</w:t>
      </w:r>
      <w:r w:rsidR="00375873" w:rsidRPr="00B9724D">
        <w:rPr>
          <w:rFonts w:ascii="Arial" w:hAnsi="Arial" w:cs="Arial"/>
          <w:b/>
          <w:bCs/>
          <w:color w:val="0D0D0D" w:themeColor="text1" w:themeTint="F2"/>
          <w:sz w:val="22"/>
          <w:szCs w:val="22"/>
          <w:lang w:val="gl-ES"/>
        </w:rPr>
        <w:t>.</w:t>
      </w:r>
    </w:p>
    <w:p w:rsidR="00B9724D" w:rsidRPr="00B9724D" w:rsidRDefault="00B9724D" w:rsidP="00B9724D">
      <w:pPr>
        <w:pStyle w:val="Blockquote"/>
        <w:ind w:left="0" w:right="-397"/>
        <w:jc w:val="both"/>
        <w:rPr>
          <w:rFonts w:ascii="Arial" w:hAnsi="Arial" w:cs="Arial"/>
          <w:b/>
          <w:bCs/>
          <w:color w:val="0D0D0D" w:themeColor="text1" w:themeTint="F2"/>
          <w:sz w:val="22"/>
          <w:szCs w:val="22"/>
          <w:lang w:val="gl-ES"/>
        </w:rPr>
      </w:pPr>
      <w:r w:rsidRPr="00B9724D">
        <w:rPr>
          <w:rFonts w:ascii="Arial" w:hAnsi="Arial" w:cs="Arial"/>
          <w:b/>
          <w:bCs/>
          <w:color w:val="0D0D0D" w:themeColor="text1" w:themeTint="F2"/>
          <w:sz w:val="22"/>
          <w:szCs w:val="22"/>
          <w:lang w:val="gl-ES"/>
        </w:rPr>
        <w:t>35.1. Cesión de contrato</w:t>
      </w:r>
    </w:p>
    <w:p w:rsidR="00B9724D" w:rsidRPr="00B9724D" w:rsidRDefault="00B9724D" w:rsidP="00B9724D">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B9724D" w:rsidRPr="00B9724D" w:rsidRDefault="00B9724D" w:rsidP="00B9724D">
      <w:pPr>
        <w:pStyle w:val="Blockquote"/>
        <w:ind w:left="0" w:right="-397"/>
        <w:jc w:val="both"/>
        <w:rPr>
          <w:rFonts w:ascii="Arial" w:hAnsi="Arial" w:cs="Arial"/>
          <w:bCs/>
          <w:color w:val="0D0D0D" w:themeColor="text1" w:themeTint="F2"/>
          <w:sz w:val="22"/>
          <w:szCs w:val="22"/>
          <w:lang w:val="gl-ES"/>
        </w:rPr>
      </w:pPr>
      <w:r w:rsidRPr="00B9724D">
        <w:rPr>
          <w:rFonts w:ascii="Arial" w:hAnsi="Arial" w:cs="Arial"/>
          <w:bCs/>
          <w:color w:val="0D0D0D" w:themeColor="text1" w:themeTint="F2"/>
          <w:sz w:val="22"/>
          <w:szCs w:val="22"/>
          <w:lang w:val="gl-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2C712F" w:rsidRPr="00216108" w:rsidRDefault="005230FE" w:rsidP="00B9724D">
      <w:pPr>
        <w:pStyle w:val="Blockquote"/>
        <w:ind w:left="0" w:right="-397"/>
        <w:jc w:val="both"/>
        <w:rPr>
          <w:rFonts w:ascii="Arial" w:hAnsi="Arial" w:cs="Arial"/>
          <w:b/>
          <w:bCs/>
          <w:color w:val="0D0D0D" w:themeColor="text1" w:themeTint="F2"/>
          <w:sz w:val="22"/>
          <w:szCs w:val="22"/>
          <w:lang w:val="gl-ES"/>
        </w:rPr>
      </w:pPr>
      <w:r w:rsidRPr="00216108">
        <w:rPr>
          <w:rFonts w:ascii="Arial" w:hAnsi="Arial" w:cs="Arial"/>
          <w:b/>
          <w:bCs/>
          <w:color w:val="0D0D0D" w:themeColor="text1" w:themeTint="F2"/>
          <w:sz w:val="22"/>
          <w:szCs w:val="22"/>
          <w:lang w:val="gl-ES"/>
        </w:rPr>
        <w:t>35.</w:t>
      </w:r>
      <w:r w:rsidR="002C712F" w:rsidRPr="00216108">
        <w:rPr>
          <w:rFonts w:ascii="Arial" w:hAnsi="Arial" w:cs="Arial"/>
          <w:b/>
          <w:bCs/>
          <w:color w:val="0D0D0D" w:themeColor="text1" w:themeTint="F2"/>
          <w:sz w:val="22"/>
          <w:szCs w:val="22"/>
          <w:lang w:val="gl-ES"/>
        </w:rPr>
        <w:t>2.</w:t>
      </w:r>
      <w:r w:rsidR="00A8652E" w:rsidRPr="00216108">
        <w:rPr>
          <w:rFonts w:ascii="Arial" w:hAnsi="Arial" w:cs="Arial"/>
          <w:b/>
          <w:bCs/>
          <w:color w:val="0D0D0D" w:themeColor="text1" w:themeTint="F2"/>
          <w:sz w:val="22"/>
          <w:szCs w:val="22"/>
          <w:lang w:val="gl-ES"/>
        </w:rPr>
        <w:t xml:space="preserve"> Subcontratación</w:t>
      </w:r>
      <w:r w:rsidR="002C712F" w:rsidRPr="00216108">
        <w:rPr>
          <w:rFonts w:ascii="Arial" w:hAnsi="Arial" w:cs="Arial"/>
          <w:b/>
          <w:bCs/>
          <w:color w:val="0D0D0D" w:themeColor="text1" w:themeTint="F2"/>
          <w:sz w:val="22"/>
          <w:szCs w:val="22"/>
          <w:lang w:val="gl-ES"/>
        </w:rPr>
        <w:t xml:space="preserve"> </w:t>
      </w:r>
    </w:p>
    <w:p w:rsidR="00B33DE8" w:rsidRPr="00216108" w:rsidRDefault="004E28C1" w:rsidP="00A453B9">
      <w:pPr>
        <w:pStyle w:val="Blockquote"/>
        <w:ind w:right="-397"/>
        <w:jc w:val="both"/>
        <w:rPr>
          <w:rFonts w:ascii="Arial" w:hAnsi="Arial" w:cs="Arial"/>
          <w:bCs/>
          <w:color w:val="0D0D0D" w:themeColor="text1" w:themeTint="F2"/>
          <w:sz w:val="22"/>
          <w:szCs w:val="22"/>
          <w:lang w:val="gl-ES"/>
        </w:rPr>
      </w:pPr>
      <w:r w:rsidRPr="00216108">
        <w:rPr>
          <w:rFonts w:ascii="Arial" w:hAnsi="Arial" w:cs="Arial"/>
          <w:b/>
          <w:bCs/>
          <w:color w:val="0D0D0D" w:themeColor="text1" w:themeTint="F2"/>
          <w:sz w:val="22"/>
          <w:szCs w:val="22"/>
          <w:lang w:val="gl-ES"/>
        </w:rPr>
        <w:t>35.2.1</w:t>
      </w:r>
      <w:r w:rsidR="00A453B9" w:rsidRPr="00216108">
        <w:rPr>
          <w:rFonts w:ascii="Arial" w:hAnsi="Arial" w:cs="Arial"/>
          <w:bCs/>
          <w:color w:val="0D0D0D" w:themeColor="text1" w:themeTint="F2"/>
          <w:sz w:val="22"/>
          <w:szCs w:val="22"/>
          <w:lang w:val="gl-ES"/>
        </w:rPr>
        <w:t xml:space="preserve"> </w:t>
      </w:r>
      <w:r w:rsidR="00216108" w:rsidRPr="00216108">
        <w:rPr>
          <w:rFonts w:ascii="Arial" w:hAnsi="Arial" w:cs="Arial"/>
          <w:bCs/>
          <w:color w:val="0D0D0D" w:themeColor="text1" w:themeTint="F2"/>
          <w:sz w:val="22"/>
          <w:szCs w:val="22"/>
          <w:lang w:val="gl-ES"/>
        </w:rPr>
        <w:t>En todo caso, el contratista deberá comunicar por escrito, tras la adjudicación del contrato y, como muy tarde, cuando inicie la ejecución de este, al órgano de contratación a intención de celebrar los  subcontratos, señalando:</w:t>
      </w:r>
    </w:p>
    <w:p w:rsidR="00EF3DF8" w:rsidRPr="00EF3DF8" w:rsidRDefault="00B33DE8" w:rsidP="00EF3DF8">
      <w:pPr>
        <w:pStyle w:val="Blockquote"/>
        <w:ind w:right="-397"/>
        <w:jc w:val="both"/>
        <w:rPr>
          <w:rFonts w:ascii="Arial" w:hAnsi="Arial" w:cs="Arial"/>
          <w:bCs/>
          <w:color w:val="0D0D0D" w:themeColor="text1" w:themeTint="F2"/>
          <w:sz w:val="22"/>
          <w:szCs w:val="22"/>
          <w:lang w:val="gl-ES"/>
        </w:rPr>
      </w:pPr>
      <w:r w:rsidRPr="00EF3DF8">
        <w:rPr>
          <w:rFonts w:ascii="Arial" w:hAnsi="Arial" w:cs="Arial"/>
          <w:bCs/>
          <w:color w:val="0D0D0D" w:themeColor="text1" w:themeTint="F2"/>
          <w:sz w:val="22"/>
          <w:szCs w:val="22"/>
          <w:lang w:val="gl-ES"/>
        </w:rPr>
        <w:t>1.-</w:t>
      </w:r>
      <w:r w:rsidR="00A453B9" w:rsidRPr="00EF3DF8">
        <w:rPr>
          <w:rFonts w:ascii="Arial" w:hAnsi="Arial" w:cs="Arial"/>
          <w:bCs/>
          <w:color w:val="0D0D0D" w:themeColor="text1" w:themeTint="F2"/>
          <w:sz w:val="22"/>
          <w:szCs w:val="22"/>
          <w:lang w:val="gl-ES"/>
        </w:rPr>
        <w:t xml:space="preserve"> </w:t>
      </w:r>
      <w:r w:rsidR="00EF3DF8" w:rsidRPr="00EF3DF8">
        <w:rPr>
          <w:rFonts w:ascii="Arial" w:hAnsi="Arial" w:cs="Arial"/>
          <w:bCs/>
          <w:color w:val="0D0D0D" w:themeColor="text1" w:themeTint="F2"/>
          <w:sz w:val="22"/>
          <w:szCs w:val="22"/>
          <w:lang w:val="gl-ES"/>
        </w:rPr>
        <w:t xml:space="preserve">La parte de la prestación que se pretende subcontratar </w:t>
      </w:r>
    </w:p>
    <w:p w:rsidR="00EF3DF8" w:rsidRPr="00EF3DF8" w:rsidRDefault="00EF3DF8" w:rsidP="00EF3DF8">
      <w:pPr>
        <w:pStyle w:val="Blockquote"/>
        <w:ind w:right="-397"/>
        <w:jc w:val="both"/>
        <w:rPr>
          <w:rFonts w:ascii="Arial" w:hAnsi="Arial" w:cs="Arial"/>
          <w:bCs/>
          <w:color w:val="0D0D0D" w:themeColor="text1" w:themeTint="F2"/>
          <w:sz w:val="22"/>
          <w:szCs w:val="22"/>
          <w:lang w:val="gl-ES"/>
        </w:rPr>
      </w:pPr>
      <w:r w:rsidRPr="00EF3DF8">
        <w:rPr>
          <w:rFonts w:ascii="Arial" w:hAnsi="Arial" w:cs="Arial"/>
          <w:bCs/>
          <w:color w:val="0D0D0D" w:themeColor="text1" w:themeTint="F2"/>
          <w:sz w:val="22"/>
          <w:szCs w:val="22"/>
          <w:lang w:val="gl-ES"/>
        </w:rPr>
        <w:lastRenderedPageBreak/>
        <w:t xml:space="preserve">2.- Y la identidad, datos de contacto y representante o representantes legales del subcontratista, </w:t>
      </w:r>
    </w:p>
    <w:p w:rsidR="00EF3DF8" w:rsidRPr="00EF3DF8" w:rsidRDefault="00EF3DF8" w:rsidP="00EF3DF8">
      <w:pPr>
        <w:pStyle w:val="Blockquote"/>
        <w:ind w:right="-397"/>
        <w:jc w:val="both"/>
        <w:rPr>
          <w:rFonts w:ascii="Arial" w:hAnsi="Arial" w:cs="Arial"/>
          <w:bCs/>
          <w:color w:val="0D0D0D" w:themeColor="text1" w:themeTint="F2"/>
          <w:sz w:val="22"/>
          <w:szCs w:val="22"/>
          <w:lang w:val="gl-ES"/>
        </w:rPr>
      </w:pPr>
      <w:r w:rsidRPr="00EF3DF8">
        <w:rPr>
          <w:rFonts w:ascii="Arial" w:hAnsi="Arial" w:cs="Arial"/>
          <w:bCs/>
          <w:color w:val="0D0D0D" w:themeColor="text1" w:themeTint="F2"/>
          <w:sz w:val="22"/>
          <w:szCs w:val="22"/>
          <w:lang w:val="gl-ES"/>
        </w:rPr>
        <w:t xml:space="preserve">3.- Y justificando suficientemente la aptitud de este para ejecutarla por referencia a los elementos técnicos y humanos de que dispone y a su experiencia, y acreditando que este no se encuentra incurso en prohibición de contratar de acuerdo con el artículo 71. El contratista principal le deberá notificar por escrito al órgano de contratación cualquier modificación que sufra esta información durante la ejecución del contrato principal, y toda la información necesaria sobre los nuevos subcontratistas. En caso de que el subcontratista tuviera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se esta es necesaria para atender a una situación de emergencia o que exija la adopción de medidas urgentes y así se justifica suficientemente. </w:t>
      </w:r>
    </w:p>
    <w:p w:rsidR="002C712F" w:rsidRPr="00EF3DF8" w:rsidRDefault="00EF3DF8" w:rsidP="00EF3DF8">
      <w:pPr>
        <w:pStyle w:val="Blockquote"/>
        <w:ind w:right="-397"/>
        <w:jc w:val="both"/>
        <w:rPr>
          <w:rFonts w:ascii="Arial" w:hAnsi="Arial" w:cs="Arial"/>
          <w:color w:val="0D0D0D" w:themeColor="text1" w:themeTint="F2"/>
          <w:sz w:val="22"/>
          <w:szCs w:val="22"/>
          <w:lang w:val="es-ES"/>
        </w:rPr>
      </w:pPr>
      <w:r w:rsidRPr="00EF3DF8">
        <w:rPr>
          <w:rFonts w:ascii="Arial" w:hAnsi="Arial" w:cs="Arial"/>
          <w:bCs/>
          <w:color w:val="0D0D0D" w:themeColor="text1" w:themeTint="F2"/>
          <w:sz w:val="22"/>
          <w:szCs w:val="22"/>
          <w:lang w:val="gl-ES"/>
        </w:rPr>
        <w:t>Los licitadores tendrán la obligación de comunicar los  subcontratos que no se ajusten al indicado en la oferta, por celebrarse con empresarios distintos de los indicados  nominativamente en esta o por referirse la partes de la prestación diferentes a las señaladas en ella, y no podrán celebrarse hasta que transcurran veinte días desde que se cursó la notificación y acercado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w:t>
      </w:r>
    </w:p>
    <w:p w:rsidR="002C712F" w:rsidRPr="00EF3DF8" w:rsidRDefault="00EF3DF8" w:rsidP="00EA7C83">
      <w:pPr>
        <w:pStyle w:val="Textoindependiente"/>
        <w:spacing w:before="93"/>
        <w:ind w:left="0"/>
        <w:jc w:val="both"/>
        <w:rPr>
          <w:rFonts w:ascii="Arial" w:hAnsi="Arial" w:cs="Arial"/>
          <w:b/>
          <w:color w:val="0D0D0D" w:themeColor="text1" w:themeTint="F2"/>
          <w:sz w:val="22"/>
          <w:szCs w:val="22"/>
        </w:rPr>
      </w:pPr>
      <w:r>
        <w:rPr>
          <w:rFonts w:ascii="Arial" w:hAnsi="Arial" w:cs="Arial"/>
          <w:b/>
          <w:color w:val="0D0D0D" w:themeColor="text1" w:themeTint="F2"/>
          <w:sz w:val="22"/>
          <w:szCs w:val="22"/>
        </w:rPr>
        <w:t>35.2.2. Efectos del incumpl</w:t>
      </w:r>
      <w:r w:rsidR="002C712F" w:rsidRPr="00EF3DF8">
        <w:rPr>
          <w:rFonts w:ascii="Arial" w:hAnsi="Arial" w:cs="Arial"/>
          <w:b/>
          <w:color w:val="0D0D0D" w:themeColor="text1" w:themeTint="F2"/>
          <w:sz w:val="22"/>
          <w:szCs w:val="22"/>
        </w:rPr>
        <w:t>im</w:t>
      </w:r>
      <w:r>
        <w:rPr>
          <w:rFonts w:ascii="Arial" w:hAnsi="Arial" w:cs="Arial"/>
          <w:b/>
          <w:color w:val="0D0D0D" w:themeColor="text1" w:themeTint="F2"/>
          <w:sz w:val="22"/>
          <w:szCs w:val="22"/>
        </w:rPr>
        <w:t>i</w:t>
      </w:r>
      <w:r w:rsidR="002C712F" w:rsidRPr="00EF3DF8">
        <w:rPr>
          <w:rFonts w:ascii="Arial" w:hAnsi="Arial" w:cs="Arial"/>
          <w:b/>
          <w:color w:val="0D0D0D" w:themeColor="text1" w:themeTint="F2"/>
          <w:sz w:val="22"/>
          <w:szCs w:val="22"/>
        </w:rPr>
        <w:t>ento en materia de subcontratación</w:t>
      </w:r>
    </w:p>
    <w:p w:rsidR="00EF3DF8" w:rsidRPr="00EF3DF8" w:rsidRDefault="00EF3DF8" w:rsidP="00EF3DF8">
      <w:pPr>
        <w:pStyle w:val="Blockquote"/>
        <w:ind w:right="-397"/>
        <w:jc w:val="both"/>
        <w:rPr>
          <w:rFonts w:ascii="Arial" w:hAnsi="Arial" w:cs="Arial"/>
          <w:bCs/>
          <w:color w:val="0D0D0D" w:themeColor="text1" w:themeTint="F2"/>
          <w:sz w:val="22"/>
          <w:szCs w:val="22"/>
          <w:lang w:val="gl-ES"/>
        </w:rPr>
      </w:pPr>
      <w:r w:rsidRPr="00EF3DF8">
        <w:rPr>
          <w:rFonts w:ascii="Arial" w:hAnsi="Arial" w:cs="Arial"/>
          <w:bCs/>
          <w:color w:val="0D0D0D" w:themeColor="text1" w:themeTint="F2"/>
          <w:sz w:val="22"/>
          <w:szCs w:val="22"/>
          <w:lang w:val="gl-ES"/>
        </w:rPr>
        <w:t>La</w:t>
      </w:r>
      <w:r w:rsidR="00A453B9" w:rsidRPr="00EF3DF8">
        <w:rPr>
          <w:rFonts w:ascii="Arial" w:hAnsi="Arial" w:cs="Arial"/>
          <w:bCs/>
          <w:color w:val="0D0D0D" w:themeColor="text1" w:themeTint="F2"/>
          <w:sz w:val="22"/>
          <w:szCs w:val="22"/>
          <w:lang w:val="gl-ES"/>
        </w:rPr>
        <w:t xml:space="preserve"> </w:t>
      </w:r>
      <w:r w:rsidRPr="00EF3DF8">
        <w:rPr>
          <w:rFonts w:ascii="Arial" w:hAnsi="Arial" w:cs="Arial"/>
          <w:bCs/>
          <w:color w:val="0D0D0D" w:themeColor="text1" w:themeTint="F2"/>
          <w:sz w:val="22"/>
          <w:szCs w:val="22"/>
          <w:lang w:val="gl-ES"/>
        </w:rPr>
        <w:t xml:space="preserve">infracción de las condiciones establecidas en el apartado anterior para proceder a la subcontratación, así como la falta de acreditación de la aptitud del subcontratista o de las circunstancias determinantes de la situación de emergencia o de las que hacen urgente a subcontratación, tendrá, entre otras previstas en esta ley, y en función de la repercusión en la ejecución del contrato, alguna de las siguientes consecuencias, cuando así se previó en los pliegos: </w:t>
      </w:r>
    </w:p>
    <w:p w:rsidR="00EF3DF8" w:rsidRPr="00EF3DF8" w:rsidRDefault="00EF3DF8" w:rsidP="00EF3DF8">
      <w:pPr>
        <w:pStyle w:val="Blockquote"/>
        <w:ind w:right="-397"/>
        <w:jc w:val="both"/>
        <w:rPr>
          <w:rFonts w:ascii="Arial" w:hAnsi="Arial" w:cs="Arial"/>
          <w:bCs/>
          <w:color w:val="0D0D0D" w:themeColor="text1" w:themeTint="F2"/>
          <w:sz w:val="22"/>
          <w:szCs w:val="22"/>
          <w:lang w:val="gl-ES"/>
        </w:rPr>
      </w:pPr>
      <w:r w:rsidRPr="00EF3DF8">
        <w:rPr>
          <w:rFonts w:ascii="Arial" w:hAnsi="Arial" w:cs="Arial"/>
          <w:bCs/>
          <w:color w:val="0D0D0D" w:themeColor="text1" w:themeTint="F2"/>
          <w:sz w:val="22"/>
          <w:szCs w:val="22"/>
          <w:lang w:val="gl-ES"/>
        </w:rPr>
        <w:t xml:space="preserve">la) La imposición al contratista de una penalidade de hasta un 50 por 100 del importe del subcontrato. </w:t>
      </w:r>
    </w:p>
    <w:p w:rsidR="00EF3DF8" w:rsidRPr="00EF3DF8" w:rsidRDefault="00EF3DF8" w:rsidP="00EF3DF8">
      <w:pPr>
        <w:pStyle w:val="Blockquote"/>
        <w:ind w:right="-397"/>
        <w:jc w:val="both"/>
        <w:rPr>
          <w:rFonts w:ascii="Arial" w:hAnsi="Arial" w:cs="Arial"/>
          <w:bCs/>
          <w:color w:val="0D0D0D" w:themeColor="text1" w:themeTint="F2"/>
          <w:sz w:val="22"/>
          <w:szCs w:val="22"/>
          <w:lang w:val="gl-ES"/>
        </w:rPr>
      </w:pPr>
      <w:r w:rsidRPr="00EF3DF8">
        <w:rPr>
          <w:rFonts w:ascii="Arial" w:hAnsi="Arial" w:cs="Arial"/>
          <w:bCs/>
          <w:color w:val="0D0D0D" w:themeColor="text1" w:themeTint="F2"/>
          <w:sz w:val="22"/>
          <w:szCs w:val="22"/>
          <w:lang w:val="gl-ES"/>
        </w:rPr>
        <w:t>b) La resolución del contrato, siempre y cuando se cumplan los requisitos establecidos en el segundo párrafo de la letra  f) del apartado 1 del artículo 211.</w:t>
      </w:r>
    </w:p>
    <w:p w:rsidR="00EF3DF8" w:rsidRPr="00EF3DF8" w:rsidRDefault="00EF3DF8" w:rsidP="00EF3DF8">
      <w:pPr>
        <w:pStyle w:val="Blockquote"/>
        <w:ind w:right="-397"/>
        <w:jc w:val="both"/>
        <w:rPr>
          <w:rFonts w:ascii="Arial" w:hAnsi="Arial" w:cs="Arial"/>
          <w:bCs/>
          <w:color w:val="0D0D0D" w:themeColor="text1" w:themeTint="F2"/>
          <w:sz w:val="22"/>
          <w:szCs w:val="22"/>
          <w:lang w:val="gl-ES"/>
        </w:rPr>
      </w:pPr>
    </w:p>
    <w:p w:rsidR="00EF3DF8" w:rsidRPr="00EF3DF8" w:rsidRDefault="00EF3DF8" w:rsidP="00EF3DF8">
      <w:pPr>
        <w:pStyle w:val="Textoindependiente"/>
        <w:spacing w:before="93"/>
        <w:ind w:left="0"/>
        <w:jc w:val="both"/>
        <w:rPr>
          <w:rFonts w:ascii="Arial" w:hAnsi="Arial" w:cs="Arial"/>
          <w:b/>
          <w:color w:val="0D0D0D" w:themeColor="text1" w:themeTint="F2"/>
          <w:sz w:val="22"/>
          <w:szCs w:val="22"/>
        </w:rPr>
      </w:pPr>
      <w:r w:rsidRPr="00EF3DF8">
        <w:rPr>
          <w:rFonts w:ascii="Arial" w:hAnsi="Arial" w:cs="Arial"/>
          <w:b/>
          <w:color w:val="0D0D0D" w:themeColor="text1" w:themeTint="F2"/>
          <w:sz w:val="22"/>
          <w:szCs w:val="22"/>
        </w:rPr>
        <w:t>35.2.3. Obligaciones</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las obligaciones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 xml:space="preserve">En ningún caso podrá concertar el contratista a ejecución parcial del contrato con personas inhabilitadas para contratar de acuerdo con el ordenamiento jurídico o comprendidas en alguno de los supuestos del artículo 71. </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El contratista deberá informar los representantes de los trabajadores de la subcontratación, de acuerdo con la legislación laboral.</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lastRenderedPageBreak/>
        <w:t>Los  subcontratos y los contratos de suministro a que se refieren los artículos 215 a 217 tendrán en todo caso naturaleza privada.</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Sin perjuicio del establecido en la disposición adicional quincuagésima primera de la  LCSP los subcontratistas no tendrán acción directa frente a la Administración contratante por las obligaciones contraídas con ellos por el contratista a consecuencia de la ejecución del contrato principal y de los  subcontratos.</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Asimismo el contratista y subcontratistas deberán observar los requisitos y condiciones establecidas en la Ley 32/2006 de 18 de octubre , reguladora de la subcontratación en el sector de la construcción y Real decreto 1109/2007 de 24 de agosto  por lo que se desarrolla la Ley 32/2006, de 18 de octubre , reguladora de la subcontratación en el sector de la construcción.</w:t>
      </w:r>
    </w:p>
    <w:p w:rsidR="00EF3DF8" w:rsidRPr="00EF3DF8" w:rsidRDefault="00EF3DF8" w:rsidP="00EF3DF8">
      <w:pPr>
        <w:pStyle w:val="Textoindependiente"/>
        <w:spacing w:before="93"/>
        <w:ind w:left="0"/>
        <w:jc w:val="both"/>
        <w:rPr>
          <w:rFonts w:ascii="Arial" w:hAnsi="Arial" w:cs="Arial"/>
          <w:b/>
          <w:color w:val="0D0D0D" w:themeColor="text1" w:themeTint="F2"/>
          <w:sz w:val="22"/>
          <w:szCs w:val="22"/>
        </w:rPr>
      </w:pPr>
      <w:r w:rsidRPr="00EF3DF8">
        <w:rPr>
          <w:rFonts w:ascii="Arial" w:hAnsi="Arial" w:cs="Arial"/>
          <w:b/>
          <w:color w:val="0D0D0D" w:themeColor="text1" w:themeTint="F2"/>
          <w:sz w:val="22"/>
          <w:szCs w:val="22"/>
        </w:rPr>
        <w:t>35.3. Obligación de cumplimiento de plazos de pago a subcontratistas</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El contratista está obligado a abonar el precio pactado a los subcontratistas o suministradores, dentro de los plazos y conforme las condiciones establecidas en el art. 216.  LCSP.</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p>
    <w:p w:rsidR="00EF3DF8" w:rsidRPr="00EF3DF8" w:rsidRDefault="00EF3DF8" w:rsidP="00EF3DF8">
      <w:pPr>
        <w:pStyle w:val="Textoindependiente"/>
        <w:spacing w:before="93"/>
        <w:ind w:left="0"/>
        <w:jc w:val="both"/>
        <w:rPr>
          <w:rFonts w:ascii="Arial" w:hAnsi="Arial" w:cs="Arial"/>
          <w:b/>
          <w:color w:val="0D0D0D" w:themeColor="text1" w:themeTint="F2"/>
          <w:sz w:val="22"/>
          <w:szCs w:val="22"/>
        </w:rPr>
      </w:pPr>
      <w:r w:rsidRPr="00EF3DF8">
        <w:rPr>
          <w:rFonts w:ascii="Arial" w:hAnsi="Arial" w:cs="Arial"/>
          <w:b/>
          <w:color w:val="0D0D0D" w:themeColor="text1" w:themeTint="F2"/>
          <w:sz w:val="22"/>
          <w:szCs w:val="22"/>
        </w:rPr>
        <w:t>35.4. Comprobación de los pagados a los subcontratistas o suministradores:</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La Administración contratante, a través de la dirección de la obra u otros técnicos designados por el órgano de contratación, podrá comprobar el estricto cumplimiento de los pagados que los contratistas adjudicatarios del contrato han de hacer a todos los subcontratistas o suministradores que participen en ellos.</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En tal caso, los contratistas adjudicatarios le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pagados a aquellos una vez terminada la prestación dentro de los plazos de pago legalmente establecidos en el artículo 216  LCSP y en la Ley 3/2004, de 29 de diciembre , en el que le sea de aplicación. Estas obligaciones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En el presente pliego se aplicarán las penalidades previstas en la cláusula 33 párrafo tercero incrementadas en un 100% (1,20 euros por cada 1.000 euros del precio del contrato)</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35.5. Ejecución directa por el contratista principal de tareas críticas, que no podrán ser objeto de subcontratación.</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De conformidad con el  diposto en el art. 215.2, y) en el anexo IX del presente pliego se determinan las tareas críticas que no pueden ser objeto de subcontratación y que deberán ser ejecutadas directamente por el contratista principal.</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p>
    <w:p w:rsidR="00EF3DF8" w:rsidRPr="00EF3DF8" w:rsidRDefault="00EF3DF8" w:rsidP="00EF3DF8">
      <w:pPr>
        <w:pStyle w:val="Textoindependiente"/>
        <w:spacing w:before="93"/>
        <w:ind w:left="0"/>
        <w:jc w:val="both"/>
        <w:rPr>
          <w:rFonts w:ascii="Arial" w:hAnsi="Arial" w:cs="Arial"/>
          <w:b/>
          <w:color w:val="0D0D0D" w:themeColor="text1" w:themeTint="F2"/>
          <w:sz w:val="22"/>
          <w:szCs w:val="22"/>
          <w:u w:val="single"/>
        </w:rPr>
      </w:pPr>
      <w:r w:rsidRPr="00EF3DF8">
        <w:rPr>
          <w:rFonts w:ascii="Arial" w:hAnsi="Arial" w:cs="Arial"/>
          <w:b/>
          <w:color w:val="0D0D0D" w:themeColor="text1" w:themeTint="F2"/>
          <w:sz w:val="22"/>
          <w:szCs w:val="22"/>
          <w:u w:val="single"/>
        </w:rPr>
        <w:t>36) RECEPCIÓ</w:t>
      </w:r>
      <w:r>
        <w:rPr>
          <w:rFonts w:ascii="Arial" w:hAnsi="Arial" w:cs="Arial"/>
          <w:b/>
          <w:color w:val="0D0D0D" w:themeColor="text1" w:themeTint="F2"/>
          <w:sz w:val="22"/>
          <w:szCs w:val="22"/>
          <w:u w:val="single"/>
        </w:rPr>
        <w:t>N DE LAS</w:t>
      </w:r>
      <w:r w:rsidRPr="00EF3DF8">
        <w:rPr>
          <w:rFonts w:ascii="Arial" w:hAnsi="Arial" w:cs="Arial"/>
          <w:b/>
          <w:color w:val="0D0D0D" w:themeColor="text1" w:themeTint="F2"/>
          <w:sz w:val="22"/>
          <w:szCs w:val="22"/>
          <w:u w:val="single"/>
        </w:rPr>
        <w:t xml:space="preserve"> OBRAS Y CERTIFICACIÓN FINAL.</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 xml:space="preserve">El contratista comunicará por escrito al facultativo director de la obra a fecha prevista para su terminación, con una antelación mínima de 45 días hábiles. </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La recepción de las obras se realizará como máximo dentro del mes siguiente a la terminación de las obras.</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El contratista deberá entregar en este acto de recepción el soporte electrónico en el que se recojan las fotografías y/o reportaje en vídeo de la ejecución de la obra  a que se refiere la cláusula 19.3.</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lastRenderedPageBreak/>
        <w:t xml:space="preserve">El contratista tiene obligación de asistir a la recepción de la obra. Si por causas que le sean imputables no cumple esta obligación el representante de la Administración le remitirá un ejemplar para que en el plazo de diez días formule los alegatos que considere oportunas, sobre las que resolverá el órgano de contratación. </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 xml:space="preserve">Del resultado de la recepción se levantará un acta que suscribirán todos los asistentes, retirando un ejemplar original cada uno de ellos. </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 xml:space="preserve">Cuando las obras no se hallen en estado de ser recibidas se hará constar así en el acta y el director de estas señalará los defectos observados y detallará las instrucciones precisas fijando un plazo para remediar aquellos. Se transcurrido este plazo el contratista no lo efectuó, podrá concedérsele otro nuevo plazo improrrogable o declarar resuelto el contrato. </w:t>
      </w:r>
    </w:p>
    <w:p w:rsidR="00EF3DF8"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color w:val="0D0D0D" w:themeColor="text1" w:themeTint="F2"/>
          <w:sz w:val="22"/>
          <w:szCs w:val="22"/>
        </w:rPr>
        <w:t>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mora se estará al establecido en la cláusula 30.2 de este ruego.</w:t>
      </w:r>
    </w:p>
    <w:p w:rsidR="00A8652E" w:rsidRPr="00EF3DF8" w:rsidRDefault="00EF3DF8" w:rsidP="00EF3DF8">
      <w:pPr>
        <w:pStyle w:val="Textoindependiente"/>
        <w:spacing w:before="93"/>
        <w:ind w:left="0"/>
        <w:jc w:val="both"/>
        <w:rPr>
          <w:rFonts w:ascii="Arial" w:hAnsi="Arial" w:cs="Arial"/>
          <w:color w:val="0D0D0D" w:themeColor="text1" w:themeTint="F2"/>
          <w:sz w:val="22"/>
          <w:szCs w:val="22"/>
        </w:rPr>
      </w:pPr>
      <w:r w:rsidRPr="00EF3DF8">
        <w:rPr>
          <w:rFonts w:ascii="Arial" w:hAnsi="Arial" w:cs="Arial"/>
          <w:b/>
          <w:color w:val="0D0D0D" w:themeColor="text1" w:themeTint="F2"/>
          <w:sz w:val="22"/>
          <w:szCs w:val="22"/>
        </w:rPr>
        <w:t>Obras contratadas por los ayuntamientos:</w:t>
      </w:r>
      <w:r w:rsidRPr="00EF3DF8">
        <w:rPr>
          <w:rFonts w:ascii="Arial" w:hAnsi="Arial" w:cs="Arial"/>
          <w:color w:val="0D0D0D" w:themeColor="text1" w:themeTint="F2"/>
          <w:sz w:val="22"/>
          <w:szCs w:val="22"/>
        </w:rPr>
        <w:t xml:space="preserve"> Cualquier saldo de liquidación que resulte a favor del contratista, deberá ser financiado íntegramente por el ayuntamiento contratante.</w:t>
      </w:r>
    </w:p>
    <w:p w:rsidR="004C64B1" w:rsidRPr="004C64B1" w:rsidRDefault="004C64B1" w:rsidP="004C64B1">
      <w:pPr>
        <w:pStyle w:val="Blockquote"/>
        <w:ind w:left="0" w:right="-397"/>
        <w:jc w:val="both"/>
        <w:rPr>
          <w:rFonts w:ascii="Arial" w:hAnsi="Arial" w:cs="Arial"/>
          <w:b/>
          <w:bCs/>
          <w:color w:val="0D0D0D" w:themeColor="text1" w:themeTint="F2"/>
          <w:sz w:val="22"/>
          <w:szCs w:val="22"/>
          <w:u w:val="single"/>
          <w:lang w:val="gl-ES"/>
        </w:rPr>
      </w:pPr>
      <w:r w:rsidRPr="004C64B1">
        <w:rPr>
          <w:rFonts w:ascii="Arial" w:hAnsi="Arial" w:cs="Arial"/>
          <w:b/>
          <w:bCs/>
          <w:color w:val="0D0D0D" w:themeColor="text1" w:themeTint="F2"/>
          <w:sz w:val="22"/>
          <w:szCs w:val="22"/>
          <w:u w:val="single"/>
          <w:lang w:val="gl-ES"/>
        </w:rPr>
        <w:t>37) PLAZO DE GARANTÍA.</w:t>
      </w:r>
    </w:p>
    <w:p w:rsidR="004C64B1" w:rsidRPr="004C64B1" w:rsidRDefault="004C64B1" w:rsidP="004C64B1">
      <w:pPr>
        <w:pStyle w:val="Blockquote"/>
        <w:ind w:left="0" w:right="-397"/>
        <w:jc w:val="both"/>
        <w:rPr>
          <w:rFonts w:ascii="Arial" w:hAnsi="Arial" w:cs="Arial"/>
          <w:bCs/>
          <w:color w:val="0D0D0D" w:themeColor="text1" w:themeTint="F2"/>
          <w:sz w:val="22"/>
          <w:szCs w:val="22"/>
          <w:lang w:val="gl-ES"/>
        </w:rPr>
      </w:pPr>
      <w:r w:rsidRPr="004C64B1">
        <w:rPr>
          <w:rFonts w:ascii="Arial" w:hAnsi="Arial" w:cs="Arial"/>
          <w:bCs/>
          <w:color w:val="0D0D0D" w:themeColor="text1" w:themeTint="F2"/>
          <w:sz w:val="22"/>
          <w:szCs w:val="22"/>
          <w:lang w:val="gl-ES"/>
        </w:rPr>
        <w:t>El plazo de garantía tendrá una duración de un año contados desde la recepción de las obras.</w:t>
      </w:r>
    </w:p>
    <w:p w:rsidR="004C64B1" w:rsidRPr="004C64B1" w:rsidRDefault="004C64B1" w:rsidP="004C64B1">
      <w:pPr>
        <w:pStyle w:val="Blockquote"/>
        <w:ind w:left="0" w:right="-397"/>
        <w:jc w:val="both"/>
        <w:rPr>
          <w:rFonts w:ascii="Arial" w:hAnsi="Arial" w:cs="Arial"/>
          <w:bCs/>
          <w:color w:val="0D0D0D" w:themeColor="text1" w:themeTint="F2"/>
          <w:sz w:val="22"/>
          <w:szCs w:val="22"/>
          <w:lang w:val="gl-ES"/>
        </w:rPr>
      </w:pPr>
      <w:r w:rsidRPr="004C64B1">
        <w:rPr>
          <w:rFonts w:ascii="Arial" w:hAnsi="Arial" w:cs="Arial"/>
          <w:bCs/>
          <w:color w:val="0D0D0D" w:themeColor="text1" w:themeTint="F2"/>
          <w:sz w:val="22"/>
          <w:szCs w:val="22"/>
          <w:lang w:val="gl-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4C64B1" w:rsidRPr="004C64B1" w:rsidRDefault="004C64B1" w:rsidP="004C64B1">
      <w:pPr>
        <w:pStyle w:val="Blockquote"/>
        <w:ind w:left="0" w:right="-397"/>
        <w:jc w:val="both"/>
        <w:rPr>
          <w:rFonts w:ascii="Arial" w:hAnsi="Arial" w:cs="Arial"/>
          <w:bCs/>
          <w:color w:val="0D0D0D" w:themeColor="text1" w:themeTint="F2"/>
          <w:sz w:val="22"/>
          <w:szCs w:val="22"/>
          <w:lang w:val="gl-ES"/>
        </w:rPr>
      </w:pPr>
      <w:r w:rsidRPr="004C64B1">
        <w:rPr>
          <w:rFonts w:ascii="Arial" w:hAnsi="Arial" w:cs="Arial"/>
          <w:bCs/>
          <w:color w:val="0D0D0D" w:themeColor="text1" w:themeTint="F2"/>
          <w:sz w:val="22"/>
          <w:szCs w:val="22"/>
          <w:lang w:val="gl-ES"/>
        </w:rPr>
        <w:t xml:space="preserve">Si las obras se deterioraran por incumplimiento de esta obligación, los trabajos necesarios para su reparación los ejecutará la Administración contratante, a costa del contratista. </w:t>
      </w:r>
    </w:p>
    <w:p w:rsidR="004C64B1" w:rsidRPr="004C64B1" w:rsidRDefault="004C64B1" w:rsidP="004C64B1">
      <w:pPr>
        <w:pStyle w:val="Blockquote"/>
        <w:ind w:left="0" w:right="-397"/>
        <w:jc w:val="both"/>
        <w:rPr>
          <w:rFonts w:ascii="Arial" w:hAnsi="Arial" w:cs="Arial"/>
          <w:b/>
          <w:bCs/>
          <w:color w:val="0D0D0D" w:themeColor="text1" w:themeTint="F2"/>
          <w:sz w:val="22"/>
          <w:szCs w:val="22"/>
          <w:u w:val="single"/>
          <w:lang w:val="gl-ES"/>
        </w:rPr>
      </w:pPr>
    </w:p>
    <w:p w:rsidR="004C64B1" w:rsidRPr="00DF0D96" w:rsidRDefault="004C64B1" w:rsidP="004C64B1">
      <w:pPr>
        <w:pStyle w:val="Blockquote"/>
        <w:ind w:left="0" w:right="-397"/>
        <w:jc w:val="both"/>
        <w:rPr>
          <w:rFonts w:ascii="Arial" w:hAnsi="Arial" w:cs="Arial"/>
          <w:b/>
          <w:bCs/>
          <w:color w:val="0D0D0D" w:themeColor="text1" w:themeTint="F2"/>
          <w:sz w:val="22"/>
          <w:szCs w:val="22"/>
          <w:u w:val="single"/>
          <w:lang w:val="gl-ES"/>
        </w:rPr>
      </w:pPr>
      <w:r w:rsidRPr="00DF0D96">
        <w:rPr>
          <w:rFonts w:ascii="Arial" w:hAnsi="Arial" w:cs="Arial"/>
          <w:b/>
          <w:bCs/>
          <w:color w:val="0D0D0D" w:themeColor="text1" w:themeTint="F2"/>
          <w:sz w:val="22"/>
          <w:szCs w:val="22"/>
          <w:u w:val="single"/>
          <w:lang w:val="gl-ES"/>
        </w:rPr>
        <w:t xml:space="preserve">38)  LIQUIDACIÓN Y DEVOLUCIÓN DE LA GARANTÍA DEFINITIVA. </w:t>
      </w:r>
    </w:p>
    <w:p w:rsidR="004C64B1" w:rsidRPr="00DF0D96" w:rsidRDefault="004C64B1" w:rsidP="004C64B1">
      <w:pPr>
        <w:pStyle w:val="Blockquote"/>
        <w:ind w:left="0" w:right="-397"/>
        <w:jc w:val="both"/>
        <w:rPr>
          <w:rFonts w:ascii="Arial" w:hAnsi="Arial" w:cs="Arial"/>
          <w:b/>
          <w:bCs/>
          <w:color w:val="0D0D0D" w:themeColor="text1" w:themeTint="F2"/>
          <w:sz w:val="22"/>
          <w:szCs w:val="22"/>
          <w:lang w:val="gl-ES"/>
        </w:rPr>
      </w:pPr>
      <w:r w:rsidRPr="00DF0D96">
        <w:rPr>
          <w:rFonts w:ascii="Arial" w:hAnsi="Arial" w:cs="Arial"/>
          <w:b/>
          <w:bCs/>
          <w:color w:val="0D0D0D" w:themeColor="text1" w:themeTint="F2"/>
          <w:sz w:val="22"/>
          <w:szCs w:val="22"/>
          <w:lang w:val="gl-ES"/>
        </w:rPr>
        <w:t xml:space="preserve"> A) Obras contratadas por la Diputación. </w:t>
      </w:r>
    </w:p>
    <w:p w:rsidR="004C64B1" w:rsidRPr="00DF0D96" w:rsidRDefault="004C64B1" w:rsidP="004C64B1">
      <w:pPr>
        <w:pStyle w:val="Blockquote"/>
        <w:ind w:left="0" w:right="-397"/>
        <w:jc w:val="both"/>
        <w:rPr>
          <w:rFonts w:ascii="Arial" w:hAnsi="Arial" w:cs="Arial"/>
          <w:bCs/>
          <w:color w:val="0D0D0D" w:themeColor="text1" w:themeTint="F2"/>
          <w:sz w:val="22"/>
          <w:szCs w:val="22"/>
          <w:lang w:val="gl-ES"/>
        </w:rPr>
      </w:pPr>
      <w:r w:rsidRPr="00DF0D96">
        <w:rPr>
          <w:rFonts w:ascii="Arial" w:hAnsi="Arial" w:cs="Arial"/>
          <w:bCs/>
          <w:color w:val="0D0D0D" w:themeColor="text1" w:themeTint="F2"/>
          <w:sz w:val="22"/>
          <w:szCs w:val="22"/>
          <w:lang w:val="gl-ES"/>
        </w:rPr>
        <w:t>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por vicios ocultos), procediéndose a la devolución o cancelación de la garantía y a la liquidación, en su caso, de las obligaciones pendientes que deberá efectuarse en el plazo de sesenta días.</w:t>
      </w:r>
    </w:p>
    <w:p w:rsidR="004C64B1" w:rsidRPr="00DF0D96" w:rsidRDefault="004C64B1" w:rsidP="004C64B1">
      <w:pPr>
        <w:pStyle w:val="Blockquote"/>
        <w:ind w:left="0" w:right="-397"/>
        <w:jc w:val="both"/>
        <w:rPr>
          <w:rFonts w:ascii="Arial" w:hAnsi="Arial" w:cs="Arial"/>
          <w:bCs/>
          <w:color w:val="0D0D0D" w:themeColor="text1" w:themeTint="F2"/>
          <w:sz w:val="22"/>
          <w:szCs w:val="22"/>
          <w:lang w:val="gl-ES"/>
        </w:rPr>
      </w:pPr>
      <w:r w:rsidRPr="00DF0D96">
        <w:rPr>
          <w:rFonts w:ascii="Arial" w:hAnsi="Arial" w:cs="Arial"/>
          <w:bCs/>
          <w:color w:val="0D0D0D" w:themeColor="text1" w:themeTint="F2"/>
          <w:sz w:val="22"/>
          <w:szCs w:val="22"/>
          <w:lang w:val="gl-ES"/>
        </w:rPr>
        <w:t xml:space="preserve"> En caso de que el informe no fuera favorable y los defectos observados se debieran a deficiencias en la ejecución de la obra y no al uso del construido, durante el plazo de garantía el director facultativo procederá a dictar las oportunas instrucciones al contratista para la debida reparación del construido, concediéndole un plazo para eso durante lo cual continuará encargado de la conservación de las obras, sin derecho a percibir cantidad ninguna por ampliación del plazo de garantía. </w:t>
      </w:r>
    </w:p>
    <w:p w:rsidR="004C64B1" w:rsidRPr="00DF0D96" w:rsidRDefault="004C64B1" w:rsidP="004C64B1">
      <w:pPr>
        <w:pStyle w:val="Blockquote"/>
        <w:ind w:left="0" w:right="-397"/>
        <w:jc w:val="both"/>
        <w:rPr>
          <w:rFonts w:ascii="Arial" w:hAnsi="Arial" w:cs="Arial"/>
          <w:bCs/>
          <w:color w:val="0D0D0D" w:themeColor="text1" w:themeTint="F2"/>
          <w:sz w:val="22"/>
          <w:szCs w:val="22"/>
          <w:lang w:val="gl-ES"/>
        </w:rPr>
      </w:pPr>
      <w:r w:rsidRPr="00DF0D96">
        <w:rPr>
          <w:rFonts w:ascii="Arial" w:hAnsi="Arial" w:cs="Arial"/>
          <w:bCs/>
          <w:color w:val="0D0D0D" w:themeColor="text1" w:themeTint="F2"/>
          <w:sz w:val="22"/>
          <w:szCs w:val="22"/>
          <w:lang w:val="gl-ES"/>
        </w:rPr>
        <w:t>No obstante en caso de que el contratista no haga las reparaciones indicadas el órgano de contratación podrá ordenar la ejecución de estas la otra empresa, corriendo a costa del contratista adjudicatario de la obra el pago de los citados gastos, bien con cargo a la garantía se fuere suficiente, y si el importe de la reparación excediera del importe de la garantía se exigirá el abono de estos gastos por la vía de apremio.</w:t>
      </w:r>
    </w:p>
    <w:p w:rsidR="00A8652E" w:rsidRPr="00DF0D96" w:rsidRDefault="004C64B1" w:rsidP="004C64B1">
      <w:pPr>
        <w:pStyle w:val="Blockquote"/>
        <w:ind w:left="0" w:right="-397"/>
        <w:jc w:val="both"/>
        <w:rPr>
          <w:rFonts w:ascii="Arial" w:hAnsi="Arial" w:cs="Arial"/>
          <w:b/>
          <w:bCs/>
          <w:color w:val="0D0D0D" w:themeColor="text1" w:themeTint="F2"/>
          <w:sz w:val="22"/>
          <w:szCs w:val="22"/>
          <w:lang w:val="gl-ES"/>
        </w:rPr>
      </w:pPr>
      <w:r w:rsidRPr="00DF0D96">
        <w:rPr>
          <w:rFonts w:ascii="Arial" w:hAnsi="Arial" w:cs="Arial"/>
          <w:b/>
          <w:bCs/>
          <w:color w:val="0D0D0D" w:themeColor="text1" w:themeTint="F2"/>
          <w:sz w:val="22"/>
          <w:szCs w:val="22"/>
          <w:lang w:val="gl-ES"/>
        </w:rPr>
        <w:t xml:space="preserve"> </w:t>
      </w:r>
      <w:r w:rsidR="009E38C4" w:rsidRPr="00DF0D96">
        <w:rPr>
          <w:rFonts w:ascii="Arial" w:hAnsi="Arial" w:cs="Arial"/>
          <w:b/>
          <w:bCs/>
          <w:color w:val="0D0D0D" w:themeColor="text1" w:themeTint="F2"/>
          <w:sz w:val="22"/>
          <w:szCs w:val="22"/>
          <w:lang w:val="gl-ES"/>
        </w:rPr>
        <w:t>B) Obras contratadas polos c</w:t>
      </w:r>
      <w:r w:rsidR="00A8652E" w:rsidRPr="00DF0D96">
        <w:rPr>
          <w:rFonts w:ascii="Arial" w:hAnsi="Arial" w:cs="Arial"/>
          <w:b/>
          <w:bCs/>
          <w:color w:val="0D0D0D" w:themeColor="text1" w:themeTint="F2"/>
          <w:sz w:val="22"/>
          <w:szCs w:val="22"/>
          <w:lang w:val="gl-ES"/>
        </w:rPr>
        <w:t xml:space="preserve">oncellos. </w:t>
      </w:r>
    </w:p>
    <w:p w:rsidR="00A8652E" w:rsidRPr="00DF0D96" w:rsidRDefault="00A8652E" w:rsidP="00A8652E">
      <w:pPr>
        <w:pStyle w:val="Blockquote"/>
        <w:ind w:left="0" w:right="-397"/>
        <w:jc w:val="both"/>
        <w:rPr>
          <w:rFonts w:ascii="Arial" w:hAnsi="Arial" w:cs="Arial"/>
          <w:color w:val="0D0D0D" w:themeColor="text1" w:themeTint="F2"/>
          <w:sz w:val="22"/>
          <w:szCs w:val="22"/>
          <w:lang w:val="gl-ES"/>
        </w:rPr>
      </w:pPr>
      <w:r w:rsidRPr="00A45EC3">
        <w:rPr>
          <w:rFonts w:ascii="Arial" w:hAnsi="Arial" w:cs="Arial"/>
          <w:color w:val="FF0000"/>
          <w:sz w:val="22"/>
          <w:szCs w:val="22"/>
          <w:lang w:val="gl-ES"/>
        </w:rPr>
        <w:tab/>
      </w:r>
      <w:r w:rsidRPr="00DF0D96">
        <w:rPr>
          <w:rFonts w:ascii="Arial" w:hAnsi="Arial" w:cs="Arial"/>
          <w:color w:val="0D0D0D" w:themeColor="text1" w:themeTint="F2"/>
          <w:sz w:val="22"/>
          <w:szCs w:val="22"/>
          <w:lang w:val="gl-ES"/>
        </w:rPr>
        <w:t xml:space="preserve">B.1) Será de aplicación </w:t>
      </w:r>
      <w:r w:rsidR="00DF0D96">
        <w:rPr>
          <w:rFonts w:ascii="Arial" w:hAnsi="Arial" w:cs="Arial"/>
          <w:color w:val="0D0D0D" w:themeColor="text1" w:themeTint="F2"/>
          <w:sz w:val="22"/>
          <w:szCs w:val="22"/>
          <w:lang w:val="gl-ES"/>
        </w:rPr>
        <w:t>lo establecido en el apartado A de la</w:t>
      </w:r>
      <w:r w:rsidRPr="00DF0D96">
        <w:rPr>
          <w:rFonts w:ascii="Arial" w:hAnsi="Arial" w:cs="Arial"/>
          <w:color w:val="0D0D0D" w:themeColor="text1" w:themeTint="F2"/>
          <w:sz w:val="22"/>
          <w:szCs w:val="22"/>
          <w:lang w:val="gl-ES"/>
        </w:rPr>
        <w:t xml:space="preserve"> presente cláusula.</w:t>
      </w:r>
    </w:p>
    <w:p w:rsidR="00A8652E" w:rsidRPr="00B749CE" w:rsidRDefault="00B749CE" w:rsidP="00A8652E">
      <w:pPr>
        <w:pStyle w:val="Blockquote"/>
        <w:ind w:left="0" w:right="-397"/>
        <w:jc w:val="both"/>
        <w:rPr>
          <w:rFonts w:ascii="Arial" w:hAnsi="Arial" w:cs="Arial"/>
          <w:color w:val="0D0D0D" w:themeColor="text1" w:themeTint="F2"/>
          <w:sz w:val="22"/>
          <w:szCs w:val="22"/>
          <w:lang w:val="gl-ES"/>
        </w:rPr>
      </w:pPr>
      <w:r>
        <w:rPr>
          <w:rFonts w:ascii="Arial" w:hAnsi="Arial" w:cs="Arial"/>
          <w:color w:val="FF0000"/>
          <w:sz w:val="22"/>
          <w:szCs w:val="22"/>
          <w:lang w:val="gl-ES"/>
        </w:rPr>
        <w:lastRenderedPageBreak/>
        <w:tab/>
      </w:r>
      <w:r w:rsidRPr="00B749CE">
        <w:rPr>
          <w:rFonts w:ascii="Arial" w:hAnsi="Arial" w:cs="Arial"/>
          <w:color w:val="0D0D0D" w:themeColor="text1" w:themeTint="F2"/>
          <w:sz w:val="22"/>
          <w:szCs w:val="22"/>
          <w:lang w:val="gl-ES"/>
        </w:rPr>
        <w:t>B.2) Además, cualquier</w:t>
      </w:r>
      <w:r w:rsidR="00A8652E" w:rsidRPr="00B749CE">
        <w:rPr>
          <w:rFonts w:ascii="Arial" w:hAnsi="Arial" w:cs="Arial"/>
          <w:color w:val="0D0D0D" w:themeColor="text1" w:themeTint="F2"/>
          <w:sz w:val="22"/>
          <w:szCs w:val="22"/>
          <w:lang w:val="gl-ES"/>
        </w:rPr>
        <w:t xml:space="preserve"> saldo de li</w:t>
      </w:r>
      <w:r w:rsidRPr="00B749CE">
        <w:rPr>
          <w:rFonts w:ascii="Arial" w:hAnsi="Arial" w:cs="Arial"/>
          <w:color w:val="0D0D0D" w:themeColor="text1" w:themeTint="F2"/>
          <w:sz w:val="22"/>
          <w:szCs w:val="22"/>
          <w:lang w:val="gl-ES"/>
        </w:rPr>
        <w:t>quidación que resulte a favor del</w:t>
      </w:r>
      <w:r w:rsidR="00A8652E" w:rsidRPr="00B749CE">
        <w:rPr>
          <w:rFonts w:ascii="Arial" w:hAnsi="Arial" w:cs="Arial"/>
          <w:color w:val="0D0D0D" w:themeColor="text1" w:themeTint="F2"/>
          <w:sz w:val="22"/>
          <w:szCs w:val="22"/>
          <w:lang w:val="gl-ES"/>
        </w:rPr>
        <w:t xml:space="preserve"> contratista deberá </w:t>
      </w:r>
      <w:r w:rsidRPr="00B749CE">
        <w:rPr>
          <w:rFonts w:ascii="Arial" w:hAnsi="Arial" w:cs="Arial"/>
          <w:color w:val="0D0D0D" w:themeColor="text1" w:themeTint="F2"/>
          <w:sz w:val="22"/>
          <w:szCs w:val="22"/>
          <w:lang w:val="gl-ES"/>
        </w:rPr>
        <w:t>financiarlo integramente el ayuntamiento</w:t>
      </w:r>
      <w:r w:rsidR="00A8652E" w:rsidRPr="00B749CE">
        <w:rPr>
          <w:rFonts w:ascii="Arial" w:hAnsi="Arial" w:cs="Arial"/>
          <w:color w:val="0D0D0D" w:themeColor="text1" w:themeTint="F2"/>
          <w:sz w:val="22"/>
          <w:szCs w:val="22"/>
          <w:lang w:val="gl-ES"/>
        </w:rPr>
        <w:t xml:space="preserve"> contratante. </w:t>
      </w:r>
    </w:p>
    <w:p w:rsidR="00A8652E" w:rsidRPr="00A45EC3" w:rsidRDefault="00A8652E" w:rsidP="00A8652E">
      <w:pPr>
        <w:pStyle w:val="Blockquote"/>
        <w:ind w:left="284" w:right="-397"/>
        <w:jc w:val="both"/>
        <w:rPr>
          <w:rFonts w:ascii="Arial" w:hAnsi="Arial" w:cs="Arial"/>
          <w:color w:val="FF0000"/>
          <w:sz w:val="22"/>
          <w:szCs w:val="22"/>
          <w:lang w:val="gl-ES"/>
        </w:rPr>
      </w:pPr>
    </w:p>
    <w:p w:rsidR="00A8652E" w:rsidRPr="00B749CE" w:rsidRDefault="00A8652E" w:rsidP="00A8652E">
      <w:pPr>
        <w:pStyle w:val="Blockquote"/>
        <w:ind w:left="0" w:right="-397"/>
        <w:jc w:val="both"/>
        <w:rPr>
          <w:rFonts w:ascii="Arial" w:hAnsi="Arial" w:cs="Arial"/>
          <w:b/>
          <w:bCs/>
          <w:color w:val="0D0D0D" w:themeColor="text1" w:themeTint="F2"/>
          <w:sz w:val="22"/>
          <w:szCs w:val="22"/>
          <w:lang w:val="gl-ES"/>
        </w:rPr>
      </w:pPr>
      <w:r w:rsidRPr="00B749CE">
        <w:rPr>
          <w:rFonts w:ascii="Arial" w:hAnsi="Arial" w:cs="Arial"/>
          <w:b/>
          <w:bCs/>
          <w:color w:val="0D0D0D" w:themeColor="text1" w:themeTint="F2"/>
          <w:sz w:val="22"/>
          <w:szCs w:val="22"/>
          <w:lang w:val="gl-ES"/>
        </w:rPr>
        <w:t xml:space="preserve">39) </w:t>
      </w:r>
      <w:r w:rsidR="00B33DE8" w:rsidRPr="00B749CE">
        <w:rPr>
          <w:rFonts w:ascii="Arial" w:hAnsi="Arial" w:cs="Arial"/>
          <w:b/>
          <w:bCs/>
          <w:color w:val="0D0D0D" w:themeColor="text1" w:themeTint="F2"/>
          <w:sz w:val="22"/>
          <w:szCs w:val="22"/>
          <w:u w:val="single"/>
          <w:lang w:val="gl-ES"/>
        </w:rPr>
        <w:t>CAUSAS DE RESOLUCIÓN</w:t>
      </w:r>
      <w:r w:rsidRPr="00B749CE">
        <w:rPr>
          <w:rFonts w:ascii="Arial" w:hAnsi="Arial" w:cs="Arial"/>
          <w:b/>
          <w:bCs/>
          <w:color w:val="0D0D0D" w:themeColor="text1" w:themeTint="F2"/>
          <w:sz w:val="22"/>
          <w:szCs w:val="22"/>
          <w:lang w:val="gl-ES"/>
        </w:rPr>
        <w:t>.</w:t>
      </w:r>
    </w:p>
    <w:p w:rsidR="00B749CE" w:rsidRPr="00B749CE" w:rsidRDefault="00B749CE" w:rsidP="00B749CE">
      <w:pPr>
        <w:pStyle w:val="Blockquote"/>
        <w:ind w:left="0" w:right="-397"/>
        <w:jc w:val="both"/>
        <w:rPr>
          <w:rFonts w:ascii="Arial" w:hAnsi="Arial" w:cs="Arial"/>
          <w:bCs/>
          <w:color w:val="0D0D0D" w:themeColor="text1" w:themeTint="F2"/>
          <w:sz w:val="22"/>
          <w:szCs w:val="22"/>
          <w:lang w:val="gl-ES"/>
        </w:rPr>
      </w:pPr>
      <w:r w:rsidRPr="00B749CE">
        <w:rPr>
          <w:rFonts w:ascii="Arial" w:hAnsi="Arial" w:cs="Arial"/>
          <w:bCs/>
          <w:color w:val="0D0D0D" w:themeColor="text1" w:themeTint="F2"/>
          <w:sz w:val="22"/>
          <w:szCs w:val="22"/>
          <w:lang w:val="gl-ES"/>
        </w:rPr>
        <w:t xml:space="preserve">Serán las dispuestas en los artículos 211  LCSP, con los efectos dispuestos en el artículo 212,213 y 246. LCSP. </w:t>
      </w:r>
    </w:p>
    <w:p w:rsidR="00B749CE" w:rsidRDefault="00B749CE" w:rsidP="00B749CE">
      <w:pPr>
        <w:pStyle w:val="Blockquote"/>
        <w:ind w:left="0" w:right="-397"/>
        <w:jc w:val="both"/>
        <w:rPr>
          <w:rFonts w:ascii="Arial" w:hAnsi="Arial" w:cs="Arial"/>
          <w:bCs/>
          <w:color w:val="0D0D0D" w:themeColor="text1" w:themeTint="F2"/>
          <w:sz w:val="22"/>
          <w:szCs w:val="22"/>
          <w:lang w:val="gl-ES"/>
        </w:rPr>
      </w:pPr>
      <w:r w:rsidRPr="00B749CE">
        <w:rPr>
          <w:rFonts w:ascii="Arial" w:hAnsi="Arial" w:cs="Arial"/>
          <w:bCs/>
          <w:color w:val="0D0D0D" w:themeColor="text1" w:themeTint="F2"/>
          <w:sz w:val="22"/>
          <w:szCs w:val="22"/>
          <w:lang w:val="gl-ES"/>
        </w:rPr>
        <w:t>Serán asimismo causas  de resolución específicas del presente contrato el incumplimiento de las condiciones especiales de ejecución establecidas en las cláusulas 12,18, 23,27 y 35 del presente pliego.</w:t>
      </w:r>
    </w:p>
    <w:p w:rsidR="00B749CE" w:rsidRPr="00B749CE" w:rsidRDefault="00B749CE" w:rsidP="00B749CE">
      <w:pPr>
        <w:pStyle w:val="Blockquote"/>
        <w:ind w:left="0" w:right="-397"/>
        <w:jc w:val="both"/>
        <w:rPr>
          <w:rFonts w:ascii="Arial" w:hAnsi="Arial" w:cs="Arial"/>
          <w:bCs/>
          <w:color w:val="0D0D0D" w:themeColor="text1" w:themeTint="F2"/>
          <w:sz w:val="22"/>
          <w:szCs w:val="22"/>
          <w:lang w:val="gl-ES"/>
        </w:rPr>
      </w:pPr>
    </w:p>
    <w:p w:rsidR="00B749CE" w:rsidRPr="00B749CE" w:rsidRDefault="00B749CE" w:rsidP="00B749CE">
      <w:pPr>
        <w:pStyle w:val="Blockquote"/>
        <w:ind w:left="0" w:right="-397"/>
        <w:jc w:val="both"/>
        <w:rPr>
          <w:rFonts w:ascii="Arial" w:hAnsi="Arial" w:cs="Arial"/>
          <w:b/>
          <w:bCs/>
          <w:color w:val="0D0D0D" w:themeColor="text1" w:themeTint="F2"/>
          <w:sz w:val="22"/>
          <w:szCs w:val="22"/>
          <w:u w:val="single"/>
          <w:lang w:val="gl-ES"/>
        </w:rPr>
      </w:pPr>
      <w:r w:rsidRPr="00B749CE">
        <w:rPr>
          <w:rFonts w:ascii="Arial" w:hAnsi="Arial" w:cs="Arial"/>
          <w:b/>
          <w:bCs/>
          <w:color w:val="0D0D0D" w:themeColor="text1" w:themeTint="F2"/>
          <w:sz w:val="22"/>
          <w:szCs w:val="22"/>
          <w:u w:val="single"/>
          <w:lang w:val="gl-ES"/>
        </w:rPr>
        <w:t>40) RÉGIMEN JURÍDICO.</w:t>
      </w:r>
    </w:p>
    <w:p w:rsidR="00B749CE" w:rsidRPr="00B749CE" w:rsidRDefault="00B749CE" w:rsidP="00B749CE">
      <w:pPr>
        <w:pStyle w:val="Blockquote"/>
        <w:ind w:left="0" w:right="-397"/>
        <w:jc w:val="both"/>
        <w:rPr>
          <w:rFonts w:ascii="Arial" w:hAnsi="Arial" w:cs="Arial"/>
          <w:bCs/>
          <w:color w:val="0D0D0D" w:themeColor="text1" w:themeTint="F2"/>
          <w:sz w:val="22"/>
          <w:szCs w:val="22"/>
          <w:lang w:val="gl-ES"/>
        </w:rPr>
      </w:pPr>
      <w:r w:rsidRPr="00B749CE">
        <w:rPr>
          <w:rFonts w:ascii="Arial" w:hAnsi="Arial" w:cs="Arial"/>
          <w:bCs/>
          <w:color w:val="0D0D0D" w:themeColor="text1" w:themeTint="F2"/>
          <w:sz w:val="22"/>
          <w:szCs w:val="22"/>
          <w:lang w:val="gl-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A8652E" w:rsidRPr="00223398" w:rsidRDefault="00B749CE" w:rsidP="00B749CE">
      <w:pPr>
        <w:pStyle w:val="Blockquote"/>
        <w:ind w:left="0" w:right="-397"/>
        <w:jc w:val="both"/>
        <w:rPr>
          <w:rFonts w:ascii="Arial" w:hAnsi="Arial" w:cs="Arial"/>
          <w:b/>
          <w:bCs/>
          <w:color w:val="0D0D0D" w:themeColor="text1" w:themeTint="F2"/>
          <w:sz w:val="22"/>
          <w:szCs w:val="22"/>
          <w:lang w:val="gl-ES"/>
        </w:rPr>
      </w:pPr>
      <w:r w:rsidRPr="00B749CE">
        <w:rPr>
          <w:rFonts w:ascii="Arial" w:hAnsi="Arial" w:cs="Arial"/>
          <w:bCs/>
          <w:color w:val="0D0D0D" w:themeColor="text1" w:themeTint="F2"/>
          <w:sz w:val="22"/>
          <w:szCs w:val="22"/>
          <w:lang w:val="gl-ES"/>
        </w:rPr>
        <w:t>Las cuestiones litigiosas surgidas sobre interpretación, modificación, resolución y efectos de este contrato tarde-noche resueltos por el órgano de contratación, cuyos acuerdos pondrán fin a la vía administrativa y contra estos podrá interponerse recurso contencioso-administrativo, conforme al dispuesto por la Ley reguladora de esta jurisdicción, después de la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r w:rsidRPr="00B749CE">
        <w:rPr>
          <w:rFonts w:ascii="Arial" w:hAnsi="Arial" w:cs="Arial"/>
          <w:color w:val="FF0000"/>
          <w:sz w:val="22"/>
          <w:szCs w:val="22"/>
          <w:lang w:val="gl-ES"/>
        </w:rPr>
        <w:t>.</w:t>
      </w:r>
      <w:r w:rsidR="00A8652E" w:rsidRPr="00A45EC3">
        <w:rPr>
          <w:rFonts w:ascii="Arial" w:hAnsi="Arial" w:cs="Arial"/>
          <w:b/>
          <w:bCs/>
          <w:color w:val="FF0000"/>
          <w:sz w:val="22"/>
          <w:szCs w:val="22"/>
          <w:lang w:val="gl-ES"/>
        </w:rPr>
        <w:br w:type="page"/>
      </w:r>
      <w:r w:rsidR="00A8652E" w:rsidRPr="00223398">
        <w:rPr>
          <w:rFonts w:ascii="Arial" w:hAnsi="Arial" w:cs="Arial"/>
          <w:b/>
          <w:bCs/>
          <w:color w:val="0D0D0D" w:themeColor="text1" w:themeTint="F2"/>
          <w:sz w:val="22"/>
          <w:szCs w:val="22"/>
          <w:lang w:val="gl-ES"/>
        </w:rPr>
        <w:lastRenderedPageBreak/>
        <w:t>ANEXO I</w:t>
      </w:r>
      <w:r w:rsidR="00223398" w:rsidRPr="00223398">
        <w:rPr>
          <w:rFonts w:ascii="Arial" w:hAnsi="Arial" w:cs="Arial"/>
          <w:b/>
          <w:bCs/>
          <w:color w:val="0D0D0D" w:themeColor="text1" w:themeTint="F2"/>
          <w:sz w:val="22"/>
          <w:szCs w:val="22"/>
          <w:lang w:val="gl-ES"/>
        </w:rPr>
        <w:t>: CUADRO DE CARACTERÍSTICAS DEL</w:t>
      </w:r>
      <w:r w:rsidR="00A8652E" w:rsidRPr="00223398">
        <w:rPr>
          <w:rFonts w:ascii="Arial" w:hAnsi="Arial" w:cs="Arial"/>
          <w:b/>
          <w:bCs/>
          <w:color w:val="0D0D0D" w:themeColor="text1" w:themeTint="F2"/>
          <w:sz w:val="22"/>
          <w:szCs w:val="22"/>
          <w:lang w:val="gl-ES"/>
        </w:rPr>
        <w:t xml:space="preserve"> CONTRATO</w:t>
      </w:r>
    </w:p>
    <w:p w:rsidR="00A8652E" w:rsidRPr="00223398" w:rsidRDefault="00A8652E" w:rsidP="00A8652E">
      <w:pPr>
        <w:pStyle w:val="Blockquote"/>
        <w:rPr>
          <w:rFonts w:ascii="Arial" w:hAnsi="Arial" w:cs="Arial"/>
          <w:b/>
          <w:bCs/>
          <w:color w:val="0D0D0D" w:themeColor="text1" w:themeTint="F2"/>
          <w:sz w:val="22"/>
          <w:szCs w:val="22"/>
          <w:lang w:val="gl-ES"/>
        </w:rPr>
      </w:pPr>
    </w:p>
    <w:p w:rsidR="00A8652E" w:rsidRPr="00223398" w:rsidRDefault="00A8652E" w:rsidP="00A8652E">
      <w:pPr>
        <w:pStyle w:val="Blockquote"/>
        <w:ind w:left="0"/>
        <w:rPr>
          <w:rFonts w:ascii="Arial" w:hAnsi="Arial" w:cs="Arial"/>
          <w:b/>
          <w:bCs/>
          <w:color w:val="0D0D0D" w:themeColor="text1" w:themeTint="F2"/>
          <w:sz w:val="22"/>
          <w:szCs w:val="22"/>
          <w:lang w:val="gl-ES"/>
        </w:rPr>
      </w:pPr>
    </w:p>
    <w:tbl>
      <w:tblPr>
        <w:tblW w:w="8789" w:type="dxa"/>
        <w:tblInd w:w="108" w:type="dxa"/>
        <w:tblLayout w:type="fixed"/>
        <w:tblLook w:val="0000"/>
      </w:tblPr>
      <w:tblGrid>
        <w:gridCol w:w="2694"/>
        <w:gridCol w:w="6"/>
        <w:gridCol w:w="2829"/>
        <w:gridCol w:w="3260"/>
      </w:tblGrid>
      <w:tr w:rsidR="00A8652E" w:rsidRPr="00223398"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223398" w:rsidRDefault="00223398" w:rsidP="009E6C6F">
            <w:pPr>
              <w:pStyle w:val="Textodetabla"/>
              <w:rPr>
                <w:rFonts w:ascii="Arial" w:hAnsi="Arial" w:cs="Arial"/>
                <w:color w:val="0D0D0D" w:themeColor="text1" w:themeTint="F2"/>
                <w:sz w:val="22"/>
                <w:szCs w:val="22"/>
                <w:lang w:val="gl-ES"/>
              </w:rPr>
            </w:pPr>
            <w:r w:rsidRPr="00223398">
              <w:rPr>
                <w:rFonts w:ascii="Arial" w:hAnsi="Arial" w:cs="Arial"/>
                <w:b/>
                <w:bCs/>
                <w:color w:val="0D0D0D" w:themeColor="text1" w:themeTint="F2"/>
                <w:sz w:val="22"/>
                <w:szCs w:val="22"/>
                <w:lang w:val="gl-ES"/>
              </w:rPr>
              <w:t>1. PROY</w:t>
            </w:r>
            <w:r w:rsidR="00A8652E" w:rsidRPr="00223398">
              <w:rPr>
                <w:rFonts w:ascii="Arial" w:hAnsi="Arial" w:cs="Arial"/>
                <w:b/>
                <w:bCs/>
                <w:color w:val="0D0D0D" w:themeColor="text1" w:themeTint="F2"/>
                <w:sz w:val="22"/>
                <w:szCs w:val="22"/>
                <w:lang w:val="gl-ES"/>
              </w:rPr>
              <w:t>ECTO</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223398" w:rsidRDefault="00A8652E" w:rsidP="009E6C6F">
            <w:pPr>
              <w:rPr>
                <w:rFonts w:ascii="Arial" w:hAnsi="Arial" w:cs="Arial"/>
                <w:color w:val="0D0D0D" w:themeColor="text1" w:themeTint="F2"/>
                <w:sz w:val="22"/>
                <w:szCs w:val="22"/>
              </w:rPr>
            </w:pPr>
          </w:p>
          <w:p w:rsidR="00A8652E" w:rsidRPr="00223398" w:rsidRDefault="00A8652E" w:rsidP="009E6C6F">
            <w:pPr>
              <w:rPr>
                <w:rFonts w:ascii="Arial" w:hAnsi="Arial" w:cs="Arial"/>
                <w:color w:val="0D0D0D" w:themeColor="text1" w:themeTint="F2"/>
                <w:sz w:val="22"/>
                <w:szCs w:val="22"/>
              </w:rPr>
            </w:pPr>
          </w:p>
          <w:p w:rsidR="00583B70" w:rsidRPr="00223398" w:rsidRDefault="00583B70" w:rsidP="009E6C6F">
            <w:pPr>
              <w:rPr>
                <w:rFonts w:ascii="Arial" w:hAnsi="Arial" w:cs="Arial"/>
                <w:color w:val="0D0D0D" w:themeColor="text1" w:themeTint="F2"/>
                <w:sz w:val="22"/>
                <w:szCs w:val="22"/>
              </w:rPr>
            </w:pPr>
          </w:p>
        </w:tc>
      </w:tr>
      <w:tr w:rsidR="00583B70" w:rsidRPr="00223398" w:rsidTr="009E6C6F">
        <w:trPr>
          <w:gridAfter w:val="3"/>
          <w:wAfter w:w="6095" w:type="dxa"/>
          <w:trHeight w:val="253"/>
        </w:trPr>
        <w:tc>
          <w:tcPr>
            <w:tcW w:w="2694" w:type="dxa"/>
            <w:vMerge w:val="restart"/>
            <w:tcBorders>
              <w:top w:val="single" w:sz="6" w:space="0" w:color="auto"/>
              <w:left w:val="single" w:sz="6" w:space="0" w:color="auto"/>
              <w:right w:val="single" w:sz="6" w:space="0" w:color="auto"/>
            </w:tcBorders>
          </w:tcPr>
          <w:p w:rsidR="00583B70" w:rsidRPr="00223398" w:rsidRDefault="00583B70" w:rsidP="009E6C6F">
            <w:pPr>
              <w:pStyle w:val="Textodetabla"/>
              <w:rPr>
                <w:rFonts w:ascii="Arial" w:hAnsi="Arial" w:cs="Arial"/>
                <w:color w:val="0D0D0D" w:themeColor="text1" w:themeTint="F2"/>
                <w:sz w:val="22"/>
                <w:szCs w:val="22"/>
                <w:lang w:val="gl-ES"/>
              </w:rPr>
            </w:pPr>
            <w:r w:rsidRPr="00223398">
              <w:rPr>
                <w:rFonts w:ascii="Arial" w:hAnsi="Arial" w:cs="Arial"/>
                <w:b/>
                <w:bCs/>
                <w:color w:val="0D0D0D" w:themeColor="text1" w:themeTint="F2"/>
                <w:sz w:val="22"/>
                <w:szCs w:val="22"/>
                <w:lang w:val="gl-ES"/>
              </w:rPr>
              <w:t>2. CODIFICACIÓN</w:t>
            </w:r>
          </w:p>
        </w:tc>
      </w:tr>
      <w:tr w:rsidR="00583B70" w:rsidRPr="00223398" w:rsidTr="009E6C6F">
        <w:trPr>
          <w:gridAfter w:val="3"/>
          <w:wAfter w:w="6095" w:type="dxa"/>
          <w:trHeight w:val="253"/>
        </w:trPr>
        <w:tc>
          <w:tcPr>
            <w:tcW w:w="2694" w:type="dxa"/>
            <w:vMerge/>
            <w:tcBorders>
              <w:left w:val="single" w:sz="6" w:space="0" w:color="auto"/>
              <w:right w:val="single" w:sz="6" w:space="0" w:color="auto"/>
            </w:tcBorders>
          </w:tcPr>
          <w:p w:rsidR="00583B70" w:rsidRPr="00223398" w:rsidRDefault="00583B70" w:rsidP="009E6C6F">
            <w:pPr>
              <w:rPr>
                <w:rFonts w:ascii="Arial" w:hAnsi="Arial" w:cs="Arial"/>
                <w:color w:val="0D0D0D" w:themeColor="text1" w:themeTint="F2"/>
                <w:sz w:val="22"/>
                <w:szCs w:val="22"/>
              </w:rPr>
            </w:pPr>
          </w:p>
        </w:tc>
      </w:tr>
      <w:tr w:rsidR="00A8652E" w:rsidRPr="00223398" w:rsidTr="00223398">
        <w:tc>
          <w:tcPr>
            <w:tcW w:w="2694" w:type="dxa"/>
            <w:vMerge/>
            <w:tcBorders>
              <w:left w:val="single" w:sz="6" w:space="0" w:color="auto"/>
              <w:bottom w:val="single" w:sz="6" w:space="0" w:color="auto"/>
              <w:right w:val="single" w:sz="6" w:space="0" w:color="auto"/>
            </w:tcBorders>
          </w:tcPr>
          <w:p w:rsidR="00A8652E" w:rsidRPr="00223398" w:rsidRDefault="00A8652E" w:rsidP="009E6C6F">
            <w:pPr>
              <w:rPr>
                <w:rFonts w:ascii="Arial" w:hAnsi="Arial" w:cs="Arial"/>
                <w:color w:val="0D0D0D" w:themeColor="text1" w:themeTint="F2"/>
                <w:sz w:val="22"/>
                <w:szCs w:val="22"/>
              </w:rPr>
            </w:pPr>
          </w:p>
        </w:tc>
        <w:tc>
          <w:tcPr>
            <w:tcW w:w="2835" w:type="dxa"/>
            <w:gridSpan w:val="2"/>
            <w:tcBorders>
              <w:top w:val="single" w:sz="6" w:space="0" w:color="auto"/>
              <w:left w:val="single" w:sz="6" w:space="0" w:color="auto"/>
              <w:bottom w:val="single" w:sz="6" w:space="0" w:color="auto"/>
              <w:right w:val="single" w:sz="6" w:space="0" w:color="auto"/>
            </w:tcBorders>
          </w:tcPr>
          <w:p w:rsidR="00A8652E" w:rsidRPr="00223398" w:rsidRDefault="00A8652E" w:rsidP="009E6C6F">
            <w:pPr>
              <w:pStyle w:val="Textodetabla"/>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Vocabulario común de contratos (CPV)</w:t>
            </w:r>
          </w:p>
          <w:p w:rsidR="00A8652E" w:rsidRPr="00223398" w:rsidRDefault="00A8652E" w:rsidP="009E6C6F">
            <w:pPr>
              <w:pStyle w:val="Textodetabla"/>
              <w:rPr>
                <w:rFonts w:ascii="Arial" w:hAnsi="Arial" w:cs="Arial"/>
                <w:color w:val="0D0D0D" w:themeColor="text1" w:themeTint="F2"/>
                <w:sz w:val="22"/>
                <w:szCs w:val="22"/>
                <w:lang w:val="gl-ES"/>
              </w:rPr>
            </w:pPr>
          </w:p>
        </w:tc>
        <w:tc>
          <w:tcPr>
            <w:tcW w:w="3260" w:type="dxa"/>
            <w:tcBorders>
              <w:top w:val="single" w:sz="6" w:space="0" w:color="auto"/>
              <w:left w:val="single" w:sz="6" w:space="0" w:color="auto"/>
              <w:bottom w:val="single" w:sz="6" w:space="0" w:color="auto"/>
              <w:right w:val="single" w:sz="6" w:space="0" w:color="auto"/>
            </w:tcBorders>
          </w:tcPr>
          <w:p w:rsidR="00A8652E" w:rsidRPr="00223398" w:rsidRDefault="00A8652E" w:rsidP="009E6C6F">
            <w:pPr>
              <w:rPr>
                <w:rFonts w:ascii="Arial" w:hAnsi="Arial" w:cs="Arial"/>
                <w:color w:val="0D0D0D" w:themeColor="text1" w:themeTint="F2"/>
                <w:sz w:val="22"/>
                <w:szCs w:val="22"/>
              </w:rPr>
            </w:pPr>
          </w:p>
        </w:tc>
      </w:tr>
      <w:tr w:rsidR="00A8652E" w:rsidRPr="00223398" w:rsidTr="00223398">
        <w:tc>
          <w:tcPr>
            <w:tcW w:w="2694" w:type="dxa"/>
            <w:vMerge w:val="restart"/>
            <w:tcBorders>
              <w:top w:val="single" w:sz="6" w:space="0" w:color="auto"/>
              <w:left w:val="single" w:sz="6" w:space="0" w:color="auto"/>
              <w:right w:val="single" w:sz="6" w:space="0" w:color="auto"/>
            </w:tcBorders>
          </w:tcPr>
          <w:p w:rsidR="00A8652E" w:rsidRPr="00223398" w:rsidRDefault="00223398" w:rsidP="009E6C6F">
            <w:pPr>
              <w:pStyle w:val="Textodetabla"/>
              <w:rPr>
                <w:rFonts w:ascii="Arial" w:hAnsi="Arial" w:cs="Arial"/>
                <w:b/>
                <w:bCs/>
                <w:color w:val="0D0D0D" w:themeColor="text1" w:themeTint="F2"/>
                <w:sz w:val="22"/>
                <w:szCs w:val="22"/>
                <w:lang w:val="gl-ES"/>
              </w:rPr>
            </w:pPr>
            <w:r w:rsidRPr="00223398">
              <w:rPr>
                <w:rFonts w:ascii="Arial" w:hAnsi="Arial" w:cs="Arial"/>
                <w:b/>
                <w:bCs/>
                <w:color w:val="0D0D0D" w:themeColor="text1" w:themeTint="F2"/>
                <w:sz w:val="22"/>
                <w:szCs w:val="22"/>
                <w:lang w:val="gl-ES"/>
              </w:rPr>
              <w:t>3. PRESUPUESTO</w:t>
            </w:r>
            <w:r w:rsidR="00A723DC" w:rsidRPr="00223398">
              <w:rPr>
                <w:rFonts w:ascii="Arial" w:hAnsi="Arial" w:cs="Arial"/>
                <w:b/>
                <w:bCs/>
                <w:color w:val="0D0D0D" w:themeColor="text1" w:themeTint="F2"/>
                <w:sz w:val="22"/>
                <w:szCs w:val="22"/>
                <w:lang w:val="gl-ES"/>
              </w:rPr>
              <w:t xml:space="preserve"> BASE DE LICITACIÒN</w:t>
            </w:r>
          </w:p>
          <w:p w:rsidR="00A8652E" w:rsidRPr="00223398" w:rsidRDefault="00A8652E" w:rsidP="009E6C6F">
            <w:pPr>
              <w:pStyle w:val="Textodetabla"/>
              <w:rPr>
                <w:rFonts w:ascii="Arial" w:hAnsi="Arial" w:cs="Arial"/>
                <w:color w:val="0D0D0D" w:themeColor="text1" w:themeTint="F2"/>
                <w:sz w:val="22"/>
                <w:szCs w:val="22"/>
                <w:lang w:val="gl-ES"/>
              </w:rPr>
            </w:pPr>
            <w:bookmarkStart w:id="1" w:name="_GoBack"/>
            <w:bookmarkEnd w:id="1"/>
          </w:p>
        </w:tc>
        <w:tc>
          <w:tcPr>
            <w:tcW w:w="2835" w:type="dxa"/>
            <w:gridSpan w:val="2"/>
            <w:tcBorders>
              <w:top w:val="single" w:sz="6" w:space="0" w:color="auto"/>
              <w:left w:val="single" w:sz="6" w:space="0" w:color="auto"/>
              <w:bottom w:val="single" w:sz="6" w:space="0" w:color="auto"/>
              <w:right w:val="single" w:sz="6" w:space="0" w:color="auto"/>
            </w:tcBorders>
          </w:tcPr>
          <w:p w:rsidR="0014529B" w:rsidRPr="00223398" w:rsidRDefault="0014529B" w:rsidP="00583B70">
            <w:pPr>
              <w:pStyle w:val="Textodetabla"/>
              <w:ind w:left="708"/>
              <w:jc w:val="both"/>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A.-</w:t>
            </w:r>
            <w:r w:rsidR="00223398" w:rsidRPr="00223398">
              <w:rPr>
                <w:rFonts w:ascii="Arial" w:hAnsi="Arial" w:cs="Arial"/>
                <w:color w:val="0D0D0D" w:themeColor="text1" w:themeTint="F2"/>
                <w:sz w:val="22"/>
                <w:szCs w:val="22"/>
                <w:lang w:val="gl-ES"/>
              </w:rPr>
              <w:t>Obras anuales</w:t>
            </w:r>
          </w:p>
          <w:p w:rsidR="00A8652E" w:rsidRPr="00223398" w:rsidRDefault="00223398" w:rsidP="00583B70">
            <w:pPr>
              <w:pStyle w:val="Textodetabla"/>
              <w:ind w:left="708"/>
              <w:jc w:val="both"/>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Base imponible</w:t>
            </w:r>
            <w:r w:rsidR="00A8652E" w:rsidRPr="00223398">
              <w:rPr>
                <w:rFonts w:ascii="Arial" w:hAnsi="Arial" w:cs="Arial"/>
                <w:color w:val="0D0D0D" w:themeColor="text1" w:themeTint="F2"/>
                <w:sz w:val="22"/>
                <w:szCs w:val="22"/>
                <w:lang w:val="gl-ES"/>
              </w:rPr>
              <w:t xml:space="preserve"> ……</w:t>
            </w:r>
          </w:p>
          <w:p w:rsidR="00A8652E" w:rsidRPr="00223398" w:rsidRDefault="00223398" w:rsidP="00583B70">
            <w:pPr>
              <w:pStyle w:val="Textodetabla"/>
              <w:ind w:left="708"/>
              <w:jc w:val="both"/>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Importe IVA</w:t>
            </w:r>
            <w:r w:rsidR="00A8652E" w:rsidRPr="00223398">
              <w:rPr>
                <w:rFonts w:ascii="Arial" w:hAnsi="Arial" w:cs="Arial"/>
                <w:color w:val="0D0D0D" w:themeColor="text1" w:themeTint="F2"/>
                <w:sz w:val="22"/>
                <w:szCs w:val="22"/>
                <w:lang w:val="gl-ES"/>
              </w:rPr>
              <w:t xml:space="preserve"> ……..</w:t>
            </w:r>
          </w:p>
          <w:p w:rsidR="00A8652E" w:rsidRPr="00223398" w:rsidRDefault="00A8652E" w:rsidP="00583B70">
            <w:pPr>
              <w:pStyle w:val="Textodetabla"/>
              <w:ind w:left="708"/>
              <w:jc w:val="both"/>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223398" w:rsidRDefault="00223398" w:rsidP="009E6C6F">
            <w:pPr>
              <w:pStyle w:val="Textopredeterminado"/>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 Euros (IVA</w:t>
            </w:r>
            <w:r w:rsidR="00A8652E" w:rsidRPr="00223398">
              <w:rPr>
                <w:rFonts w:ascii="Arial" w:hAnsi="Arial" w:cs="Arial"/>
                <w:color w:val="0D0D0D" w:themeColor="text1" w:themeTint="F2"/>
                <w:sz w:val="22"/>
                <w:szCs w:val="22"/>
                <w:lang w:val="gl-ES"/>
              </w:rPr>
              <w:t xml:space="preserve"> INCLUÍDO)</w:t>
            </w:r>
          </w:p>
        </w:tc>
      </w:tr>
      <w:tr w:rsidR="00A8652E" w:rsidRPr="00223398" w:rsidTr="00223398">
        <w:tc>
          <w:tcPr>
            <w:tcW w:w="2694" w:type="dxa"/>
            <w:vMerge/>
            <w:tcBorders>
              <w:left w:val="single" w:sz="6" w:space="0" w:color="auto"/>
              <w:bottom w:val="single" w:sz="6" w:space="0" w:color="auto"/>
              <w:right w:val="single" w:sz="6" w:space="0" w:color="auto"/>
            </w:tcBorders>
          </w:tcPr>
          <w:p w:rsidR="00A8652E" w:rsidRPr="00223398" w:rsidRDefault="00A8652E" w:rsidP="009E6C6F">
            <w:pPr>
              <w:pStyle w:val="Textopredeterminado"/>
              <w:rPr>
                <w:rFonts w:ascii="Arial" w:hAnsi="Arial" w:cs="Arial"/>
                <w:color w:val="0D0D0D" w:themeColor="text1" w:themeTint="F2"/>
                <w:sz w:val="22"/>
                <w:szCs w:val="22"/>
                <w:lang w:val="gl-ES"/>
              </w:rPr>
            </w:pPr>
          </w:p>
        </w:tc>
        <w:tc>
          <w:tcPr>
            <w:tcW w:w="2835" w:type="dxa"/>
            <w:gridSpan w:val="2"/>
            <w:tcBorders>
              <w:top w:val="single" w:sz="6" w:space="0" w:color="auto"/>
              <w:left w:val="single" w:sz="6" w:space="0" w:color="auto"/>
              <w:bottom w:val="single" w:sz="6" w:space="0" w:color="auto"/>
              <w:right w:val="single" w:sz="6" w:space="0" w:color="auto"/>
            </w:tcBorders>
          </w:tcPr>
          <w:p w:rsidR="0014529B" w:rsidRPr="00223398" w:rsidRDefault="00EA7C83" w:rsidP="00EA7C83">
            <w:pPr>
              <w:pStyle w:val="Textodetabla"/>
              <w:ind w:left="360"/>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 xml:space="preserve">B.- </w:t>
            </w:r>
            <w:r w:rsidR="00A8652E" w:rsidRPr="00223398">
              <w:rPr>
                <w:rFonts w:ascii="Arial" w:hAnsi="Arial" w:cs="Arial"/>
                <w:color w:val="0D0D0D" w:themeColor="text1" w:themeTint="F2"/>
                <w:sz w:val="22"/>
                <w:szCs w:val="22"/>
                <w:lang w:val="gl-ES"/>
              </w:rPr>
              <w:t xml:space="preserve">Obras </w:t>
            </w:r>
            <w:r w:rsidR="009E38C4" w:rsidRPr="00223398">
              <w:rPr>
                <w:rFonts w:ascii="Arial" w:hAnsi="Arial" w:cs="Arial"/>
                <w:color w:val="0D0D0D" w:themeColor="text1" w:themeTint="F2"/>
                <w:sz w:val="22"/>
                <w:szCs w:val="22"/>
                <w:lang w:val="gl-ES"/>
              </w:rPr>
              <w:t>p</w:t>
            </w:r>
            <w:r w:rsidR="00223398" w:rsidRPr="00223398">
              <w:rPr>
                <w:rFonts w:ascii="Arial" w:hAnsi="Arial" w:cs="Arial"/>
                <w:color w:val="0D0D0D" w:themeColor="text1" w:themeTint="F2"/>
                <w:sz w:val="22"/>
                <w:szCs w:val="22"/>
                <w:lang w:val="gl-ES"/>
              </w:rPr>
              <w:t>lurianuales</w:t>
            </w:r>
          </w:p>
          <w:p w:rsidR="0014529B" w:rsidRPr="00223398" w:rsidRDefault="00223398" w:rsidP="0014529B">
            <w:pPr>
              <w:pStyle w:val="Textodetabla"/>
              <w:ind w:left="357"/>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Base imponible</w:t>
            </w:r>
            <w:r w:rsidR="00A8652E" w:rsidRPr="00223398">
              <w:rPr>
                <w:rFonts w:ascii="Arial" w:hAnsi="Arial" w:cs="Arial"/>
                <w:color w:val="0D0D0D" w:themeColor="text1" w:themeTint="F2"/>
                <w:sz w:val="22"/>
                <w:szCs w:val="22"/>
                <w:lang w:val="gl-ES"/>
              </w:rPr>
              <w:t xml:space="preserve"> ……</w:t>
            </w:r>
          </w:p>
          <w:p w:rsidR="0014529B" w:rsidRPr="00223398" w:rsidRDefault="00223398" w:rsidP="0014529B">
            <w:pPr>
              <w:pStyle w:val="Textodetabla"/>
              <w:ind w:left="357"/>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Importe IVA</w:t>
            </w:r>
            <w:r w:rsidR="00A8652E" w:rsidRPr="00223398">
              <w:rPr>
                <w:rFonts w:ascii="Arial" w:hAnsi="Arial" w:cs="Arial"/>
                <w:color w:val="0D0D0D" w:themeColor="text1" w:themeTint="F2"/>
                <w:sz w:val="22"/>
                <w:szCs w:val="22"/>
                <w:lang w:val="gl-ES"/>
              </w:rPr>
              <w:t xml:space="preserve"> ……..</w:t>
            </w:r>
          </w:p>
          <w:p w:rsidR="00A8652E" w:rsidRPr="00223398" w:rsidRDefault="00A8652E" w:rsidP="0014529B">
            <w:pPr>
              <w:pStyle w:val="Textodetabla"/>
              <w:ind w:left="357"/>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223398" w:rsidRDefault="00223398" w:rsidP="009E6C6F">
            <w:pPr>
              <w:pStyle w:val="Textopredeterminado"/>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Ejercicio presupuestario</w:t>
            </w:r>
            <w:r w:rsidR="00A8652E" w:rsidRPr="00223398">
              <w:rPr>
                <w:rFonts w:ascii="Arial" w:hAnsi="Arial" w:cs="Arial"/>
                <w:color w:val="0D0D0D" w:themeColor="text1" w:themeTint="F2"/>
                <w:sz w:val="22"/>
                <w:szCs w:val="22"/>
                <w:lang w:val="gl-ES"/>
              </w:rPr>
              <w:t xml:space="preserve"> </w:t>
            </w:r>
            <w:r w:rsidR="009E38C4" w:rsidRPr="00223398">
              <w:rPr>
                <w:rFonts w:ascii="Arial" w:hAnsi="Arial" w:cs="Arial"/>
                <w:color w:val="0D0D0D" w:themeColor="text1" w:themeTint="F2"/>
                <w:sz w:val="22"/>
                <w:szCs w:val="22"/>
                <w:lang w:val="gl-ES"/>
              </w:rPr>
              <w:t>i</w:t>
            </w:r>
            <w:r w:rsidRPr="00223398">
              <w:rPr>
                <w:rFonts w:ascii="Arial" w:hAnsi="Arial" w:cs="Arial"/>
                <w:color w:val="0D0D0D" w:themeColor="text1" w:themeTint="F2"/>
                <w:sz w:val="22"/>
                <w:szCs w:val="22"/>
                <w:lang w:val="gl-ES"/>
              </w:rPr>
              <w:t>mporte (IVA</w:t>
            </w:r>
            <w:r w:rsidR="00A8652E" w:rsidRPr="00223398">
              <w:rPr>
                <w:rFonts w:ascii="Arial" w:hAnsi="Arial" w:cs="Arial"/>
                <w:color w:val="0D0D0D" w:themeColor="text1" w:themeTint="F2"/>
                <w:sz w:val="22"/>
                <w:szCs w:val="22"/>
                <w:lang w:val="gl-ES"/>
              </w:rPr>
              <w:t xml:space="preserve"> INCLUÍDO)</w:t>
            </w:r>
          </w:p>
          <w:p w:rsidR="00A8652E" w:rsidRPr="00223398" w:rsidRDefault="00A8652E" w:rsidP="009E6C6F">
            <w:pPr>
              <w:pStyle w:val="Textopredeterminado"/>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20</w:t>
            </w:r>
            <w:r w:rsidR="00C4679C" w:rsidRPr="00223398">
              <w:rPr>
                <w:rFonts w:ascii="Arial" w:hAnsi="Arial" w:cs="Arial"/>
                <w:color w:val="0D0D0D" w:themeColor="text1" w:themeTint="F2"/>
                <w:sz w:val="22"/>
                <w:szCs w:val="22"/>
                <w:lang w:val="gl-ES"/>
              </w:rPr>
              <w:t>2</w:t>
            </w:r>
            <w:r w:rsidRPr="00223398">
              <w:rPr>
                <w:rFonts w:ascii="Arial" w:hAnsi="Arial" w:cs="Arial"/>
                <w:color w:val="0D0D0D" w:themeColor="text1" w:themeTint="F2"/>
                <w:sz w:val="22"/>
                <w:szCs w:val="22"/>
                <w:lang w:val="gl-ES"/>
              </w:rPr>
              <w:t>…</w:t>
            </w:r>
          </w:p>
          <w:p w:rsidR="00A8652E" w:rsidRPr="00223398" w:rsidRDefault="00A8652E" w:rsidP="00C4679C">
            <w:pPr>
              <w:pStyle w:val="Textopredeterminado"/>
              <w:rPr>
                <w:rFonts w:ascii="Arial" w:hAnsi="Arial" w:cs="Arial"/>
                <w:color w:val="0D0D0D" w:themeColor="text1" w:themeTint="F2"/>
                <w:sz w:val="22"/>
                <w:szCs w:val="22"/>
                <w:lang w:val="gl-ES"/>
              </w:rPr>
            </w:pPr>
            <w:r w:rsidRPr="00223398">
              <w:rPr>
                <w:rFonts w:ascii="Arial" w:hAnsi="Arial" w:cs="Arial"/>
                <w:color w:val="0D0D0D" w:themeColor="text1" w:themeTint="F2"/>
                <w:sz w:val="22"/>
                <w:szCs w:val="22"/>
                <w:lang w:val="gl-ES"/>
              </w:rPr>
              <w:t>20</w:t>
            </w:r>
            <w:r w:rsidR="00C4679C" w:rsidRPr="00223398">
              <w:rPr>
                <w:rFonts w:ascii="Arial" w:hAnsi="Arial" w:cs="Arial"/>
                <w:color w:val="0D0D0D" w:themeColor="text1" w:themeTint="F2"/>
                <w:sz w:val="22"/>
                <w:szCs w:val="22"/>
                <w:lang w:val="gl-ES"/>
              </w:rPr>
              <w:t>2</w:t>
            </w:r>
            <w:r w:rsidRPr="00223398">
              <w:rPr>
                <w:rFonts w:ascii="Arial" w:hAnsi="Arial" w:cs="Arial"/>
                <w:color w:val="0D0D0D" w:themeColor="text1" w:themeTint="F2"/>
                <w:sz w:val="22"/>
                <w:szCs w:val="22"/>
                <w:lang w:val="gl-ES"/>
              </w:rPr>
              <w:t>....</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A8652E" w:rsidP="009E6C6F">
            <w:pPr>
              <w:pStyle w:val="Textodetabla"/>
              <w:rPr>
                <w:rFonts w:ascii="Arial" w:hAnsi="Arial" w:cs="Arial"/>
                <w:b/>
                <w:bCs/>
                <w:color w:val="0D0D0D" w:themeColor="text1" w:themeTint="F2"/>
                <w:sz w:val="22"/>
                <w:szCs w:val="22"/>
                <w:lang w:val="gl-ES"/>
              </w:rPr>
            </w:pPr>
            <w:r w:rsidRPr="00223398">
              <w:rPr>
                <w:rFonts w:ascii="Arial" w:hAnsi="Arial" w:cs="Arial"/>
                <w:b/>
                <w:bCs/>
                <w:color w:val="0D0D0D" w:themeColor="text1" w:themeTint="F2"/>
                <w:sz w:val="22"/>
                <w:szCs w:val="22"/>
                <w:lang w:val="gl-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223398"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Base imponible</w:t>
            </w:r>
            <w:r w:rsidR="00A8652E" w:rsidRPr="00223398">
              <w:rPr>
                <w:rFonts w:ascii="Arial" w:hAnsi="Arial" w:cs="Arial"/>
                <w:color w:val="0D0D0D" w:themeColor="text1" w:themeTint="F2"/>
                <w:sz w:val="22"/>
                <w:szCs w:val="22"/>
              </w:rPr>
              <w:t>: ……..</w:t>
            </w:r>
          </w:p>
          <w:p w:rsidR="00A8652E" w:rsidRPr="00223398" w:rsidRDefault="00587E3F"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2</w:t>
            </w:r>
            <w:r w:rsidR="00A8652E" w:rsidRPr="00223398">
              <w:rPr>
                <w:rFonts w:ascii="Arial" w:hAnsi="Arial" w:cs="Arial"/>
                <w:color w:val="0D0D0D" w:themeColor="text1" w:themeTint="F2"/>
                <w:sz w:val="22"/>
                <w:szCs w:val="22"/>
              </w:rPr>
              <w:t>0% (</w:t>
            </w:r>
            <w:r w:rsidR="00223398" w:rsidRPr="00223398">
              <w:rPr>
                <w:rFonts w:ascii="Arial" w:hAnsi="Arial" w:cs="Arial"/>
                <w:color w:val="0D0D0D" w:themeColor="text1" w:themeTint="F2"/>
                <w:sz w:val="22"/>
                <w:szCs w:val="22"/>
              </w:rPr>
              <w:t>modificaciones</w:t>
            </w:r>
            <w:r w:rsidRPr="00223398">
              <w:rPr>
                <w:rFonts w:ascii="Arial" w:hAnsi="Arial" w:cs="Arial"/>
                <w:color w:val="0D0D0D" w:themeColor="text1" w:themeTint="F2"/>
                <w:sz w:val="22"/>
                <w:szCs w:val="22"/>
              </w:rPr>
              <w:t xml:space="preserve"> previstas</w:t>
            </w:r>
            <w:r w:rsidR="00A8652E" w:rsidRPr="00223398">
              <w:rPr>
                <w:rFonts w:ascii="Arial" w:hAnsi="Arial" w:cs="Arial"/>
                <w:color w:val="0D0D0D" w:themeColor="text1" w:themeTint="F2"/>
                <w:sz w:val="22"/>
                <w:szCs w:val="22"/>
              </w:rPr>
              <w:t xml:space="preserve"> de</w:t>
            </w:r>
            <w:r w:rsidR="00223398" w:rsidRPr="00223398">
              <w:rPr>
                <w:rFonts w:ascii="Arial" w:hAnsi="Arial" w:cs="Arial"/>
                <w:color w:val="0D0D0D" w:themeColor="text1" w:themeTint="F2"/>
                <w:sz w:val="22"/>
                <w:szCs w:val="22"/>
              </w:rPr>
              <w:t>l</w:t>
            </w:r>
            <w:r w:rsidR="00A8652E" w:rsidRPr="00223398">
              <w:rPr>
                <w:rFonts w:ascii="Arial" w:hAnsi="Arial" w:cs="Arial"/>
                <w:color w:val="0D0D0D" w:themeColor="text1" w:themeTint="F2"/>
                <w:sz w:val="22"/>
                <w:szCs w:val="22"/>
              </w:rPr>
              <w:t xml:space="preserve"> proxecto): ……..</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10% (</w:t>
            </w:r>
            <w:r w:rsidR="00223398" w:rsidRPr="00223398">
              <w:rPr>
                <w:rFonts w:ascii="Arial" w:hAnsi="Arial" w:cs="Arial"/>
                <w:color w:val="0D0D0D" w:themeColor="text1" w:themeTint="F2"/>
                <w:sz w:val="22"/>
                <w:szCs w:val="22"/>
              </w:rPr>
              <w:t>aumento de mediciones</w:t>
            </w:r>
            <w:r w:rsidR="00587E3F" w:rsidRPr="00223398">
              <w:rPr>
                <w:rFonts w:ascii="Arial" w:hAnsi="Arial" w:cs="Arial"/>
                <w:color w:val="0D0D0D" w:themeColor="text1" w:themeTint="F2"/>
                <w:sz w:val="22"/>
                <w:szCs w:val="22"/>
              </w:rPr>
              <w:t xml:space="preserve">, </w:t>
            </w:r>
            <w:r w:rsidRPr="00223398">
              <w:rPr>
                <w:rFonts w:ascii="Arial" w:hAnsi="Arial" w:cs="Arial"/>
                <w:color w:val="0D0D0D" w:themeColor="text1" w:themeTint="F2"/>
                <w:sz w:val="22"/>
                <w:szCs w:val="22"/>
              </w:rPr>
              <w:t>certificación final): ……</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Total</w:t>
            </w:r>
            <w:r w:rsidR="00375873" w:rsidRPr="00223398">
              <w:rPr>
                <w:rFonts w:ascii="Arial" w:hAnsi="Arial" w:cs="Arial"/>
                <w:color w:val="0D0D0D" w:themeColor="text1" w:themeTint="F2"/>
                <w:sz w:val="22"/>
                <w:szCs w:val="22"/>
              </w:rPr>
              <w:t xml:space="preserve"> VALOR ESTIMADO </w:t>
            </w:r>
            <w:r w:rsidRPr="00223398">
              <w:rPr>
                <w:rFonts w:ascii="Arial" w:hAnsi="Arial" w:cs="Arial"/>
                <w:color w:val="0D0D0D" w:themeColor="text1" w:themeTint="F2"/>
                <w:sz w:val="22"/>
                <w:szCs w:val="22"/>
              </w:rPr>
              <w:t xml:space="preserve"> ………………………..</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A8652E" w:rsidP="009E6C6F">
            <w:pPr>
              <w:pStyle w:val="Textodetabla"/>
              <w:rPr>
                <w:rFonts w:ascii="Arial" w:hAnsi="Arial" w:cs="Arial"/>
                <w:b/>
                <w:bCs/>
                <w:color w:val="0D0D0D" w:themeColor="text1" w:themeTint="F2"/>
                <w:sz w:val="22"/>
                <w:szCs w:val="22"/>
                <w:lang w:val="gl-ES"/>
              </w:rPr>
            </w:pPr>
            <w:r w:rsidRPr="00223398">
              <w:rPr>
                <w:rFonts w:ascii="Arial" w:hAnsi="Arial" w:cs="Arial"/>
                <w:b/>
                <w:bCs/>
                <w:color w:val="0D0D0D" w:themeColor="text1" w:themeTint="F2"/>
                <w:sz w:val="22"/>
                <w:szCs w:val="22"/>
                <w:lang w:val="gl-ES"/>
              </w:rPr>
              <w:t>4.BIS. REGULACION HARMONIZADA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223398"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a) contrato no suje</w:t>
            </w:r>
            <w:r w:rsidR="00A8652E" w:rsidRPr="00223398">
              <w:rPr>
                <w:rFonts w:ascii="Arial" w:hAnsi="Arial" w:cs="Arial"/>
                <w:color w:val="0D0D0D" w:themeColor="text1" w:themeTint="F2"/>
                <w:sz w:val="22"/>
                <w:szCs w:val="22"/>
              </w:rPr>
              <w:t xml:space="preserve">to a regulación  harmonizada                      </w:t>
            </w:r>
          </w:p>
          <w:p w:rsidR="00A8652E" w:rsidRPr="00223398" w:rsidRDefault="00223398"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b) contrato suje</w:t>
            </w:r>
            <w:r w:rsidR="00A8652E" w:rsidRPr="00223398">
              <w:rPr>
                <w:rFonts w:ascii="Arial" w:hAnsi="Arial" w:cs="Arial"/>
                <w:color w:val="0D0D0D" w:themeColor="text1" w:themeTint="F2"/>
                <w:sz w:val="22"/>
                <w:szCs w:val="22"/>
              </w:rPr>
              <w:t xml:space="preserve">to a regulación harmonizada                      </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A8652E" w:rsidP="009E6C6F">
            <w:pPr>
              <w:pStyle w:val="Textodetabla"/>
              <w:rPr>
                <w:rFonts w:ascii="Arial" w:hAnsi="Arial" w:cs="Arial"/>
                <w:color w:val="0D0D0D" w:themeColor="text1" w:themeTint="F2"/>
                <w:sz w:val="22"/>
                <w:szCs w:val="22"/>
                <w:lang w:val="gl-ES"/>
              </w:rPr>
            </w:pPr>
            <w:r w:rsidRPr="00223398">
              <w:rPr>
                <w:rFonts w:ascii="Arial" w:hAnsi="Arial" w:cs="Arial"/>
                <w:b/>
                <w:bCs/>
                <w:color w:val="0D0D0D" w:themeColor="text1" w:themeTint="F2"/>
                <w:sz w:val="22"/>
                <w:szCs w:val="22"/>
                <w:lang w:val="gl-ES"/>
              </w:rPr>
              <w:t xml:space="preserve">5. APLICACIÓN </w:t>
            </w:r>
            <w:r w:rsidR="00223398" w:rsidRPr="00223398">
              <w:rPr>
                <w:rFonts w:ascii="Arial" w:hAnsi="Arial" w:cs="Arial"/>
                <w:b/>
                <w:bCs/>
                <w:color w:val="0D0D0D" w:themeColor="text1" w:themeTint="F2"/>
                <w:sz w:val="22"/>
                <w:szCs w:val="22"/>
                <w:lang w:val="gl-ES"/>
              </w:rPr>
              <w:t>PRESUPUESTARIA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A8652E" w:rsidP="009E6C6F">
            <w:pPr>
              <w:rPr>
                <w:rFonts w:ascii="Arial" w:hAnsi="Arial" w:cs="Arial"/>
                <w:color w:val="0D0D0D" w:themeColor="text1" w:themeTint="F2"/>
                <w:sz w:val="22"/>
                <w:szCs w:val="22"/>
              </w:rPr>
            </w:pPr>
          </w:p>
        </w:tc>
      </w:tr>
      <w:tr w:rsidR="00A8652E" w:rsidRPr="00A45EC3" w:rsidTr="009E6C6F">
        <w:tc>
          <w:tcPr>
            <w:tcW w:w="2694" w:type="dxa"/>
            <w:vMerge w:val="restart"/>
            <w:tcBorders>
              <w:top w:val="single" w:sz="6" w:space="0" w:color="auto"/>
              <w:left w:val="single" w:sz="6" w:space="0" w:color="auto"/>
              <w:right w:val="single" w:sz="6" w:space="0" w:color="auto"/>
            </w:tcBorders>
          </w:tcPr>
          <w:p w:rsidR="00A8652E" w:rsidRPr="00223398" w:rsidRDefault="00223398" w:rsidP="009E6C6F">
            <w:pPr>
              <w:pStyle w:val="Textodetabla"/>
              <w:rPr>
                <w:rFonts w:ascii="Arial" w:hAnsi="Arial" w:cs="Arial"/>
                <w:b/>
                <w:bCs/>
                <w:color w:val="0D0D0D" w:themeColor="text1" w:themeTint="F2"/>
                <w:sz w:val="22"/>
                <w:szCs w:val="22"/>
                <w:lang w:val="gl-ES"/>
              </w:rPr>
            </w:pPr>
            <w:r w:rsidRPr="00223398">
              <w:rPr>
                <w:rFonts w:ascii="Arial" w:hAnsi="Arial" w:cs="Arial"/>
                <w:b/>
                <w:bCs/>
                <w:color w:val="0D0D0D" w:themeColor="text1" w:themeTint="F2"/>
                <w:sz w:val="22"/>
                <w:szCs w:val="22"/>
                <w:lang w:val="gl-ES"/>
              </w:rPr>
              <w:t>6. PLAZO DE EJ</w:t>
            </w:r>
            <w:r w:rsidR="00A8652E" w:rsidRPr="00223398">
              <w:rPr>
                <w:rFonts w:ascii="Arial" w:hAnsi="Arial" w:cs="Arial"/>
                <w:b/>
                <w:bCs/>
                <w:color w:val="0D0D0D" w:themeColor="text1" w:themeTint="F2"/>
                <w:sz w:val="22"/>
                <w:szCs w:val="22"/>
                <w:lang w:val="gl-ES"/>
              </w:rPr>
              <w:t>ECUCIÓN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223398"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FIJADO EN EL PROY</w:t>
            </w:r>
            <w:r w:rsidR="00A8652E" w:rsidRPr="00223398">
              <w:rPr>
                <w:rFonts w:ascii="Arial" w:hAnsi="Arial" w:cs="Arial"/>
                <w:color w:val="0D0D0D" w:themeColor="text1" w:themeTint="F2"/>
                <w:sz w:val="22"/>
                <w:szCs w:val="22"/>
              </w:rPr>
              <w:t>ECTO:</w:t>
            </w:r>
          </w:p>
        </w:tc>
      </w:tr>
      <w:tr w:rsidR="00A8652E" w:rsidRPr="00A45EC3" w:rsidTr="009E6C6F">
        <w:tc>
          <w:tcPr>
            <w:tcW w:w="2694" w:type="dxa"/>
            <w:vMerge/>
            <w:tcBorders>
              <w:left w:val="single" w:sz="6" w:space="0" w:color="auto"/>
              <w:bottom w:val="single" w:sz="6" w:space="0" w:color="auto"/>
              <w:right w:val="single" w:sz="6" w:space="0" w:color="auto"/>
            </w:tcBorders>
          </w:tcPr>
          <w:p w:rsidR="00A8652E" w:rsidRPr="00223398" w:rsidRDefault="00A8652E" w:rsidP="009E6C6F">
            <w:pPr>
              <w:pStyle w:val="Textodetabla"/>
              <w:rPr>
                <w:rFonts w:ascii="Arial" w:hAnsi="Arial" w:cs="Arial"/>
                <w:b/>
                <w:bCs/>
                <w:color w:val="0D0D0D" w:themeColor="text1" w:themeTint="F2"/>
                <w:sz w:val="22"/>
                <w:szCs w:val="22"/>
                <w:lang w:val="gl-ES"/>
              </w:rPr>
            </w:pP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760756"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N</w:t>
            </w:r>
            <w:r w:rsidR="00223398" w:rsidRPr="00223398">
              <w:rPr>
                <w:rFonts w:ascii="Arial" w:hAnsi="Arial" w:cs="Arial"/>
                <w:color w:val="0D0D0D" w:themeColor="text1" w:themeTint="F2"/>
                <w:sz w:val="22"/>
                <w:szCs w:val="22"/>
              </w:rPr>
              <w:t>o</w:t>
            </w:r>
            <w:r w:rsidR="00A8652E" w:rsidRPr="00223398">
              <w:rPr>
                <w:rFonts w:ascii="Arial" w:hAnsi="Arial" w:cs="Arial"/>
                <w:color w:val="0D0D0D" w:themeColor="text1" w:themeTint="F2"/>
                <w:sz w:val="22"/>
                <w:szCs w:val="22"/>
              </w:rPr>
              <w:t xml:space="preserve"> </w:t>
            </w:r>
            <w:r w:rsidRPr="00223398">
              <w:rPr>
                <w:rFonts w:ascii="Arial" w:hAnsi="Arial" w:cs="Arial"/>
                <w:color w:val="0D0D0D" w:themeColor="text1" w:themeTint="F2"/>
                <w:sz w:val="22"/>
                <w:szCs w:val="22"/>
              </w:rPr>
              <w:t xml:space="preserve">se aplicará </w:t>
            </w:r>
            <w:r w:rsidR="00097D70" w:rsidRPr="00223398">
              <w:rPr>
                <w:rFonts w:ascii="Arial" w:hAnsi="Arial" w:cs="Arial"/>
                <w:color w:val="0D0D0D" w:themeColor="text1" w:themeTint="F2"/>
                <w:sz w:val="22"/>
                <w:szCs w:val="22"/>
              </w:rPr>
              <w:t xml:space="preserve">en ningún caso </w:t>
            </w:r>
            <w:r w:rsidR="00223398" w:rsidRPr="00223398">
              <w:rPr>
                <w:rFonts w:ascii="Arial" w:hAnsi="Arial" w:cs="Arial"/>
                <w:color w:val="0D0D0D" w:themeColor="text1" w:themeTint="F2"/>
                <w:sz w:val="22"/>
                <w:szCs w:val="22"/>
              </w:rPr>
              <w:t>l</w:t>
            </w:r>
            <w:r w:rsidRPr="00223398">
              <w:rPr>
                <w:rFonts w:ascii="Arial" w:hAnsi="Arial" w:cs="Arial"/>
                <w:color w:val="0D0D0D" w:themeColor="text1" w:themeTint="F2"/>
                <w:sz w:val="22"/>
                <w:szCs w:val="22"/>
              </w:rPr>
              <w:t>a reduci</w:t>
            </w:r>
            <w:r w:rsidR="00223398" w:rsidRPr="00223398">
              <w:rPr>
                <w:rFonts w:ascii="Arial" w:hAnsi="Arial" w:cs="Arial"/>
                <w:color w:val="0D0D0D" w:themeColor="text1" w:themeTint="F2"/>
                <w:sz w:val="22"/>
                <w:szCs w:val="22"/>
              </w:rPr>
              <w:t>ón del pl</w:t>
            </w:r>
            <w:r w:rsidRPr="00223398">
              <w:rPr>
                <w:rFonts w:ascii="Arial" w:hAnsi="Arial" w:cs="Arial"/>
                <w:color w:val="0D0D0D" w:themeColor="text1" w:themeTint="F2"/>
                <w:sz w:val="22"/>
                <w:szCs w:val="22"/>
              </w:rPr>
              <w:t>azo como criterio de valoración</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223398" w:rsidP="009E6C6F">
            <w:pPr>
              <w:pStyle w:val="Textodetabla"/>
              <w:rPr>
                <w:rFonts w:ascii="Arial" w:hAnsi="Arial" w:cs="Arial"/>
                <w:b/>
                <w:bCs/>
                <w:color w:val="0D0D0D" w:themeColor="text1" w:themeTint="F2"/>
                <w:sz w:val="22"/>
                <w:szCs w:val="22"/>
                <w:lang w:val="gl-ES"/>
              </w:rPr>
            </w:pPr>
            <w:r w:rsidRPr="00223398">
              <w:rPr>
                <w:rFonts w:ascii="Arial" w:hAnsi="Arial" w:cs="Arial"/>
                <w:b/>
                <w:bCs/>
                <w:color w:val="0D0D0D" w:themeColor="text1" w:themeTint="F2"/>
                <w:sz w:val="22"/>
                <w:szCs w:val="22"/>
                <w:lang w:val="gl-E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223398"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No se exige</w:t>
            </w:r>
            <w:r w:rsidR="00A8652E" w:rsidRPr="00223398">
              <w:rPr>
                <w:rFonts w:ascii="Arial" w:hAnsi="Arial" w:cs="Arial"/>
                <w:color w:val="0D0D0D" w:themeColor="text1" w:themeTint="F2"/>
                <w:sz w:val="22"/>
                <w:szCs w:val="22"/>
              </w:rPr>
              <w:t xml:space="preserve">   </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xml:space="preserve">                   </w:t>
            </w:r>
          </w:p>
          <w:p w:rsidR="00A8652E" w:rsidRPr="00223398" w:rsidRDefault="00223398"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Se exige (indicar grupo, subgrupo y</w:t>
            </w:r>
            <w:r w:rsidR="00A8652E" w:rsidRPr="00223398">
              <w:rPr>
                <w:rFonts w:ascii="Arial" w:hAnsi="Arial" w:cs="Arial"/>
                <w:color w:val="0D0D0D" w:themeColor="text1" w:themeTint="F2"/>
                <w:sz w:val="22"/>
                <w:szCs w:val="22"/>
              </w:rPr>
              <w:t xml:space="preserve"> categoría) </w:t>
            </w:r>
          </w:p>
          <w:p w:rsidR="00A8652E" w:rsidRPr="00223398" w:rsidRDefault="00A8652E" w:rsidP="009E6C6F">
            <w:pPr>
              <w:rPr>
                <w:rFonts w:ascii="Arial" w:hAnsi="Arial" w:cs="Arial"/>
                <w:b/>
                <w:color w:val="0D0D0D" w:themeColor="text1" w:themeTint="F2"/>
                <w:sz w:val="22"/>
                <w:szCs w:val="22"/>
              </w:rPr>
            </w:pPr>
            <w:r w:rsidRPr="00223398">
              <w:rPr>
                <w:rFonts w:ascii="Arial" w:hAnsi="Arial" w:cs="Arial"/>
                <w:color w:val="0D0D0D" w:themeColor="text1" w:themeTint="F2"/>
                <w:sz w:val="22"/>
                <w:szCs w:val="22"/>
              </w:rPr>
              <w:t xml:space="preserve"> </w:t>
            </w:r>
            <w:r w:rsidRPr="00223398">
              <w:rPr>
                <w:rFonts w:ascii="Arial" w:hAnsi="Arial" w:cs="Arial"/>
                <w:b/>
                <w:color w:val="0D0D0D" w:themeColor="text1" w:themeTint="F2"/>
                <w:sz w:val="22"/>
                <w:szCs w:val="22"/>
              </w:rPr>
              <w:t xml:space="preserve">Grupo              subgrupo               categoría    </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xml:space="preserve">   </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A8652E" w:rsidP="009E6C6F">
            <w:pPr>
              <w:pStyle w:val="Textodetabla"/>
              <w:rPr>
                <w:rFonts w:ascii="Arial" w:hAnsi="Arial" w:cs="Arial"/>
                <w:b/>
                <w:bCs/>
                <w:color w:val="0D0D0D" w:themeColor="text1" w:themeTint="F2"/>
                <w:sz w:val="22"/>
                <w:szCs w:val="22"/>
                <w:lang w:val="gl-ES"/>
              </w:rPr>
            </w:pPr>
            <w:r w:rsidRPr="00223398">
              <w:rPr>
                <w:rFonts w:ascii="Arial" w:hAnsi="Arial" w:cs="Arial"/>
                <w:b/>
                <w:bCs/>
                <w:color w:val="0D0D0D" w:themeColor="text1" w:themeTint="F2"/>
                <w:sz w:val="22"/>
                <w:szCs w:val="22"/>
                <w:lang w:val="gl-ES"/>
              </w:rPr>
              <w:t xml:space="preserve">8. CLASIFICACIÓN </w:t>
            </w:r>
            <w:r w:rsidR="009E38C4" w:rsidRPr="00223398">
              <w:rPr>
                <w:rFonts w:ascii="Arial" w:hAnsi="Arial" w:cs="Arial"/>
                <w:b/>
                <w:bCs/>
                <w:color w:val="0D0D0D" w:themeColor="text1" w:themeTint="F2"/>
                <w:sz w:val="22"/>
                <w:szCs w:val="22"/>
                <w:lang w:val="gl-ES"/>
              </w:rPr>
              <w:t>PAR</w:t>
            </w:r>
            <w:r w:rsidRPr="00223398">
              <w:rPr>
                <w:rFonts w:ascii="Arial" w:hAnsi="Arial" w:cs="Arial"/>
                <w:b/>
                <w:bCs/>
                <w:color w:val="0D0D0D" w:themeColor="text1" w:themeTint="F2"/>
                <w:sz w:val="22"/>
                <w:szCs w:val="22"/>
                <w:lang w:val="gl-E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A8652E" w:rsidP="009E6C6F">
            <w:pPr>
              <w:rPr>
                <w:rFonts w:ascii="Arial" w:hAnsi="Arial" w:cs="Arial"/>
                <w:b/>
                <w:color w:val="0D0D0D" w:themeColor="text1" w:themeTint="F2"/>
                <w:sz w:val="22"/>
                <w:szCs w:val="22"/>
              </w:rPr>
            </w:pPr>
            <w:r w:rsidRPr="00223398">
              <w:rPr>
                <w:rFonts w:ascii="Arial" w:hAnsi="Arial" w:cs="Arial"/>
                <w:b/>
                <w:color w:val="0D0D0D" w:themeColor="text1" w:themeTint="F2"/>
                <w:sz w:val="22"/>
                <w:szCs w:val="22"/>
              </w:rPr>
              <w:t xml:space="preserve">Grupo              subgrupo               categoría    </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____________________________________</w:t>
            </w:r>
          </w:p>
          <w:p w:rsidR="00A8652E" w:rsidRPr="00223398" w:rsidRDefault="00A8652E" w:rsidP="009E6C6F">
            <w:pPr>
              <w:rPr>
                <w:rFonts w:ascii="Arial" w:hAnsi="Arial" w:cs="Arial"/>
                <w:b/>
                <w:color w:val="0D0D0D" w:themeColor="text1" w:themeTint="F2"/>
                <w:sz w:val="22"/>
                <w:szCs w:val="22"/>
              </w:rPr>
            </w:pP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A8652E" w:rsidP="009E6C6F">
            <w:pPr>
              <w:pStyle w:val="Textodetabla"/>
              <w:rPr>
                <w:rFonts w:ascii="Arial" w:hAnsi="Arial" w:cs="Arial"/>
                <w:color w:val="0D0D0D" w:themeColor="text1" w:themeTint="F2"/>
                <w:sz w:val="22"/>
                <w:szCs w:val="22"/>
                <w:lang w:val="gl-ES"/>
              </w:rPr>
            </w:pPr>
            <w:r w:rsidRPr="00223398">
              <w:rPr>
                <w:rFonts w:ascii="Arial" w:hAnsi="Arial" w:cs="Arial"/>
                <w:b/>
                <w:bCs/>
                <w:color w:val="0D0D0D" w:themeColor="text1" w:themeTint="F2"/>
                <w:sz w:val="22"/>
                <w:szCs w:val="22"/>
                <w:lang w:val="gl-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223398" w:rsidRDefault="00223398" w:rsidP="00480DB0">
            <w:pPr>
              <w:rPr>
                <w:rFonts w:ascii="Arial" w:hAnsi="Arial" w:cs="Arial"/>
                <w:color w:val="0D0D0D" w:themeColor="text1" w:themeTint="F2"/>
                <w:sz w:val="22"/>
                <w:szCs w:val="22"/>
              </w:rPr>
            </w:pPr>
            <w:r w:rsidRPr="00223398">
              <w:rPr>
                <w:rFonts w:ascii="Arial" w:hAnsi="Arial" w:cs="Arial"/>
                <w:color w:val="0D0D0D" w:themeColor="text1" w:themeTint="F2"/>
                <w:sz w:val="22"/>
                <w:szCs w:val="22"/>
              </w:rPr>
              <w:t>Con carácter exclusivo y excluyente</w:t>
            </w:r>
            <w:r w:rsidR="00820510" w:rsidRPr="00223398">
              <w:rPr>
                <w:rFonts w:ascii="Arial" w:hAnsi="Arial" w:cs="Arial"/>
                <w:color w:val="0D0D0D" w:themeColor="text1" w:themeTint="F2"/>
                <w:sz w:val="22"/>
                <w:szCs w:val="22"/>
              </w:rPr>
              <w:t>:</w:t>
            </w:r>
          </w:p>
          <w:p w:rsidR="00480DB0" w:rsidRPr="00223398" w:rsidRDefault="00820510" w:rsidP="00480DB0">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xml:space="preserve">A)  □ </w:t>
            </w:r>
            <w:r w:rsidR="00223398" w:rsidRPr="00223398">
              <w:rPr>
                <w:rFonts w:ascii="Arial" w:hAnsi="Arial" w:cs="Arial"/>
                <w:color w:val="0D0D0D" w:themeColor="text1" w:themeTint="F2"/>
                <w:sz w:val="22"/>
                <w:szCs w:val="22"/>
              </w:rPr>
              <w:t>Plataforma de contratación del</w:t>
            </w:r>
            <w:r w:rsidR="00480DB0" w:rsidRPr="00223398">
              <w:rPr>
                <w:rFonts w:ascii="Arial" w:hAnsi="Arial" w:cs="Arial"/>
                <w:color w:val="0D0D0D" w:themeColor="text1" w:themeTint="F2"/>
                <w:sz w:val="22"/>
                <w:szCs w:val="22"/>
              </w:rPr>
              <w:t xml:space="preserve"> </w:t>
            </w:r>
            <w:r w:rsidR="009E38C4" w:rsidRPr="00223398">
              <w:rPr>
                <w:rFonts w:ascii="Arial" w:hAnsi="Arial" w:cs="Arial"/>
                <w:color w:val="0D0D0D" w:themeColor="text1" w:themeTint="F2"/>
                <w:sz w:val="22"/>
                <w:szCs w:val="22"/>
              </w:rPr>
              <w:t>sector p</w:t>
            </w:r>
            <w:r w:rsidR="00480DB0" w:rsidRPr="00223398">
              <w:rPr>
                <w:rFonts w:ascii="Arial" w:hAnsi="Arial" w:cs="Arial"/>
                <w:color w:val="0D0D0D" w:themeColor="text1" w:themeTint="F2"/>
                <w:sz w:val="22"/>
                <w:szCs w:val="22"/>
              </w:rPr>
              <w:t>úblico</w:t>
            </w:r>
          </w:p>
          <w:p w:rsidR="00A8652E" w:rsidRPr="00223398" w:rsidRDefault="00587E3F"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https://contrataciondelestado.</w:t>
            </w:r>
            <w:r w:rsidR="009E38C4" w:rsidRPr="00223398">
              <w:rPr>
                <w:rFonts w:ascii="Arial" w:hAnsi="Arial" w:cs="Arial"/>
                <w:color w:val="0D0D0D" w:themeColor="text1" w:themeTint="F2"/>
                <w:sz w:val="22"/>
                <w:szCs w:val="22"/>
              </w:rPr>
              <w:t>es</w:t>
            </w:r>
          </w:p>
          <w:p w:rsidR="00587E3F" w:rsidRPr="00223398" w:rsidRDefault="00820510" w:rsidP="00F07326">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xml:space="preserve">B)  □ Plataforma de contratos </w:t>
            </w:r>
            <w:r w:rsidR="000E568C" w:rsidRPr="00223398">
              <w:rPr>
                <w:rFonts w:ascii="Arial" w:hAnsi="Arial" w:cs="Arial"/>
                <w:color w:val="0D0D0D" w:themeColor="text1" w:themeTint="F2"/>
                <w:sz w:val="22"/>
                <w:szCs w:val="22"/>
              </w:rPr>
              <w:t>públicos de Galicia</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223398" w:rsidP="009E6C6F">
            <w:pPr>
              <w:pStyle w:val="Textodetabla"/>
              <w:rPr>
                <w:rFonts w:ascii="Arial" w:hAnsi="Arial" w:cs="Arial"/>
                <w:color w:val="0D0D0D" w:themeColor="text1" w:themeTint="F2"/>
                <w:sz w:val="22"/>
                <w:szCs w:val="22"/>
                <w:lang w:val="gl-ES"/>
              </w:rPr>
            </w:pPr>
            <w:r w:rsidRPr="00223398">
              <w:rPr>
                <w:rFonts w:ascii="Arial" w:hAnsi="Arial" w:cs="Arial"/>
                <w:b/>
                <w:bCs/>
                <w:color w:val="0D0D0D" w:themeColor="text1" w:themeTint="F2"/>
                <w:sz w:val="22"/>
                <w:szCs w:val="22"/>
                <w:lang w:val="gl-ES"/>
              </w:rPr>
              <w:t>10.  PL</w:t>
            </w:r>
            <w:r w:rsidR="00A8652E" w:rsidRPr="00223398">
              <w:rPr>
                <w:rFonts w:ascii="Arial" w:hAnsi="Arial" w:cs="Arial"/>
                <w:b/>
                <w:bCs/>
                <w:color w:val="0D0D0D" w:themeColor="text1" w:themeTint="F2"/>
                <w:sz w:val="22"/>
                <w:szCs w:val="22"/>
                <w:lang w:val="gl-ES"/>
              </w:rPr>
              <w:t>AZO DE PRESENTACIÓN DE PROPOSICI</w:t>
            </w:r>
            <w:r w:rsidRPr="00223398">
              <w:rPr>
                <w:rFonts w:ascii="Arial" w:hAnsi="Arial" w:cs="Arial"/>
                <w:b/>
                <w:bCs/>
                <w:color w:val="0D0D0D" w:themeColor="text1" w:themeTint="F2"/>
                <w:sz w:val="22"/>
                <w:szCs w:val="22"/>
                <w:lang w:val="gl-ES"/>
              </w:rPr>
              <w:t>ONES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xml:space="preserve">□ A) Tramitación ordinaria: ______días </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xml:space="preserve">                                                                         (</w:t>
            </w:r>
            <w:r w:rsidR="00D45AAE" w:rsidRPr="00223398">
              <w:rPr>
                <w:rFonts w:ascii="Arial" w:hAnsi="Arial" w:cs="Arial"/>
                <w:color w:val="0D0D0D" w:themeColor="text1" w:themeTint="F2"/>
                <w:sz w:val="22"/>
                <w:szCs w:val="22"/>
              </w:rPr>
              <w:t>cláusula</w:t>
            </w:r>
            <w:r w:rsidRPr="00223398">
              <w:rPr>
                <w:rFonts w:ascii="Arial" w:hAnsi="Arial" w:cs="Arial"/>
                <w:color w:val="0D0D0D" w:themeColor="text1" w:themeTint="F2"/>
                <w:sz w:val="22"/>
                <w:szCs w:val="22"/>
              </w:rPr>
              <w:t xml:space="preserve"> 11)                      </w:t>
            </w:r>
          </w:p>
          <w:p w:rsidR="00A8652E" w:rsidRPr="00223398" w:rsidRDefault="00223398"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 B) Tramitación urg</w:t>
            </w:r>
            <w:r w:rsidR="00A8652E" w:rsidRPr="00223398">
              <w:rPr>
                <w:rFonts w:ascii="Arial" w:hAnsi="Arial" w:cs="Arial"/>
                <w:color w:val="0D0D0D" w:themeColor="text1" w:themeTint="F2"/>
                <w:sz w:val="22"/>
                <w:szCs w:val="22"/>
              </w:rPr>
              <w:t xml:space="preserve">ente: _______ días  </w:t>
            </w:r>
          </w:p>
          <w:p w:rsidR="00A8652E" w:rsidRPr="00223398" w:rsidRDefault="00A8652E" w:rsidP="009E6C6F">
            <w:pPr>
              <w:rPr>
                <w:rFonts w:ascii="Arial" w:hAnsi="Arial" w:cs="Arial"/>
                <w:color w:val="0D0D0D" w:themeColor="text1" w:themeTint="F2"/>
                <w:sz w:val="22"/>
                <w:szCs w:val="22"/>
              </w:rPr>
            </w:pPr>
            <w:r w:rsidRPr="00223398">
              <w:rPr>
                <w:rFonts w:ascii="Arial" w:hAnsi="Arial" w:cs="Arial"/>
                <w:color w:val="0D0D0D" w:themeColor="text1" w:themeTint="F2"/>
                <w:sz w:val="22"/>
                <w:szCs w:val="22"/>
              </w:rPr>
              <w:t>.</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223398" w:rsidRDefault="00A8652E" w:rsidP="00F0437B">
            <w:pPr>
              <w:pStyle w:val="Textodetabla"/>
              <w:rPr>
                <w:rFonts w:ascii="Arial" w:hAnsi="Arial" w:cs="Arial"/>
                <w:b/>
                <w:bCs/>
                <w:color w:val="0D0D0D" w:themeColor="text1" w:themeTint="F2"/>
                <w:sz w:val="22"/>
                <w:szCs w:val="22"/>
                <w:lang w:val="gl-ES"/>
              </w:rPr>
            </w:pPr>
            <w:r w:rsidRPr="00223398">
              <w:rPr>
                <w:rFonts w:ascii="Arial" w:hAnsi="Arial" w:cs="Arial"/>
                <w:b/>
                <w:bCs/>
                <w:color w:val="0D0D0D" w:themeColor="text1" w:themeTint="F2"/>
                <w:sz w:val="22"/>
                <w:szCs w:val="22"/>
                <w:lang w:val="gl-ES"/>
              </w:rPr>
              <w:t xml:space="preserve">11. </w:t>
            </w:r>
            <w:r w:rsidR="00CA25BB" w:rsidRPr="00223398">
              <w:rPr>
                <w:rFonts w:ascii="Arial" w:hAnsi="Arial" w:cs="Arial"/>
                <w:b/>
                <w:bCs/>
                <w:color w:val="0D0D0D" w:themeColor="text1" w:themeTint="F2"/>
                <w:sz w:val="22"/>
                <w:szCs w:val="22"/>
                <w:lang w:val="gl-ES"/>
              </w:rPr>
              <w:t>DOCUMENTO</w:t>
            </w:r>
            <w:r w:rsidR="00F0437B" w:rsidRPr="00223398">
              <w:rPr>
                <w:rFonts w:ascii="Arial" w:hAnsi="Arial" w:cs="Arial"/>
                <w:b/>
                <w:bCs/>
                <w:color w:val="0D0D0D" w:themeColor="text1" w:themeTint="F2"/>
                <w:sz w:val="22"/>
                <w:szCs w:val="22"/>
                <w:lang w:val="gl-ES"/>
              </w:rPr>
              <w:t xml:space="preserve"> </w:t>
            </w:r>
            <w:r w:rsidR="00F0437B" w:rsidRPr="00223398">
              <w:rPr>
                <w:rFonts w:ascii="Arial" w:hAnsi="Arial" w:cs="Arial"/>
                <w:b/>
                <w:bCs/>
                <w:color w:val="0D0D0D" w:themeColor="text1" w:themeTint="F2"/>
                <w:sz w:val="22"/>
                <w:szCs w:val="22"/>
                <w:lang w:val="gl-ES"/>
              </w:rPr>
              <w:lastRenderedPageBreak/>
              <w:t>EUROPEO</w:t>
            </w:r>
            <w:r w:rsidR="00CA25BB" w:rsidRPr="00223398">
              <w:rPr>
                <w:rFonts w:ascii="Arial" w:hAnsi="Arial" w:cs="Arial"/>
                <w:b/>
                <w:bCs/>
                <w:color w:val="0D0D0D" w:themeColor="text1" w:themeTint="F2"/>
                <w:sz w:val="22"/>
                <w:szCs w:val="22"/>
                <w:lang w:val="gl-ES"/>
              </w:rPr>
              <w:t xml:space="preserve">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166712" w:rsidRPr="00223398" w:rsidRDefault="00E32682" w:rsidP="001667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ascii="Arial" w:hAnsi="Arial" w:cs="Arial"/>
                <w:color w:val="0D0D0D" w:themeColor="text1" w:themeTint="F2"/>
                <w:sz w:val="22"/>
                <w:szCs w:val="22"/>
              </w:rPr>
            </w:pPr>
            <w:hyperlink r:id="rId8">
              <w:r w:rsidR="00166712" w:rsidRPr="00223398">
                <w:rPr>
                  <w:rStyle w:val="LigaodeInternet"/>
                  <w:rFonts w:ascii="Arial" w:hAnsi="Arial" w:cs="Arial"/>
                  <w:color w:val="0D0D0D" w:themeColor="text1" w:themeTint="F2"/>
                  <w:sz w:val="22"/>
                  <w:szCs w:val="22"/>
                </w:rPr>
                <w:t>https://visor.registrodelicitadores.gob.es/espd-</w:t>
              </w:r>
              <w:r w:rsidR="00166712" w:rsidRPr="00223398">
                <w:rPr>
                  <w:rStyle w:val="LigaodeInternet"/>
                  <w:rFonts w:ascii="Arial" w:hAnsi="Arial" w:cs="Arial"/>
                  <w:color w:val="0D0D0D" w:themeColor="text1" w:themeTint="F2"/>
                  <w:sz w:val="22"/>
                  <w:szCs w:val="22"/>
                </w:rPr>
                <w:lastRenderedPageBreak/>
                <w:t>web/filter?lang=es</w:t>
              </w:r>
            </w:hyperlink>
          </w:p>
          <w:p w:rsidR="00A8652E" w:rsidRPr="00223398" w:rsidRDefault="00A8652E" w:rsidP="009E38C4">
            <w:pPr>
              <w:rPr>
                <w:rFonts w:ascii="Arial" w:hAnsi="Arial" w:cs="Arial"/>
                <w:color w:val="0D0D0D" w:themeColor="text1" w:themeTint="F2"/>
                <w:sz w:val="22"/>
                <w:szCs w:val="22"/>
              </w:rPr>
            </w:pPr>
          </w:p>
        </w:tc>
      </w:tr>
      <w:tr w:rsidR="00A8652E" w:rsidRPr="00A45EC3" w:rsidTr="009E6C6F">
        <w:tc>
          <w:tcPr>
            <w:tcW w:w="2694" w:type="dxa"/>
            <w:tcBorders>
              <w:top w:val="single" w:sz="6" w:space="0" w:color="auto"/>
              <w:left w:val="single" w:sz="6" w:space="0" w:color="auto"/>
              <w:right w:val="single" w:sz="6" w:space="0" w:color="auto"/>
            </w:tcBorders>
          </w:tcPr>
          <w:p w:rsidR="00A8652E" w:rsidRPr="00D52469" w:rsidRDefault="00D52469" w:rsidP="009E6C6F">
            <w:pPr>
              <w:pStyle w:val="Textodetabla"/>
              <w:rPr>
                <w:rFonts w:ascii="Arial" w:hAnsi="Arial" w:cs="Arial"/>
                <w:b/>
                <w:bCs/>
                <w:color w:val="0D0D0D" w:themeColor="text1" w:themeTint="F2"/>
                <w:sz w:val="22"/>
                <w:szCs w:val="22"/>
                <w:lang w:val="gl-ES"/>
              </w:rPr>
            </w:pPr>
            <w:r w:rsidRPr="00D52469">
              <w:rPr>
                <w:rFonts w:ascii="Arial" w:hAnsi="Arial" w:cs="Arial"/>
                <w:b/>
                <w:bCs/>
                <w:color w:val="0D0D0D" w:themeColor="text1" w:themeTint="F2"/>
                <w:sz w:val="22"/>
                <w:szCs w:val="22"/>
                <w:lang w:val="gl-ES"/>
              </w:rPr>
              <w:lastRenderedPageBreak/>
              <w:t>12. PORCENTAj</w:t>
            </w:r>
            <w:r w:rsidR="00A8652E" w:rsidRPr="00D52469">
              <w:rPr>
                <w:rFonts w:ascii="Arial" w:hAnsi="Arial" w:cs="Arial"/>
                <w:b/>
                <w:bCs/>
                <w:color w:val="0D0D0D" w:themeColor="text1" w:themeTint="F2"/>
                <w:sz w:val="22"/>
                <w:szCs w:val="22"/>
                <w:lang w:val="gl-ES"/>
              </w:rPr>
              <w:t>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52469" w:rsidRDefault="00D52469" w:rsidP="009E6C6F">
            <w:pPr>
              <w:rPr>
                <w:rFonts w:ascii="Arial" w:hAnsi="Arial" w:cs="Arial"/>
                <w:color w:val="0D0D0D" w:themeColor="text1" w:themeTint="F2"/>
                <w:sz w:val="22"/>
                <w:szCs w:val="22"/>
              </w:rPr>
            </w:pPr>
            <w:r w:rsidRPr="00D52469">
              <w:rPr>
                <w:rFonts w:ascii="Arial" w:hAnsi="Arial" w:cs="Arial"/>
                <w:color w:val="0D0D0D" w:themeColor="text1" w:themeTint="F2"/>
                <w:sz w:val="22"/>
                <w:szCs w:val="22"/>
              </w:rPr>
              <w:t xml:space="preserve"> No</w:t>
            </w:r>
            <w:r w:rsidR="00480DB0" w:rsidRPr="00D52469">
              <w:rPr>
                <w:rFonts w:ascii="Arial" w:hAnsi="Arial" w:cs="Arial"/>
                <w:color w:val="0D0D0D" w:themeColor="text1" w:themeTint="F2"/>
                <w:sz w:val="22"/>
                <w:szCs w:val="22"/>
              </w:rPr>
              <w:t xml:space="preserve"> se establece</w:t>
            </w:r>
          </w:p>
        </w:tc>
      </w:tr>
      <w:tr w:rsidR="00A8652E" w:rsidRPr="00A45EC3" w:rsidTr="009E6C6F">
        <w:tc>
          <w:tcPr>
            <w:tcW w:w="2694" w:type="dxa"/>
            <w:tcBorders>
              <w:top w:val="single" w:sz="6" w:space="0" w:color="auto"/>
              <w:left w:val="single" w:sz="6" w:space="0" w:color="auto"/>
              <w:right w:val="single" w:sz="6" w:space="0" w:color="auto"/>
            </w:tcBorders>
          </w:tcPr>
          <w:p w:rsidR="00A8652E" w:rsidRPr="00D52469" w:rsidRDefault="00A8652E" w:rsidP="00167157">
            <w:pPr>
              <w:pStyle w:val="Textodetabla"/>
              <w:rPr>
                <w:rFonts w:ascii="Arial" w:hAnsi="Arial" w:cs="Arial"/>
                <w:b/>
                <w:bCs/>
                <w:color w:val="0D0D0D" w:themeColor="text1" w:themeTint="F2"/>
                <w:sz w:val="22"/>
                <w:szCs w:val="22"/>
                <w:lang w:val="gl-ES"/>
              </w:rPr>
            </w:pPr>
            <w:r w:rsidRPr="00D52469">
              <w:rPr>
                <w:rFonts w:ascii="Arial" w:hAnsi="Arial" w:cs="Arial"/>
                <w:b/>
                <w:bCs/>
                <w:color w:val="0D0D0D" w:themeColor="text1" w:themeTint="F2"/>
                <w:sz w:val="22"/>
                <w:szCs w:val="22"/>
                <w:lang w:val="gl-ES"/>
              </w:rPr>
              <w:t>13.</w:t>
            </w:r>
            <w:r w:rsidR="00167157" w:rsidRPr="00D52469">
              <w:rPr>
                <w:rFonts w:ascii="Arial" w:hAnsi="Arial" w:cs="Arial"/>
                <w:b/>
                <w:bCs/>
                <w:color w:val="0D0D0D" w:themeColor="text1" w:themeTint="F2"/>
                <w:sz w:val="22"/>
                <w:szCs w:val="22"/>
                <w:lang w:val="gl-ES"/>
              </w:rPr>
              <w:t>CONDICIÓN</w:t>
            </w:r>
            <w:r w:rsidR="00D52469" w:rsidRPr="00D52469">
              <w:rPr>
                <w:rFonts w:ascii="Arial" w:hAnsi="Arial" w:cs="Arial"/>
                <w:b/>
                <w:bCs/>
                <w:color w:val="0D0D0D" w:themeColor="text1" w:themeTint="F2"/>
                <w:sz w:val="22"/>
                <w:szCs w:val="22"/>
                <w:lang w:val="gl-ES"/>
              </w:rPr>
              <w:t>ES DE EJ</w:t>
            </w:r>
            <w:r w:rsidR="00167157" w:rsidRPr="00D52469">
              <w:rPr>
                <w:rFonts w:ascii="Arial" w:hAnsi="Arial" w:cs="Arial"/>
                <w:b/>
                <w:bCs/>
                <w:color w:val="0D0D0D" w:themeColor="text1" w:themeTint="F2"/>
                <w:sz w:val="22"/>
                <w:szCs w:val="22"/>
                <w:lang w:val="gl-ES"/>
              </w:rPr>
              <w:t xml:space="preserve">ECUCIÓN  </w:t>
            </w:r>
          </w:p>
        </w:tc>
        <w:tc>
          <w:tcPr>
            <w:tcW w:w="6095" w:type="dxa"/>
            <w:gridSpan w:val="3"/>
            <w:tcBorders>
              <w:top w:val="single" w:sz="6" w:space="0" w:color="auto"/>
              <w:left w:val="single" w:sz="6" w:space="0" w:color="auto"/>
              <w:bottom w:val="single" w:sz="6" w:space="0" w:color="auto"/>
              <w:right w:val="single" w:sz="6" w:space="0" w:color="auto"/>
            </w:tcBorders>
          </w:tcPr>
          <w:p w:rsidR="00480DB0" w:rsidRPr="00D52469" w:rsidRDefault="00A8652E" w:rsidP="009E6C6F">
            <w:pPr>
              <w:rPr>
                <w:rFonts w:ascii="Arial" w:hAnsi="Arial" w:cs="Arial"/>
                <w:color w:val="0D0D0D" w:themeColor="text1" w:themeTint="F2"/>
                <w:sz w:val="22"/>
                <w:szCs w:val="22"/>
              </w:rPr>
            </w:pPr>
            <w:r w:rsidRPr="00D52469">
              <w:rPr>
                <w:rFonts w:ascii="Arial" w:hAnsi="Arial" w:cs="Arial"/>
                <w:color w:val="0D0D0D" w:themeColor="text1" w:themeTint="F2"/>
                <w:sz w:val="22"/>
                <w:szCs w:val="22"/>
              </w:rPr>
              <w:t xml:space="preserve"> </w:t>
            </w:r>
            <w:r w:rsidR="00167157" w:rsidRPr="00D52469">
              <w:rPr>
                <w:rFonts w:ascii="Arial" w:hAnsi="Arial" w:cs="Arial"/>
                <w:color w:val="0D0D0D" w:themeColor="text1" w:themeTint="F2"/>
                <w:sz w:val="22"/>
                <w:szCs w:val="22"/>
              </w:rPr>
              <w:t xml:space="preserve"> </w:t>
            </w:r>
          </w:p>
          <w:p w:rsidR="00583B70" w:rsidRPr="00D52469" w:rsidRDefault="002B0E00" w:rsidP="00167157">
            <w:pPr>
              <w:rPr>
                <w:rFonts w:ascii="Arial" w:hAnsi="Arial" w:cs="Arial"/>
                <w:b/>
                <w:color w:val="0D0D0D" w:themeColor="text1" w:themeTint="F2"/>
                <w:sz w:val="22"/>
                <w:szCs w:val="22"/>
              </w:rPr>
            </w:pPr>
            <w:r w:rsidRPr="00D52469">
              <w:rPr>
                <w:rFonts w:ascii="Arial" w:hAnsi="Arial" w:cs="Arial"/>
                <w:color w:val="0D0D0D" w:themeColor="text1" w:themeTint="F2"/>
                <w:sz w:val="22"/>
                <w:szCs w:val="22"/>
              </w:rPr>
              <w:t>Ver clá</w:t>
            </w:r>
            <w:r w:rsidR="00480DB0" w:rsidRPr="00D52469">
              <w:rPr>
                <w:rFonts w:ascii="Arial" w:hAnsi="Arial" w:cs="Arial"/>
                <w:color w:val="0D0D0D" w:themeColor="text1" w:themeTint="F2"/>
                <w:sz w:val="22"/>
                <w:szCs w:val="22"/>
              </w:rPr>
              <w:t xml:space="preserve">usula </w:t>
            </w:r>
            <w:r w:rsidR="00167157" w:rsidRPr="00D52469">
              <w:rPr>
                <w:rFonts w:ascii="Arial" w:hAnsi="Arial" w:cs="Arial"/>
                <w:color w:val="0D0D0D" w:themeColor="text1" w:themeTint="F2"/>
                <w:sz w:val="22"/>
                <w:szCs w:val="22"/>
              </w:rPr>
              <w:t>27</w:t>
            </w:r>
          </w:p>
        </w:tc>
      </w:tr>
      <w:tr w:rsidR="00A8652E" w:rsidRPr="00A45EC3" w:rsidTr="009E6C6F">
        <w:trPr>
          <w:trHeight w:val="429"/>
        </w:trPr>
        <w:tc>
          <w:tcPr>
            <w:tcW w:w="2694" w:type="dxa"/>
            <w:tcBorders>
              <w:top w:val="single" w:sz="6" w:space="0" w:color="auto"/>
              <w:left w:val="single" w:sz="6" w:space="0" w:color="auto"/>
              <w:right w:val="single" w:sz="6" w:space="0" w:color="auto"/>
            </w:tcBorders>
          </w:tcPr>
          <w:p w:rsidR="00A8652E" w:rsidRPr="00F04AFF" w:rsidRDefault="00A8652E" w:rsidP="009E6C6F">
            <w:pPr>
              <w:pStyle w:val="Textodetabla"/>
              <w:rPr>
                <w:rFonts w:ascii="Arial" w:hAnsi="Arial" w:cs="Arial"/>
                <w:color w:val="0D0D0D" w:themeColor="text1" w:themeTint="F2"/>
                <w:sz w:val="22"/>
                <w:szCs w:val="22"/>
                <w:lang w:val="gl-ES"/>
              </w:rPr>
            </w:pPr>
            <w:r w:rsidRPr="00F04AFF">
              <w:rPr>
                <w:rFonts w:ascii="Arial" w:hAnsi="Arial" w:cs="Arial"/>
                <w:b/>
                <w:bCs/>
                <w:color w:val="0D0D0D" w:themeColor="text1" w:themeTint="F2"/>
                <w:sz w:val="22"/>
                <w:szCs w:val="22"/>
                <w:lang w:val="gl-ES"/>
              </w:rPr>
              <w:t>14. PERFIL DE CONTRATANTE</w:t>
            </w:r>
          </w:p>
        </w:tc>
        <w:tc>
          <w:tcPr>
            <w:tcW w:w="6095" w:type="dxa"/>
            <w:gridSpan w:val="3"/>
            <w:tcBorders>
              <w:top w:val="single" w:sz="6" w:space="0" w:color="auto"/>
              <w:left w:val="single" w:sz="6" w:space="0" w:color="auto"/>
              <w:right w:val="single" w:sz="6" w:space="0" w:color="auto"/>
            </w:tcBorders>
          </w:tcPr>
          <w:p w:rsidR="00A8652E" w:rsidRPr="00F04AFF" w:rsidRDefault="00F04AFF" w:rsidP="009E6C6F">
            <w:pPr>
              <w:rPr>
                <w:rFonts w:ascii="Arial" w:hAnsi="Arial" w:cs="Arial"/>
                <w:color w:val="0D0D0D" w:themeColor="text1" w:themeTint="F2"/>
                <w:sz w:val="22"/>
                <w:szCs w:val="22"/>
              </w:rPr>
            </w:pPr>
            <w:r w:rsidRPr="00F04AFF">
              <w:rPr>
                <w:rFonts w:ascii="Arial" w:hAnsi="Arial" w:cs="Arial"/>
                <w:color w:val="0D0D0D" w:themeColor="text1" w:themeTint="F2"/>
                <w:sz w:val="22"/>
                <w:szCs w:val="22"/>
              </w:rPr>
              <w:t xml:space="preserve"> Dirección pág</w:t>
            </w:r>
            <w:r w:rsidR="00A8652E" w:rsidRPr="00F04AFF">
              <w:rPr>
                <w:rFonts w:ascii="Arial" w:hAnsi="Arial" w:cs="Arial"/>
                <w:color w:val="0D0D0D" w:themeColor="text1" w:themeTint="F2"/>
                <w:sz w:val="22"/>
                <w:szCs w:val="22"/>
              </w:rPr>
              <w:t>ina web:</w:t>
            </w:r>
            <w:r w:rsidR="00480DB0" w:rsidRPr="00F04AFF">
              <w:rPr>
                <w:rFonts w:ascii="Arial" w:hAnsi="Arial" w:cs="Arial"/>
                <w:color w:val="0D0D0D" w:themeColor="text1" w:themeTint="F2"/>
                <w:sz w:val="22"/>
                <w:szCs w:val="22"/>
              </w:rPr>
              <w:t xml:space="preserve"> </w:t>
            </w:r>
            <w:hyperlink r:id="rId9" w:history="1">
              <w:r w:rsidR="00480DB0" w:rsidRPr="00F04AFF">
                <w:rPr>
                  <w:rStyle w:val="Hipervnculo"/>
                  <w:rFonts w:ascii="Arial" w:hAnsi="Arial" w:cs="Arial"/>
                  <w:color w:val="0D0D0D" w:themeColor="text1" w:themeTint="F2"/>
                  <w:sz w:val="22"/>
                  <w:szCs w:val="22"/>
                </w:rPr>
                <w:t>www.dacoruna.gal</w:t>
              </w:r>
            </w:hyperlink>
          </w:p>
          <w:p w:rsidR="00480DB0" w:rsidRPr="00F04AFF" w:rsidRDefault="00480DB0" w:rsidP="009E6C6F">
            <w:pPr>
              <w:rPr>
                <w:rFonts w:ascii="Arial" w:hAnsi="Arial" w:cs="Arial"/>
                <w:color w:val="0D0D0D" w:themeColor="text1" w:themeTint="F2"/>
                <w:sz w:val="22"/>
                <w:szCs w:val="22"/>
              </w:rPr>
            </w:pPr>
          </w:p>
          <w:p w:rsidR="00480DB0" w:rsidRPr="00F04AFF" w:rsidRDefault="00480DB0" w:rsidP="009E6C6F">
            <w:pPr>
              <w:rPr>
                <w:rFonts w:ascii="Arial" w:hAnsi="Arial" w:cs="Arial"/>
                <w:color w:val="0D0D0D" w:themeColor="text1" w:themeTint="F2"/>
                <w:sz w:val="22"/>
                <w:szCs w:val="22"/>
              </w:rPr>
            </w:pP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F04AFF" w:rsidRDefault="00A8652E" w:rsidP="009E6C6F">
            <w:pPr>
              <w:pStyle w:val="Textodetabla"/>
              <w:rPr>
                <w:rFonts w:ascii="Arial" w:hAnsi="Arial" w:cs="Arial"/>
                <w:b/>
                <w:bCs/>
                <w:color w:val="0D0D0D" w:themeColor="text1" w:themeTint="F2"/>
                <w:sz w:val="22"/>
                <w:szCs w:val="22"/>
                <w:lang w:val="gl-ES"/>
              </w:rPr>
            </w:pPr>
            <w:r w:rsidRPr="00F04AFF">
              <w:rPr>
                <w:rFonts w:ascii="Arial" w:hAnsi="Arial" w:cs="Arial"/>
                <w:b/>
                <w:bCs/>
                <w:color w:val="0D0D0D" w:themeColor="text1" w:themeTint="F2"/>
                <w:sz w:val="22"/>
                <w:szCs w:val="22"/>
                <w:lang w:val="gl-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F04AFF" w:rsidRDefault="00F04AFF" w:rsidP="009E6C6F">
            <w:pPr>
              <w:rPr>
                <w:rFonts w:ascii="Arial" w:hAnsi="Arial" w:cs="Arial"/>
                <w:color w:val="0D0D0D" w:themeColor="text1" w:themeTint="F2"/>
                <w:sz w:val="22"/>
                <w:szCs w:val="22"/>
              </w:rPr>
            </w:pPr>
            <w:r w:rsidRPr="00F04AFF">
              <w:rPr>
                <w:rFonts w:ascii="Arial" w:hAnsi="Arial" w:cs="Arial"/>
                <w:color w:val="0D0D0D" w:themeColor="text1" w:themeTint="F2"/>
                <w:sz w:val="22"/>
                <w:szCs w:val="22"/>
              </w:rPr>
              <w:t xml:space="preserve">5 % del precio </w:t>
            </w:r>
            <w:r w:rsidR="00A8652E" w:rsidRPr="00F04AFF">
              <w:rPr>
                <w:rFonts w:ascii="Arial" w:hAnsi="Arial" w:cs="Arial"/>
                <w:color w:val="0D0D0D" w:themeColor="text1" w:themeTint="F2"/>
                <w:sz w:val="22"/>
                <w:szCs w:val="22"/>
              </w:rPr>
              <w:t xml:space="preserve">final </w:t>
            </w:r>
            <w:r w:rsidR="000521AC" w:rsidRPr="00F04AFF">
              <w:rPr>
                <w:rFonts w:ascii="Arial" w:hAnsi="Arial" w:cs="Arial"/>
                <w:color w:val="0D0D0D" w:themeColor="text1" w:themeTint="F2"/>
                <w:sz w:val="22"/>
                <w:szCs w:val="22"/>
              </w:rPr>
              <w:t>ofertado ,</w:t>
            </w:r>
            <w:r w:rsidRPr="00F04AFF">
              <w:rPr>
                <w:rFonts w:ascii="Arial" w:hAnsi="Arial" w:cs="Arial"/>
                <w:color w:val="0D0D0D" w:themeColor="text1" w:themeTint="F2"/>
                <w:sz w:val="22"/>
                <w:szCs w:val="22"/>
              </w:rPr>
              <w:t xml:space="preserve"> IVA</w:t>
            </w:r>
            <w:r w:rsidR="00A8652E" w:rsidRPr="00F04AFF">
              <w:rPr>
                <w:rFonts w:ascii="Arial" w:hAnsi="Arial" w:cs="Arial"/>
                <w:color w:val="0D0D0D" w:themeColor="text1" w:themeTint="F2"/>
                <w:sz w:val="22"/>
                <w:szCs w:val="22"/>
              </w:rPr>
              <w:t xml:space="preserve"> excluído.</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F04AFF" w:rsidRDefault="00E022B0" w:rsidP="009E6C6F">
            <w:pPr>
              <w:pStyle w:val="Textodetabla"/>
              <w:rPr>
                <w:rFonts w:ascii="Arial" w:hAnsi="Arial" w:cs="Arial"/>
                <w:color w:val="0D0D0D" w:themeColor="text1" w:themeTint="F2"/>
                <w:sz w:val="22"/>
                <w:szCs w:val="22"/>
                <w:lang w:val="gl-ES"/>
              </w:rPr>
            </w:pPr>
            <w:r>
              <w:rPr>
                <w:rFonts w:ascii="Arial" w:hAnsi="Arial" w:cs="Arial"/>
                <w:b/>
                <w:bCs/>
                <w:color w:val="0D0D0D" w:themeColor="text1" w:themeTint="F2"/>
                <w:sz w:val="22"/>
                <w:szCs w:val="22"/>
                <w:lang w:val="gl-ES"/>
              </w:rPr>
              <w:t>16. TAS</w:t>
            </w:r>
            <w:r w:rsidR="00F04AFF" w:rsidRPr="00F04AFF">
              <w:rPr>
                <w:rFonts w:ascii="Arial" w:hAnsi="Arial" w:cs="Arial"/>
                <w:b/>
                <w:bCs/>
                <w:color w:val="0D0D0D" w:themeColor="text1" w:themeTint="F2"/>
                <w:sz w:val="22"/>
                <w:szCs w:val="22"/>
                <w:lang w:val="gl-ES"/>
              </w:rPr>
              <w:t>AS DEL</w:t>
            </w:r>
            <w:r w:rsidR="00A8652E" w:rsidRPr="00F04AFF">
              <w:rPr>
                <w:rFonts w:ascii="Arial" w:hAnsi="Arial" w:cs="Arial"/>
                <w:b/>
                <w:bCs/>
                <w:color w:val="0D0D0D" w:themeColor="text1" w:themeTint="F2"/>
                <w:sz w:val="22"/>
                <w:szCs w:val="22"/>
                <w:lang w:val="gl-ES"/>
              </w:rPr>
              <w:t xml:space="preserve"> CONTRATO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A45EC3" w:rsidRDefault="00A8652E" w:rsidP="009E6C6F">
            <w:pPr>
              <w:rPr>
                <w:rFonts w:ascii="Arial" w:hAnsi="Arial" w:cs="Arial"/>
                <w:color w:val="FF0000"/>
                <w:sz w:val="22"/>
                <w:szCs w:val="22"/>
              </w:rPr>
            </w:pP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F04AFF" w:rsidRDefault="00F04AFF" w:rsidP="009E6C6F">
            <w:pPr>
              <w:pStyle w:val="Textodetabla"/>
              <w:rPr>
                <w:rFonts w:ascii="Arial" w:hAnsi="Arial" w:cs="Arial"/>
                <w:b/>
                <w:bCs/>
                <w:color w:val="0D0D0D" w:themeColor="text1" w:themeTint="F2"/>
                <w:sz w:val="22"/>
                <w:szCs w:val="22"/>
                <w:lang w:val="gl-ES"/>
              </w:rPr>
            </w:pPr>
            <w:r w:rsidRPr="00F04AFF">
              <w:rPr>
                <w:rFonts w:ascii="Arial" w:hAnsi="Arial" w:cs="Arial"/>
                <w:b/>
                <w:bCs/>
                <w:color w:val="0D0D0D" w:themeColor="text1" w:themeTint="F2"/>
                <w:sz w:val="22"/>
                <w:szCs w:val="22"/>
                <w:lang w:val="gl-E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F04AFF" w:rsidRDefault="00F04AFF" w:rsidP="009E6C6F">
            <w:pPr>
              <w:rPr>
                <w:rFonts w:ascii="Arial" w:hAnsi="Arial" w:cs="Arial"/>
                <w:color w:val="0D0D0D" w:themeColor="text1" w:themeTint="F2"/>
                <w:sz w:val="22"/>
                <w:szCs w:val="22"/>
              </w:rPr>
            </w:pPr>
            <w:r w:rsidRPr="00F04AFF">
              <w:rPr>
                <w:rFonts w:ascii="Arial" w:hAnsi="Arial" w:cs="Arial"/>
                <w:color w:val="0D0D0D" w:themeColor="text1" w:themeTint="F2"/>
                <w:sz w:val="22"/>
                <w:szCs w:val="22"/>
              </w:rPr>
              <w:t>A) Obras anuales</w:t>
            </w:r>
            <w:r w:rsidR="00CC0369" w:rsidRPr="00F04AFF">
              <w:rPr>
                <w:rFonts w:ascii="Arial" w:hAnsi="Arial" w:cs="Arial"/>
                <w:color w:val="0D0D0D" w:themeColor="text1" w:themeTint="F2"/>
                <w:sz w:val="22"/>
                <w:szCs w:val="22"/>
              </w:rPr>
              <w:t xml:space="preserve"> </w:t>
            </w:r>
            <w:r w:rsidRPr="00F04AFF">
              <w:rPr>
                <w:rFonts w:ascii="Arial" w:hAnsi="Arial" w:cs="Arial"/>
                <w:color w:val="0D0D0D" w:themeColor="text1" w:themeTint="F2"/>
                <w:sz w:val="22"/>
                <w:szCs w:val="22"/>
              </w:rPr>
              <w:t>y plurianuales con plazo inferior a dos añ</w:t>
            </w:r>
            <w:r w:rsidR="00480DB0" w:rsidRPr="00F04AFF">
              <w:rPr>
                <w:rFonts w:ascii="Arial" w:hAnsi="Arial" w:cs="Arial"/>
                <w:color w:val="0D0D0D" w:themeColor="text1" w:themeTint="F2"/>
                <w:sz w:val="22"/>
                <w:szCs w:val="22"/>
              </w:rPr>
              <w:t>os:</w:t>
            </w:r>
            <w:r w:rsidRPr="00F04AFF">
              <w:rPr>
                <w:rFonts w:ascii="Arial" w:hAnsi="Arial" w:cs="Arial"/>
                <w:color w:val="0D0D0D" w:themeColor="text1" w:themeTint="F2"/>
                <w:sz w:val="22"/>
                <w:szCs w:val="22"/>
              </w:rPr>
              <w:t xml:space="preserve"> NO</w:t>
            </w:r>
            <w:r w:rsidR="00A8652E" w:rsidRPr="00F04AFF">
              <w:rPr>
                <w:rFonts w:ascii="Arial" w:hAnsi="Arial" w:cs="Arial"/>
                <w:color w:val="0D0D0D" w:themeColor="text1" w:themeTint="F2"/>
                <w:sz w:val="22"/>
                <w:szCs w:val="22"/>
              </w:rPr>
              <w:t xml:space="preserve"> PROCEDE</w:t>
            </w:r>
          </w:p>
          <w:p w:rsidR="00A8652E" w:rsidRPr="00F04AFF" w:rsidRDefault="00F04AFF" w:rsidP="009E6C6F">
            <w:pPr>
              <w:rPr>
                <w:rFonts w:ascii="Arial" w:hAnsi="Arial" w:cs="Arial"/>
                <w:color w:val="0D0D0D" w:themeColor="text1" w:themeTint="F2"/>
                <w:sz w:val="22"/>
                <w:szCs w:val="22"/>
              </w:rPr>
            </w:pPr>
            <w:r w:rsidRPr="00F04AFF">
              <w:rPr>
                <w:rFonts w:ascii="Arial" w:hAnsi="Arial" w:cs="Arial"/>
                <w:color w:val="0D0D0D" w:themeColor="text1" w:themeTint="F2"/>
                <w:sz w:val="22"/>
                <w:szCs w:val="22"/>
              </w:rPr>
              <w:t>B) Obras plurianuales, con plazo superior a dos añ</w:t>
            </w:r>
            <w:r w:rsidR="00480DB0" w:rsidRPr="00F04AFF">
              <w:rPr>
                <w:rFonts w:ascii="Arial" w:hAnsi="Arial" w:cs="Arial"/>
                <w:color w:val="0D0D0D" w:themeColor="text1" w:themeTint="F2"/>
                <w:sz w:val="22"/>
                <w:szCs w:val="22"/>
              </w:rPr>
              <w:t>os</w:t>
            </w:r>
            <w:r w:rsidR="00A8652E" w:rsidRPr="00F04AFF">
              <w:rPr>
                <w:rFonts w:ascii="Arial" w:hAnsi="Arial" w:cs="Arial"/>
                <w:color w:val="0D0D0D" w:themeColor="text1" w:themeTint="F2"/>
                <w:sz w:val="22"/>
                <w:szCs w:val="22"/>
              </w:rPr>
              <w:t xml:space="preserve">:   </w:t>
            </w:r>
          </w:p>
          <w:p w:rsidR="00A8652E" w:rsidRPr="00F04AFF" w:rsidRDefault="00A8652E" w:rsidP="009E6C6F">
            <w:pPr>
              <w:rPr>
                <w:rFonts w:ascii="Arial" w:hAnsi="Arial" w:cs="Arial"/>
                <w:color w:val="0D0D0D" w:themeColor="text1" w:themeTint="F2"/>
                <w:sz w:val="22"/>
                <w:szCs w:val="22"/>
              </w:rPr>
            </w:pPr>
            <w:r w:rsidRPr="00F04AFF">
              <w:rPr>
                <w:rFonts w:ascii="Arial" w:hAnsi="Arial" w:cs="Arial"/>
                <w:color w:val="0D0D0D" w:themeColor="text1" w:themeTint="F2"/>
                <w:sz w:val="22"/>
                <w:szCs w:val="22"/>
              </w:rPr>
              <w:t xml:space="preserve">       (</w:t>
            </w:r>
            <w:r w:rsidR="00D45AAE" w:rsidRPr="00F04AFF">
              <w:rPr>
                <w:rFonts w:ascii="Arial" w:hAnsi="Arial" w:cs="Arial"/>
                <w:color w:val="0D0D0D" w:themeColor="text1" w:themeTint="F2"/>
                <w:sz w:val="22"/>
                <w:szCs w:val="22"/>
              </w:rPr>
              <w:t>cláusula</w:t>
            </w:r>
            <w:r w:rsidRPr="00F04AFF">
              <w:rPr>
                <w:rFonts w:ascii="Arial" w:hAnsi="Arial" w:cs="Arial"/>
                <w:color w:val="0D0D0D" w:themeColor="text1" w:themeTint="F2"/>
                <w:sz w:val="22"/>
                <w:szCs w:val="22"/>
              </w:rPr>
              <w:t xml:space="preserve"> 4.2)          B2. PROCEDE         □</w:t>
            </w:r>
          </w:p>
          <w:p w:rsidR="00A8652E" w:rsidRPr="00F04AFF" w:rsidRDefault="00A8652E" w:rsidP="009E6C6F">
            <w:pPr>
              <w:rPr>
                <w:rFonts w:ascii="Arial" w:hAnsi="Arial" w:cs="Arial"/>
                <w:color w:val="0D0D0D" w:themeColor="text1" w:themeTint="F2"/>
                <w:sz w:val="22"/>
                <w:szCs w:val="22"/>
              </w:rPr>
            </w:pPr>
            <w:r w:rsidRPr="00F04AFF">
              <w:rPr>
                <w:rFonts w:ascii="Arial" w:hAnsi="Arial" w:cs="Arial"/>
                <w:color w:val="0D0D0D" w:themeColor="text1" w:themeTint="F2"/>
                <w:sz w:val="22"/>
                <w:szCs w:val="22"/>
              </w:rPr>
              <w:t xml:space="preserve">                                               F</w:t>
            </w:r>
            <w:r w:rsidR="009E38C4" w:rsidRPr="00F04AFF">
              <w:rPr>
                <w:rFonts w:ascii="Arial" w:hAnsi="Arial" w:cs="Arial"/>
                <w:color w:val="0D0D0D" w:themeColor="text1" w:themeTint="F2"/>
                <w:sz w:val="22"/>
                <w:szCs w:val="22"/>
              </w:rPr>
              <w:t>Ó</w:t>
            </w:r>
            <w:r w:rsidRPr="00F04AFF">
              <w:rPr>
                <w:rFonts w:ascii="Arial" w:hAnsi="Arial" w:cs="Arial"/>
                <w:color w:val="0D0D0D" w:themeColor="text1" w:themeTint="F2"/>
                <w:sz w:val="22"/>
                <w:szCs w:val="22"/>
              </w:rPr>
              <w:t>RMULA__________________</w:t>
            </w:r>
          </w:p>
          <w:p w:rsidR="00A8652E" w:rsidRPr="00A45EC3" w:rsidRDefault="00A8652E" w:rsidP="009E6C6F">
            <w:pPr>
              <w:rPr>
                <w:rFonts w:ascii="Arial" w:hAnsi="Arial" w:cs="Arial"/>
                <w:color w:val="FF0000"/>
                <w:sz w:val="22"/>
                <w:szCs w:val="22"/>
              </w:rPr>
            </w:pP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F04AFF" w:rsidRDefault="00A8652E" w:rsidP="009E6C6F">
            <w:pPr>
              <w:pStyle w:val="Textodetabla"/>
              <w:rPr>
                <w:rFonts w:ascii="Arial" w:hAnsi="Arial" w:cs="Arial"/>
                <w:color w:val="0D0D0D" w:themeColor="text1" w:themeTint="F2"/>
                <w:sz w:val="22"/>
                <w:szCs w:val="22"/>
                <w:lang w:val="gl-ES"/>
              </w:rPr>
            </w:pPr>
            <w:r w:rsidRPr="00F04AFF">
              <w:rPr>
                <w:rFonts w:ascii="Arial" w:hAnsi="Arial" w:cs="Arial"/>
                <w:b/>
                <w:bCs/>
                <w:color w:val="0D0D0D" w:themeColor="text1" w:themeTint="F2"/>
                <w:sz w:val="22"/>
                <w:szCs w:val="22"/>
                <w:lang w:val="gl-E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F04AFF" w:rsidRDefault="00F04AFF" w:rsidP="009E6C6F">
            <w:pPr>
              <w:rPr>
                <w:rFonts w:ascii="Arial" w:hAnsi="Arial" w:cs="Arial"/>
                <w:color w:val="0D0D0D" w:themeColor="text1" w:themeTint="F2"/>
                <w:sz w:val="22"/>
                <w:szCs w:val="22"/>
              </w:rPr>
            </w:pPr>
            <w:r w:rsidRPr="00F04AFF">
              <w:rPr>
                <w:rFonts w:ascii="Arial" w:hAnsi="Arial" w:cs="Arial"/>
                <w:color w:val="0D0D0D" w:themeColor="text1" w:themeTint="F2"/>
                <w:sz w:val="22"/>
                <w:szCs w:val="22"/>
              </w:rPr>
              <w:t>Los  gastos los asume</w:t>
            </w:r>
            <w:r w:rsidR="00480DB0" w:rsidRPr="00F04AFF">
              <w:rPr>
                <w:rFonts w:ascii="Arial" w:hAnsi="Arial" w:cs="Arial"/>
                <w:color w:val="0D0D0D" w:themeColor="text1" w:themeTint="F2"/>
                <w:sz w:val="22"/>
                <w:szCs w:val="22"/>
              </w:rPr>
              <w:t xml:space="preserve"> </w:t>
            </w:r>
            <w:r w:rsidRPr="00F04AFF">
              <w:rPr>
                <w:rFonts w:ascii="Arial" w:hAnsi="Arial" w:cs="Arial"/>
                <w:color w:val="0D0D0D" w:themeColor="text1" w:themeTint="F2"/>
                <w:sz w:val="22"/>
                <w:szCs w:val="22"/>
              </w:rPr>
              <w:t>l</w:t>
            </w:r>
            <w:r w:rsidR="00480DB0" w:rsidRPr="00F04AFF">
              <w:rPr>
                <w:rFonts w:ascii="Arial" w:hAnsi="Arial" w:cs="Arial"/>
                <w:color w:val="0D0D0D" w:themeColor="text1" w:themeTint="F2"/>
                <w:sz w:val="22"/>
                <w:szCs w:val="22"/>
              </w:rPr>
              <w:t>a Administración</w:t>
            </w:r>
          </w:p>
        </w:tc>
      </w:tr>
      <w:tr w:rsidR="00A8652E" w:rsidRPr="00A45EC3" w:rsidTr="009E6C6F">
        <w:tc>
          <w:tcPr>
            <w:tcW w:w="2694" w:type="dxa"/>
            <w:tcBorders>
              <w:top w:val="single" w:sz="6" w:space="0" w:color="auto"/>
              <w:left w:val="single" w:sz="6" w:space="0" w:color="auto"/>
              <w:bottom w:val="single" w:sz="6" w:space="0" w:color="auto"/>
              <w:right w:val="single" w:sz="6" w:space="0" w:color="auto"/>
            </w:tcBorders>
          </w:tcPr>
          <w:p w:rsidR="00A8652E" w:rsidRPr="00F04AFF" w:rsidRDefault="00F04AFF" w:rsidP="009E38C4">
            <w:pPr>
              <w:pStyle w:val="Tabla"/>
              <w:jc w:val="left"/>
              <w:rPr>
                <w:rFonts w:ascii="Arial" w:hAnsi="Arial" w:cs="Arial"/>
                <w:b/>
                <w:bCs/>
                <w:color w:val="0D0D0D" w:themeColor="text1" w:themeTint="F2"/>
                <w:sz w:val="22"/>
                <w:szCs w:val="22"/>
                <w:lang w:val="gl-ES"/>
              </w:rPr>
            </w:pPr>
            <w:r w:rsidRPr="00F04AFF">
              <w:rPr>
                <w:rFonts w:ascii="Arial" w:hAnsi="Arial" w:cs="Arial"/>
                <w:b/>
                <w:bCs/>
                <w:color w:val="0D0D0D" w:themeColor="text1" w:themeTint="F2"/>
                <w:sz w:val="22"/>
                <w:szCs w:val="22"/>
                <w:lang w:val="gl-ES"/>
              </w:rPr>
              <w:t>19. IMPORTE MÁXIMO DE LOS GASTOS DE PUBLICIDAD</w:t>
            </w:r>
            <w:r w:rsidR="00A8652E" w:rsidRPr="00F04AFF">
              <w:rPr>
                <w:rFonts w:ascii="Arial" w:hAnsi="Arial" w:cs="Arial"/>
                <w:b/>
                <w:bCs/>
                <w:color w:val="0D0D0D" w:themeColor="text1" w:themeTint="F2"/>
                <w:sz w:val="22"/>
                <w:szCs w:val="22"/>
                <w:lang w:val="gl-ES"/>
              </w:rPr>
              <w:t xml:space="preserve"> DE LICITACIÓN </w:t>
            </w:r>
            <w:r w:rsidR="009E38C4" w:rsidRPr="00F04AFF">
              <w:rPr>
                <w:rFonts w:ascii="Arial" w:hAnsi="Arial" w:cs="Arial"/>
                <w:b/>
                <w:bCs/>
                <w:color w:val="0D0D0D" w:themeColor="text1" w:themeTint="F2"/>
                <w:sz w:val="22"/>
                <w:szCs w:val="22"/>
                <w:lang w:val="gl-ES"/>
              </w:rPr>
              <w:t>POR</w:t>
            </w:r>
            <w:r w:rsidRPr="00F04AFF">
              <w:rPr>
                <w:rFonts w:ascii="Arial" w:hAnsi="Arial" w:cs="Arial"/>
                <w:b/>
                <w:bCs/>
                <w:color w:val="0D0D0D" w:themeColor="text1" w:themeTint="F2"/>
                <w:sz w:val="22"/>
                <w:szCs w:val="22"/>
                <w:lang w:val="gl-ES"/>
              </w:rPr>
              <w:t xml:space="preserve"> CUENTA DEL</w:t>
            </w:r>
            <w:r w:rsidR="00A8652E" w:rsidRPr="00F04AFF">
              <w:rPr>
                <w:rFonts w:ascii="Arial" w:hAnsi="Arial" w:cs="Arial"/>
                <w:b/>
                <w:bCs/>
                <w:color w:val="0D0D0D" w:themeColor="text1" w:themeTint="F2"/>
                <w:sz w:val="22"/>
                <w:szCs w:val="22"/>
                <w:lang w:val="gl-ES"/>
              </w:rPr>
              <w:t xml:space="preserve"> CONTRATISTA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F04AFF" w:rsidRDefault="00F04AFF" w:rsidP="009E6C6F">
            <w:pPr>
              <w:pStyle w:val="Textopredeterminado"/>
              <w:rPr>
                <w:rFonts w:ascii="Arial" w:hAnsi="Arial" w:cs="Arial"/>
                <w:color w:val="0D0D0D" w:themeColor="text1" w:themeTint="F2"/>
                <w:sz w:val="22"/>
                <w:szCs w:val="22"/>
                <w:lang w:val="gl-ES"/>
              </w:rPr>
            </w:pPr>
            <w:r w:rsidRPr="00F04AFF">
              <w:rPr>
                <w:rFonts w:ascii="Arial" w:hAnsi="Arial" w:cs="Arial"/>
                <w:color w:val="0D0D0D" w:themeColor="text1" w:themeTint="F2"/>
                <w:sz w:val="22"/>
                <w:szCs w:val="22"/>
                <w:lang w:val="gl-ES"/>
              </w:rPr>
              <w:t>NO SE EXIGE</w:t>
            </w:r>
            <w:r w:rsidR="00C4771C" w:rsidRPr="00F04AFF">
              <w:rPr>
                <w:rFonts w:ascii="Arial" w:hAnsi="Arial" w:cs="Arial"/>
                <w:color w:val="0D0D0D" w:themeColor="text1" w:themeTint="F2"/>
                <w:sz w:val="22"/>
                <w:szCs w:val="22"/>
                <w:lang w:val="gl-ES"/>
              </w:rPr>
              <w:t>.</w:t>
            </w:r>
          </w:p>
          <w:p w:rsidR="00902458" w:rsidRPr="00A45EC3" w:rsidRDefault="00F04AFF" w:rsidP="009E38C4">
            <w:pPr>
              <w:pStyle w:val="Textopredeterminado"/>
              <w:rPr>
                <w:rFonts w:ascii="Arial" w:hAnsi="Arial" w:cs="Arial"/>
                <w:color w:val="FF0000"/>
                <w:sz w:val="22"/>
                <w:szCs w:val="22"/>
                <w:lang w:val="gl-ES"/>
              </w:rPr>
            </w:pPr>
            <w:r w:rsidRPr="00F04AFF">
              <w:rPr>
                <w:rFonts w:ascii="Arial" w:hAnsi="Arial" w:cs="Arial"/>
                <w:color w:val="0D0D0D" w:themeColor="text1" w:themeTint="F2"/>
                <w:sz w:val="22"/>
                <w:szCs w:val="22"/>
                <w:lang w:val="gl-ES"/>
              </w:rPr>
              <w:t>No</w:t>
            </w:r>
            <w:r w:rsidR="00902458" w:rsidRPr="00F04AFF">
              <w:rPr>
                <w:rFonts w:ascii="Arial" w:hAnsi="Arial" w:cs="Arial"/>
                <w:color w:val="0D0D0D" w:themeColor="text1" w:themeTint="F2"/>
                <w:sz w:val="22"/>
                <w:szCs w:val="22"/>
                <w:lang w:val="gl-ES"/>
              </w:rPr>
              <w:t xml:space="preserve"> obstante </w:t>
            </w:r>
            <w:r w:rsidRPr="00F04AFF">
              <w:rPr>
                <w:rFonts w:ascii="Arial" w:hAnsi="Arial" w:cs="Arial"/>
                <w:color w:val="0D0D0D" w:themeColor="text1" w:themeTint="F2"/>
                <w:sz w:val="22"/>
                <w:szCs w:val="22"/>
                <w:lang w:val="gl-ES"/>
              </w:rPr>
              <w:t>l</w:t>
            </w:r>
            <w:r w:rsidR="00902458" w:rsidRPr="00F04AFF">
              <w:rPr>
                <w:rFonts w:ascii="Arial" w:hAnsi="Arial" w:cs="Arial"/>
                <w:color w:val="0D0D0D" w:themeColor="text1" w:themeTint="F2"/>
                <w:sz w:val="22"/>
                <w:szCs w:val="22"/>
                <w:lang w:val="gl-ES"/>
              </w:rPr>
              <w:t xml:space="preserve">a Administración </w:t>
            </w:r>
            <w:r w:rsidR="009E38C4" w:rsidRPr="00F04AFF">
              <w:rPr>
                <w:rFonts w:ascii="Arial" w:hAnsi="Arial" w:cs="Arial"/>
                <w:color w:val="0D0D0D" w:themeColor="text1" w:themeTint="F2"/>
                <w:sz w:val="22"/>
                <w:szCs w:val="22"/>
                <w:lang w:val="gl-ES"/>
              </w:rPr>
              <w:t>co</w:t>
            </w:r>
            <w:r w:rsidRPr="00F04AFF">
              <w:rPr>
                <w:rFonts w:ascii="Arial" w:hAnsi="Arial" w:cs="Arial"/>
                <w:color w:val="0D0D0D" w:themeColor="text1" w:themeTint="F2"/>
                <w:sz w:val="22"/>
                <w:szCs w:val="22"/>
                <w:lang w:val="gl-ES"/>
              </w:rPr>
              <w:t>n el</w:t>
            </w:r>
            <w:r w:rsidR="00902458" w:rsidRPr="00F04AFF">
              <w:rPr>
                <w:rFonts w:ascii="Arial" w:hAnsi="Arial" w:cs="Arial"/>
                <w:color w:val="0D0D0D" w:themeColor="text1" w:themeTint="F2"/>
                <w:sz w:val="22"/>
                <w:szCs w:val="22"/>
                <w:lang w:val="gl-ES"/>
              </w:rPr>
              <w:t xml:space="preserve"> fin de garantir</w:t>
            </w:r>
            <w:r w:rsidRPr="00F04AFF">
              <w:rPr>
                <w:rFonts w:ascii="Arial" w:hAnsi="Arial" w:cs="Arial"/>
                <w:color w:val="0D0D0D" w:themeColor="text1" w:themeTint="F2"/>
                <w:sz w:val="22"/>
                <w:szCs w:val="22"/>
                <w:lang w:val="gl-ES"/>
              </w:rPr>
              <w:t>ar una mayor información a las empresas podrá</w:t>
            </w:r>
            <w:r w:rsidR="00902458" w:rsidRPr="00F04AFF">
              <w:rPr>
                <w:rFonts w:ascii="Arial" w:hAnsi="Arial" w:cs="Arial"/>
                <w:color w:val="0D0D0D" w:themeColor="text1" w:themeTint="F2"/>
                <w:sz w:val="22"/>
                <w:szCs w:val="22"/>
                <w:lang w:val="gl-ES"/>
              </w:rPr>
              <w:t xml:space="preserve"> publicar anuncios en medios de comu</w:t>
            </w:r>
            <w:r w:rsidRPr="00F04AFF">
              <w:rPr>
                <w:rFonts w:ascii="Arial" w:hAnsi="Arial" w:cs="Arial"/>
                <w:color w:val="0D0D0D" w:themeColor="text1" w:themeTint="F2"/>
                <w:sz w:val="22"/>
                <w:szCs w:val="22"/>
                <w:lang w:val="gl-ES"/>
              </w:rPr>
              <w:t>nicación, corriendo en s</w:t>
            </w:r>
            <w:r w:rsidR="009E38C4" w:rsidRPr="00F04AFF">
              <w:rPr>
                <w:rFonts w:ascii="Arial" w:hAnsi="Arial" w:cs="Arial"/>
                <w:color w:val="0D0D0D" w:themeColor="text1" w:themeTint="F2"/>
                <w:sz w:val="22"/>
                <w:szCs w:val="22"/>
                <w:lang w:val="gl-ES"/>
              </w:rPr>
              <w:t xml:space="preserve">u caso </w:t>
            </w:r>
            <w:r w:rsidRPr="00F04AFF">
              <w:rPr>
                <w:rFonts w:ascii="Arial" w:hAnsi="Arial" w:cs="Arial"/>
                <w:color w:val="0D0D0D" w:themeColor="text1" w:themeTint="F2"/>
                <w:sz w:val="22"/>
                <w:szCs w:val="22"/>
                <w:lang w:val="gl-ES"/>
              </w:rPr>
              <w:t>l</w:t>
            </w:r>
            <w:r w:rsidR="009570C4" w:rsidRPr="00F04AFF">
              <w:rPr>
                <w:rFonts w:ascii="Arial" w:hAnsi="Arial" w:cs="Arial"/>
                <w:color w:val="0D0D0D" w:themeColor="text1" w:themeTint="F2"/>
                <w:sz w:val="22"/>
                <w:szCs w:val="22"/>
                <w:lang w:val="gl-ES"/>
              </w:rPr>
              <w:t>a Administración</w:t>
            </w:r>
            <w:r w:rsidRPr="00F04AFF">
              <w:rPr>
                <w:rFonts w:ascii="Arial" w:hAnsi="Arial" w:cs="Arial"/>
                <w:color w:val="0D0D0D" w:themeColor="text1" w:themeTint="F2"/>
                <w:sz w:val="22"/>
                <w:szCs w:val="22"/>
                <w:lang w:val="gl-ES"/>
              </w:rPr>
              <w:t xml:space="preserve"> con los</w:t>
            </w:r>
            <w:r w:rsidR="00902458" w:rsidRPr="00F04AFF">
              <w:rPr>
                <w:rFonts w:ascii="Arial" w:hAnsi="Arial" w:cs="Arial"/>
                <w:color w:val="0D0D0D" w:themeColor="text1" w:themeTint="F2"/>
                <w:sz w:val="22"/>
                <w:szCs w:val="22"/>
                <w:lang w:val="gl-ES"/>
              </w:rPr>
              <w:t xml:space="preserve"> gastos.</w:t>
            </w:r>
          </w:p>
        </w:tc>
      </w:tr>
    </w:tbl>
    <w:p w:rsidR="00A8652E" w:rsidRPr="00A45EC3" w:rsidRDefault="00A8652E" w:rsidP="00A8652E">
      <w:pPr>
        <w:pStyle w:val="Tabla"/>
        <w:jc w:val="left"/>
        <w:rPr>
          <w:rFonts w:ascii="Arial" w:hAnsi="Arial" w:cs="Arial"/>
          <w:b/>
          <w:bCs/>
          <w:color w:val="FF0000"/>
          <w:sz w:val="22"/>
          <w:szCs w:val="22"/>
          <w:lang w:val="gl-ES"/>
        </w:rPr>
      </w:pPr>
    </w:p>
    <w:p w:rsidR="00A8652E" w:rsidRPr="00E2166C" w:rsidRDefault="00E2166C" w:rsidP="00A8652E">
      <w:pPr>
        <w:pStyle w:val="Tabla"/>
        <w:jc w:val="left"/>
        <w:rPr>
          <w:rFonts w:ascii="Arial" w:hAnsi="Arial" w:cs="Arial"/>
          <w:b/>
          <w:bCs/>
          <w:color w:val="0D0D0D" w:themeColor="text1" w:themeTint="F2"/>
          <w:sz w:val="22"/>
          <w:szCs w:val="22"/>
          <w:lang w:val="gl-ES"/>
        </w:rPr>
      </w:pPr>
      <w:r w:rsidRPr="00E2166C">
        <w:rPr>
          <w:rFonts w:ascii="Arial" w:hAnsi="Arial" w:cs="Arial"/>
          <w:b/>
          <w:bCs/>
          <w:color w:val="0D0D0D" w:themeColor="text1" w:themeTint="F2"/>
          <w:sz w:val="22"/>
          <w:szCs w:val="22"/>
          <w:lang w:val="gl-ES"/>
        </w:rPr>
        <w:t>20. O</w:t>
      </w:r>
      <w:r w:rsidR="00A8652E" w:rsidRPr="00E2166C">
        <w:rPr>
          <w:rFonts w:ascii="Arial" w:hAnsi="Arial" w:cs="Arial"/>
          <w:b/>
          <w:bCs/>
          <w:color w:val="0D0D0D" w:themeColor="text1" w:themeTint="F2"/>
          <w:sz w:val="22"/>
          <w:szCs w:val="22"/>
          <w:lang w:val="gl-ES"/>
        </w:rPr>
        <w:t>TROS DATOS:</w:t>
      </w:r>
      <w:r w:rsidR="00A8652E" w:rsidRPr="00E2166C">
        <w:rPr>
          <w:rFonts w:ascii="Arial" w:hAnsi="Arial" w:cs="Arial"/>
          <w:b/>
          <w:bCs/>
          <w:color w:val="0D0D0D" w:themeColor="text1" w:themeTint="F2"/>
          <w:sz w:val="22"/>
          <w:szCs w:val="22"/>
          <w:lang w:val="gl-ES"/>
        </w:rPr>
        <w:tab/>
      </w:r>
    </w:p>
    <w:p w:rsidR="00C4771C" w:rsidRPr="00E2166C" w:rsidRDefault="00C4771C" w:rsidP="00A8652E">
      <w:pPr>
        <w:pStyle w:val="Tabla"/>
        <w:jc w:val="left"/>
        <w:rPr>
          <w:rFonts w:ascii="Arial" w:hAnsi="Arial" w:cs="Arial"/>
          <w:b/>
          <w:bCs/>
          <w:color w:val="0D0D0D" w:themeColor="text1" w:themeTint="F2"/>
          <w:sz w:val="22"/>
          <w:szCs w:val="22"/>
          <w:lang w:val="gl-ES"/>
        </w:rPr>
      </w:pPr>
    </w:p>
    <w:p w:rsidR="00A8652E" w:rsidRPr="00E2166C" w:rsidRDefault="00A8652E" w:rsidP="00A8652E">
      <w:pPr>
        <w:pStyle w:val="Tabla"/>
        <w:ind w:left="624"/>
        <w:jc w:val="left"/>
        <w:rPr>
          <w:rFonts w:ascii="Arial" w:hAnsi="Arial" w:cs="Arial"/>
          <w:b/>
          <w:bCs/>
          <w:color w:val="0D0D0D" w:themeColor="text1" w:themeTint="F2"/>
          <w:sz w:val="22"/>
          <w:szCs w:val="22"/>
          <w:lang w:val="gl-ES"/>
        </w:rPr>
      </w:pPr>
      <w:r w:rsidRPr="00E2166C">
        <w:rPr>
          <w:rFonts w:ascii="Arial" w:hAnsi="Arial" w:cs="Arial"/>
          <w:b/>
          <w:bCs/>
          <w:color w:val="0D0D0D" w:themeColor="text1" w:themeTint="F2"/>
          <w:sz w:val="22"/>
          <w:szCs w:val="22"/>
          <w:lang w:val="gl-ES"/>
        </w:rPr>
        <w:t xml:space="preserve">INFORMACIÓN </w:t>
      </w:r>
    </w:p>
    <w:p w:rsidR="00A8652E" w:rsidRPr="00E2166C" w:rsidRDefault="00A8652E" w:rsidP="00A8652E">
      <w:pPr>
        <w:pStyle w:val="Tabla"/>
        <w:ind w:left="624"/>
        <w:jc w:val="left"/>
        <w:rPr>
          <w:rFonts w:ascii="Arial" w:hAnsi="Arial" w:cs="Arial"/>
          <w:bCs/>
          <w:color w:val="0D0D0D" w:themeColor="text1" w:themeTint="F2"/>
          <w:sz w:val="22"/>
          <w:szCs w:val="22"/>
          <w:lang w:val="gl-ES"/>
        </w:rPr>
      </w:pPr>
      <w:r w:rsidRPr="00E2166C">
        <w:rPr>
          <w:rFonts w:ascii="Arial" w:hAnsi="Arial" w:cs="Arial"/>
          <w:b/>
          <w:bCs/>
          <w:color w:val="0D0D0D" w:themeColor="text1" w:themeTint="F2"/>
          <w:sz w:val="22"/>
          <w:szCs w:val="22"/>
          <w:lang w:val="gl-ES"/>
        </w:rPr>
        <w:tab/>
      </w:r>
      <w:r w:rsidRPr="00E2166C">
        <w:rPr>
          <w:rFonts w:ascii="Arial" w:hAnsi="Arial" w:cs="Arial"/>
          <w:b/>
          <w:bCs/>
          <w:color w:val="0D0D0D" w:themeColor="text1" w:themeTint="F2"/>
          <w:sz w:val="22"/>
          <w:szCs w:val="22"/>
          <w:lang w:val="gl-ES"/>
        </w:rPr>
        <w:tab/>
      </w:r>
      <w:r w:rsidRPr="00E2166C">
        <w:rPr>
          <w:rFonts w:ascii="Arial" w:hAnsi="Arial" w:cs="Arial"/>
          <w:bCs/>
          <w:color w:val="0D0D0D" w:themeColor="text1" w:themeTint="F2"/>
          <w:sz w:val="22"/>
          <w:szCs w:val="22"/>
          <w:lang w:val="gl-ES"/>
        </w:rPr>
        <w:t>PERFIL DE CONTRATANTE: ………………</w:t>
      </w:r>
    </w:p>
    <w:p w:rsidR="00A8652E" w:rsidRPr="00E2166C" w:rsidRDefault="00A8652E" w:rsidP="00A8652E">
      <w:pPr>
        <w:pStyle w:val="Tabla"/>
        <w:ind w:left="624"/>
        <w:jc w:val="left"/>
        <w:rPr>
          <w:rFonts w:ascii="Arial" w:hAnsi="Arial" w:cs="Arial"/>
          <w:bCs/>
          <w:color w:val="0D0D0D" w:themeColor="text1" w:themeTint="F2"/>
          <w:sz w:val="22"/>
          <w:szCs w:val="22"/>
          <w:lang w:val="gl-ES"/>
        </w:rPr>
      </w:pPr>
      <w:r w:rsidRPr="00E2166C">
        <w:rPr>
          <w:rFonts w:ascii="Arial" w:hAnsi="Arial" w:cs="Arial"/>
          <w:bCs/>
          <w:color w:val="0D0D0D" w:themeColor="text1" w:themeTint="F2"/>
          <w:sz w:val="22"/>
          <w:szCs w:val="22"/>
          <w:lang w:val="gl-ES"/>
        </w:rPr>
        <w:tab/>
      </w:r>
      <w:r w:rsidRPr="00E2166C">
        <w:rPr>
          <w:rFonts w:ascii="Arial" w:hAnsi="Arial" w:cs="Arial"/>
          <w:bCs/>
          <w:color w:val="0D0D0D" w:themeColor="text1" w:themeTint="F2"/>
          <w:sz w:val="22"/>
          <w:szCs w:val="22"/>
          <w:lang w:val="gl-ES"/>
        </w:rPr>
        <w:tab/>
        <w:t>TELÉFONO:..................</w:t>
      </w:r>
    </w:p>
    <w:p w:rsidR="00A8652E" w:rsidRPr="00E2166C" w:rsidRDefault="00A8652E" w:rsidP="00A8652E">
      <w:pPr>
        <w:pStyle w:val="Tabla"/>
        <w:ind w:left="624"/>
        <w:jc w:val="left"/>
        <w:rPr>
          <w:rFonts w:ascii="Arial" w:hAnsi="Arial" w:cs="Arial"/>
          <w:bCs/>
          <w:color w:val="0D0D0D" w:themeColor="text1" w:themeTint="F2"/>
          <w:sz w:val="22"/>
          <w:szCs w:val="22"/>
          <w:lang w:val="gl-ES"/>
        </w:rPr>
      </w:pPr>
      <w:r w:rsidRPr="00E2166C">
        <w:rPr>
          <w:rFonts w:ascii="Arial" w:hAnsi="Arial" w:cs="Arial"/>
          <w:bCs/>
          <w:color w:val="0D0D0D" w:themeColor="text1" w:themeTint="F2"/>
          <w:sz w:val="22"/>
          <w:szCs w:val="22"/>
          <w:lang w:val="gl-ES"/>
        </w:rPr>
        <w:tab/>
      </w:r>
      <w:r w:rsidRPr="00E2166C">
        <w:rPr>
          <w:rFonts w:ascii="Arial" w:hAnsi="Arial" w:cs="Arial"/>
          <w:bCs/>
          <w:color w:val="0D0D0D" w:themeColor="text1" w:themeTint="F2"/>
          <w:sz w:val="22"/>
          <w:szCs w:val="22"/>
          <w:lang w:val="gl-ES"/>
        </w:rPr>
        <w:tab/>
        <w:t>CORREO ELECTRÓNICO…………………..</w:t>
      </w:r>
    </w:p>
    <w:p w:rsidR="00A8652E" w:rsidRPr="00E2166C" w:rsidRDefault="00A8652E" w:rsidP="00A8652E">
      <w:pPr>
        <w:pStyle w:val="Tabla"/>
        <w:ind w:left="624"/>
        <w:jc w:val="left"/>
        <w:rPr>
          <w:rFonts w:ascii="Arial" w:hAnsi="Arial" w:cs="Arial"/>
          <w:b/>
          <w:bCs/>
          <w:color w:val="0D0D0D" w:themeColor="text1" w:themeTint="F2"/>
          <w:sz w:val="22"/>
          <w:szCs w:val="22"/>
          <w:lang w:val="gl-ES"/>
        </w:rPr>
      </w:pPr>
      <w:r w:rsidRPr="00E2166C">
        <w:rPr>
          <w:rFonts w:ascii="Arial" w:hAnsi="Arial" w:cs="Arial"/>
          <w:bCs/>
          <w:color w:val="0D0D0D" w:themeColor="text1" w:themeTint="F2"/>
          <w:sz w:val="22"/>
          <w:szCs w:val="22"/>
          <w:lang w:val="gl-ES"/>
        </w:rPr>
        <w:tab/>
      </w:r>
      <w:r w:rsidRPr="00E2166C">
        <w:rPr>
          <w:rFonts w:ascii="Arial" w:hAnsi="Arial" w:cs="Arial"/>
          <w:bCs/>
          <w:color w:val="0D0D0D" w:themeColor="text1" w:themeTint="F2"/>
          <w:sz w:val="22"/>
          <w:szCs w:val="22"/>
          <w:lang w:val="gl-ES"/>
        </w:rPr>
        <w:tab/>
        <w:t>CARTEL DE OBRA…….</w:t>
      </w:r>
    </w:p>
    <w:p w:rsidR="00A8652E" w:rsidRPr="00A45EC3" w:rsidRDefault="00A8652E" w:rsidP="00A8652E">
      <w:pPr>
        <w:pStyle w:val="Tabla"/>
        <w:jc w:val="left"/>
        <w:rPr>
          <w:rFonts w:ascii="Arial" w:hAnsi="Arial" w:cs="Arial"/>
          <w:b/>
          <w:bCs/>
          <w:color w:val="FF0000"/>
          <w:sz w:val="22"/>
          <w:szCs w:val="22"/>
          <w:lang w:val="gl-ES"/>
        </w:rPr>
      </w:pPr>
    </w:p>
    <w:p w:rsidR="00A8652E" w:rsidRPr="00E2166C" w:rsidRDefault="00E2166C" w:rsidP="00A8652E">
      <w:pPr>
        <w:pStyle w:val="Tabla"/>
        <w:jc w:val="left"/>
        <w:rPr>
          <w:rFonts w:ascii="Arial" w:hAnsi="Arial" w:cs="Arial"/>
          <w:b/>
          <w:bCs/>
          <w:color w:val="0D0D0D" w:themeColor="text1" w:themeTint="F2"/>
          <w:sz w:val="22"/>
          <w:szCs w:val="22"/>
          <w:lang w:val="gl-ES"/>
        </w:rPr>
      </w:pPr>
      <w:r w:rsidRPr="00E2166C">
        <w:rPr>
          <w:rFonts w:ascii="Arial" w:hAnsi="Arial" w:cs="Arial"/>
          <w:b/>
          <w:bCs/>
          <w:color w:val="0D0D0D" w:themeColor="text1" w:themeTint="F2"/>
          <w:sz w:val="22"/>
          <w:szCs w:val="22"/>
          <w:lang w:val="gl-ES"/>
        </w:rPr>
        <w:t>21. DATOS DE LA</w:t>
      </w:r>
      <w:r w:rsidR="00A8652E" w:rsidRPr="00E2166C">
        <w:rPr>
          <w:rFonts w:ascii="Arial" w:hAnsi="Arial" w:cs="Arial"/>
          <w:b/>
          <w:bCs/>
          <w:color w:val="0D0D0D" w:themeColor="text1" w:themeTint="F2"/>
          <w:sz w:val="22"/>
          <w:szCs w:val="22"/>
          <w:lang w:val="gl-ES"/>
        </w:rPr>
        <w:t xml:space="preserve"> FACTURA </w:t>
      </w:r>
    </w:p>
    <w:p w:rsidR="00A8652E" w:rsidRPr="00A45EC3" w:rsidRDefault="00A8652E" w:rsidP="00A8652E">
      <w:pPr>
        <w:pStyle w:val="Tabla"/>
        <w:jc w:val="left"/>
        <w:rPr>
          <w:rFonts w:ascii="Arial" w:hAnsi="Arial" w:cs="Arial"/>
          <w:b/>
          <w:bCs/>
          <w:color w:val="FF0000"/>
          <w:sz w:val="22"/>
          <w:szCs w:val="22"/>
          <w:lang w:val="gl-ES"/>
        </w:rPr>
      </w:pPr>
    </w:p>
    <w:p w:rsidR="00A8652E" w:rsidRPr="0091342F" w:rsidRDefault="00A8652E"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21.1. IDENTIFIC</w:t>
      </w:r>
      <w:r w:rsidR="00E2166C" w:rsidRPr="0091342F">
        <w:rPr>
          <w:rFonts w:ascii="Arial" w:hAnsi="Arial" w:cs="Arial"/>
          <w:color w:val="0D0D0D" w:themeColor="text1" w:themeTint="F2"/>
          <w:sz w:val="22"/>
          <w:szCs w:val="22"/>
          <w:lang w:val="gl-ES"/>
        </w:rPr>
        <w:t xml:space="preserve">ACIÓN DEL DESTINATARIO. </w:t>
      </w:r>
      <w:r w:rsidR="00E2166C" w:rsidRPr="0091342F">
        <w:rPr>
          <w:rFonts w:ascii="Arial" w:hAnsi="Arial" w:cs="Arial"/>
          <w:color w:val="0D0D0D" w:themeColor="text1" w:themeTint="F2"/>
          <w:sz w:val="22"/>
          <w:szCs w:val="22"/>
          <w:lang w:val="gl-ES"/>
        </w:rPr>
        <w:tab/>
        <w:t>ENTIDAD</w:t>
      </w:r>
      <w:r w:rsidRPr="0091342F">
        <w:rPr>
          <w:rFonts w:ascii="Arial" w:hAnsi="Arial" w:cs="Arial"/>
          <w:color w:val="0D0D0D" w:themeColor="text1" w:themeTint="F2"/>
          <w:sz w:val="22"/>
          <w:szCs w:val="22"/>
          <w:lang w:val="gl-ES"/>
        </w:rPr>
        <w:t xml:space="preserve"> LOCAL………..</w:t>
      </w:r>
    </w:p>
    <w:p w:rsidR="00A8652E" w:rsidRPr="0091342F" w:rsidRDefault="00A8652E"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t>NIF……..</w:t>
      </w:r>
    </w:p>
    <w:p w:rsidR="00A8652E" w:rsidRPr="0091342F" w:rsidRDefault="00A8652E"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t>CÓDIGO…….</w:t>
      </w:r>
    </w:p>
    <w:p w:rsidR="00A8652E" w:rsidRPr="0091342F" w:rsidRDefault="00A8652E" w:rsidP="00A8652E">
      <w:pPr>
        <w:pStyle w:val="Tabla"/>
        <w:jc w:val="left"/>
        <w:rPr>
          <w:rFonts w:ascii="Arial" w:hAnsi="Arial" w:cs="Arial"/>
          <w:color w:val="0D0D0D" w:themeColor="text1" w:themeTint="F2"/>
          <w:sz w:val="22"/>
          <w:szCs w:val="22"/>
          <w:lang w:val="gl-ES"/>
        </w:rPr>
      </w:pPr>
    </w:p>
    <w:p w:rsidR="00A8652E" w:rsidRPr="0091342F" w:rsidRDefault="00E2166C"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21.2.-  ÓRGANO DECISOR/G</w:t>
      </w:r>
      <w:r w:rsidR="00A8652E" w:rsidRPr="0091342F">
        <w:rPr>
          <w:rFonts w:ascii="Arial" w:hAnsi="Arial" w:cs="Arial"/>
          <w:color w:val="0D0D0D" w:themeColor="text1" w:themeTint="F2"/>
          <w:sz w:val="22"/>
          <w:szCs w:val="22"/>
          <w:lang w:val="gl-ES"/>
        </w:rPr>
        <w:t>ESTOR.</w:t>
      </w:r>
      <w:r w:rsidR="00A8652E" w:rsidRPr="0091342F">
        <w:rPr>
          <w:rFonts w:ascii="Arial" w:hAnsi="Arial" w:cs="Arial"/>
          <w:color w:val="0D0D0D" w:themeColor="text1" w:themeTint="F2"/>
          <w:sz w:val="22"/>
          <w:szCs w:val="22"/>
          <w:lang w:val="gl-ES"/>
        </w:rPr>
        <w:tab/>
      </w:r>
      <w:r w:rsidR="00A8652E" w:rsidRPr="0091342F">
        <w:rPr>
          <w:rFonts w:ascii="Arial" w:hAnsi="Arial" w:cs="Arial"/>
          <w:color w:val="0D0D0D" w:themeColor="text1" w:themeTint="F2"/>
          <w:sz w:val="22"/>
          <w:szCs w:val="22"/>
          <w:lang w:val="gl-ES"/>
        </w:rPr>
        <w:tab/>
        <w:t>ALCALDE/PRESIDENTE……</w:t>
      </w:r>
    </w:p>
    <w:p w:rsidR="00A8652E" w:rsidRPr="0091342F" w:rsidRDefault="00A8652E"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t>CÓDIGO…….</w:t>
      </w:r>
    </w:p>
    <w:p w:rsidR="00A8652E" w:rsidRPr="0091342F" w:rsidRDefault="00A8652E" w:rsidP="00A8652E">
      <w:pPr>
        <w:pStyle w:val="Tabla"/>
        <w:jc w:val="left"/>
        <w:rPr>
          <w:rFonts w:ascii="Arial" w:hAnsi="Arial" w:cs="Arial"/>
          <w:color w:val="0D0D0D" w:themeColor="text1" w:themeTint="F2"/>
          <w:sz w:val="22"/>
          <w:szCs w:val="22"/>
          <w:lang w:val="gl-ES"/>
        </w:rPr>
      </w:pPr>
    </w:p>
    <w:p w:rsidR="00A8652E" w:rsidRPr="0091342F" w:rsidRDefault="0091342F"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21.3.- IDENTIFICACIÓN  UNIDAD</w:t>
      </w:r>
      <w:r w:rsidR="00A8652E" w:rsidRPr="0091342F">
        <w:rPr>
          <w:rFonts w:ascii="Arial" w:hAnsi="Arial" w:cs="Arial"/>
          <w:color w:val="0D0D0D" w:themeColor="text1" w:themeTint="F2"/>
          <w:sz w:val="22"/>
          <w:szCs w:val="22"/>
          <w:lang w:val="gl-ES"/>
        </w:rPr>
        <w:t xml:space="preserve"> CONTABLE</w:t>
      </w:r>
      <w:r w:rsidR="00A8652E" w:rsidRPr="0091342F">
        <w:rPr>
          <w:rFonts w:ascii="Arial" w:hAnsi="Arial" w:cs="Arial"/>
          <w:color w:val="0D0D0D" w:themeColor="text1" w:themeTint="F2"/>
          <w:sz w:val="22"/>
          <w:szCs w:val="22"/>
          <w:lang w:val="gl-ES"/>
        </w:rPr>
        <w:tab/>
        <w:t>………………….</w:t>
      </w:r>
    </w:p>
    <w:p w:rsidR="00A8652E" w:rsidRPr="0091342F" w:rsidRDefault="00A8652E"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t>CÓDIGO……….</w:t>
      </w:r>
    </w:p>
    <w:p w:rsidR="00A8652E" w:rsidRPr="0091342F" w:rsidRDefault="00A8652E" w:rsidP="00A8652E">
      <w:pPr>
        <w:pStyle w:val="Tabla"/>
        <w:jc w:val="left"/>
        <w:rPr>
          <w:rFonts w:ascii="Arial" w:hAnsi="Arial" w:cs="Arial"/>
          <w:color w:val="0D0D0D" w:themeColor="text1" w:themeTint="F2"/>
          <w:sz w:val="22"/>
          <w:szCs w:val="22"/>
          <w:lang w:val="gl-ES"/>
        </w:rPr>
      </w:pPr>
    </w:p>
    <w:p w:rsidR="00A8652E" w:rsidRPr="0091342F" w:rsidRDefault="0091342F"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21.4.- IDENTIFICACIÓN UNIDAD</w:t>
      </w:r>
      <w:r w:rsidR="00A8652E" w:rsidRPr="0091342F">
        <w:rPr>
          <w:rFonts w:ascii="Arial" w:hAnsi="Arial" w:cs="Arial"/>
          <w:color w:val="0D0D0D" w:themeColor="text1" w:themeTint="F2"/>
          <w:sz w:val="22"/>
          <w:szCs w:val="22"/>
          <w:lang w:val="gl-ES"/>
        </w:rPr>
        <w:t xml:space="preserve"> TRAMITADORA</w:t>
      </w:r>
      <w:r w:rsidR="00A8652E" w:rsidRPr="0091342F">
        <w:rPr>
          <w:rFonts w:ascii="Arial" w:hAnsi="Arial" w:cs="Arial"/>
          <w:color w:val="0D0D0D" w:themeColor="text1" w:themeTint="F2"/>
          <w:sz w:val="22"/>
          <w:szCs w:val="22"/>
          <w:lang w:val="gl-ES"/>
        </w:rPr>
        <w:tab/>
        <w:t>……………………..</w:t>
      </w:r>
    </w:p>
    <w:p w:rsidR="00A8652E" w:rsidRPr="0091342F" w:rsidRDefault="00A8652E"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r>
      <w:r w:rsidRPr="0091342F">
        <w:rPr>
          <w:rFonts w:ascii="Arial" w:hAnsi="Arial" w:cs="Arial"/>
          <w:color w:val="0D0D0D" w:themeColor="text1" w:themeTint="F2"/>
          <w:sz w:val="22"/>
          <w:szCs w:val="22"/>
          <w:lang w:val="gl-ES"/>
        </w:rPr>
        <w:tab/>
        <w:t>CÓDIGO………..</w:t>
      </w:r>
    </w:p>
    <w:p w:rsidR="00A8652E" w:rsidRPr="0091342F" w:rsidRDefault="00A8652E" w:rsidP="00A8652E">
      <w:pPr>
        <w:pStyle w:val="Tabla"/>
        <w:jc w:val="left"/>
        <w:rPr>
          <w:rFonts w:ascii="Arial" w:hAnsi="Arial" w:cs="Arial"/>
          <w:color w:val="0D0D0D" w:themeColor="text1" w:themeTint="F2"/>
          <w:sz w:val="22"/>
          <w:szCs w:val="22"/>
          <w:lang w:val="gl-ES"/>
        </w:rPr>
      </w:pPr>
    </w:p>
    <w:p w:rsidR="00A8652E" w:rsidRPr="0091342F" w:rsidRDefault="00A8652E"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 xml:space="preserve">21.5.- </w:t>
      </w:r>
      <w:r w:rsidRPr="0091342F">
        <w:rPr>
          <w:rFonts w:ascii="Arial" w:hAnsi="Arial" w:cs="Arial"/>
          <w:color w:val="0D0D0D" w:themeColor="text1" w:themeTint="F2"/>
          <w:sz w:val="22"/>
          <w:szCs w:val="22"/>
          <w:lang w:val="gl-ES"/>
        </w:rPr>
        <w:tab/>
        <w:t>CÓDIGO DE EXPEDIENTE……………….</w:t>
      </w:r>
    </w:p>
    <w:p w:rsidR="00A8652E" w:rsidRPr="0091342F" w:rsidRDefault="0091342F" w:rsidP="00A8652E">
      <w:pPr>
        <w:pStyle w:val="Tabla"/>
        <w:jc w:val="left"/>
        <w:rPr>
          <w:rFonts w:ascii="Arial" w:hAnsi="Arial" w:cs="Arial"/>
          <w:color w:val="0D0D0D" w:themeColor="text1" w:themeTint="F2"/>
          <w:sz w:val="22"/>
          <w:szCs w:val="22"/>
          <w:lang w:val="gl-ES"/>
        </w:rPr>
      </w:pPr>
      <w:r w:rsidRPr="0091342F">
        <w:rPr>
          <w:rFonts w:ascii="Arial" w:hAnsi="Arial" w:cs="Arial"/>
          <w:color w:val="0D0D0D" w:themeColor="text1" w:themeTint="F2"/>
          <w:sz w:val="22"/>
          <w:szCs w:val="22"/>
          <w:lang w:val="gl-ES"/>
        </w:rPr>
        <w:tab/>
        <w:t>CÓDIGO DE PROY</w:t>
      </w:r>
      <w:r w:rsidR="00A8652E" w:rsidRPr="0091342F">
        <w:rPr>
          <w:rFonts w:ascii="Arial" w:hAnsi="Arial" w:cs="Arial"/>
          <w:color w:val="0D0D0D" w:themeColor="text1" w:themeTint="F2"/>
          <w:sz w:val="22"/>
          <w:szCs w:val="22"/>
          <w:lang w:val="gl-ES"/>
        </w:rPr>
        <w:t>ECTO…………………..</w:t>
      </w:r>
    </w:p>
    <w:p w:rsidR="00A8652E" w:rsidRPr="00A45EC3" w:rsidRDefault="00A8652E" w:rsidP="00A8652E">
      <w:pPr>
        <w:pStyle w:val="Blockquote"/>
        <w:ind w:left="0"/>
        <w:rPr>
          <w:rFonts w:ascii="Arial" w:hAnsi="Arial" w:cs="Arial"/>
          <w:b/>
          <w:bCs/>
          <w:color w:val="FF0000"/>
          <w:sz w:val="22"/>
          <w:szCs w:val="22"/>
          <w:lang w:val="gl-ES"/>
        </w:rPr>
      </w:pPr>
    </w:p>
    <w:p w:rsidR="00A8652E" w:rsidRPr="00C94BBA" w:rsidRDefault="00A8652E" w:rsidP="00A8652E">
      <w:pPr>
        <w:pStyle w:val="Blockquote"/>
        <w:ind w:left="0"/>
        <w:rPr>
          <w:rFonts w:ascii="Arial" w:hAnsi="Arial" w:cs="Arial"/>
          <w:b/>
          <w:bCs/>
          <w:color w:val="0D0D0D" w:themeColor="text1" w:themeTint="F2"/>
          <w:sz w:val="22"/>
          <w:szCs w:val="22"/>
          <w:lang w:val="gl-ES"/>
        </w:rPr>
      </w:pPr>
      <w:r w:rsidRPr="00C94BBA">
        <w:rPr>
          <w:rFonts w:ascii="Arial" w:hAnsi="Arial" w:cs="Arial"/>
          <w:b/>
          <w:bCs/>
          <w:color w:val="0D0D0D" w:themeColor="text1" w:themeTint="F2"/>
          <w:sz w:val="22"/>
          <w:szCs w:val="22"/>
          <w:lang w:val="gl-ES"/>
        </w:rPr>
        <w:lastRenderedPageBreak/>
        <w:t xml:space="preserve">22. </w:t>
      </w:r>
      <w:r w:rsidR="000D5160" w:rsidRPr="00C94BBA">
        <w:rPr>
          <w:rFonts w:ascii="Arial" w:hAnsi="Arial" w:cs="Arial"/>
          <w:b/>
          <w:bCs/>
          <w:color w:val="0D0D0D" w:themeColor="text1" w:themeTint="F2"/>
          <w:sz w:val="22"/>
          <w:szCs w:val="22"/>
          <w:lang w:val="gl-ES"/>
        </w:rPr>
        <w:t xml:space="preserve">LUGAR </w:t>
      </w:r>
      <w:r w:rsidR="00C94BBA" w:rsidRPr="00C94BBA">
        <w:rPr>
          <w:rFonts w:ascii="Arial" w:hAnsi="Arial" w:cs="Arial"/>
          <w:b/>
          <w:bCs/>
          <w:color w:val="0D0D0D" w:themeColor="text1" w:themeTint="F2"/>
          <w:sz w:val="22"/>
          <w:szCs w:val="22"/>
          <w:lang w:val="gl-ES"/>
        </w:rPr>
        <w:t>DONDE SE PUEDEN</w:t>
      </w:r>
      <w:r w:rsidR="000D5160" w:rsidRPr="00C94BBA">
        <w:rPr>
          <w:rFonts w:ascii="Arial" w:hAnsi="Arial" w:cs="Arial"/>
          <w:b/>
          <w:bCs/>
          <w:color w:val="0D0D0D" w:themeColor="text1" w:themeTint="F2"/>
          <w:sz w:val="22"/>
          <w:szCs w:val="22"/>
          <w:lang w:val="gl-ES"/>
        </w:rPr>
        <w:t xml:space="preserve"> OBTE</w:t>
      </w:r>
      <w:r w:rsidR="00C94BBA" w:rsidRPr="00C94BBA">
        <w:rPr>
          <w:rFonts w:ascii="Arial" w:hAnsi="Arial" w:cs="Arial"/>
          <w:b/>
          <w:bCs/>
          <w:color w:val="0D0D0D" w:themeColor="text1" w:themeTint="F2"/>
          <w:sz w:val="22"/>
          <w:szCs w:val="22"/>
          <w:lang w:val="gl-ES"/>
        </w:rPr>
        <w:t>NER COPIAS DEL PROYECTO Y PLIEGO</w:t>
      </w:r>
      <w:r w:rsidR="000D5160" w:rsidRPr="00C94BBA">
        <w:rPr>
          <w:rFonts w:ascii="Arial" w:hAnsi="Arial" w:cs="Arial"/>
          <w:b/>
          <w:bCs/>
          <w:color w:val="0D0D0D" w:themeColor="text1" w:themeTint="F2"/>
          <w:sz w:val="22"/>
          <w:szCs w:val="22"/>
          <w:lang w:val="gl-ES"/>
        </w:rPr>
        <w:t xml:space="preserve">………Perfil de contratante integrado en  </w:t>
      </w:r>
      <w:r w:rsidR="009E38C4" w:rsidRPr="00C94BBA">
        <w:rPr>
          <w:rFonts w:ascii="Arial" w:hAnsi="Arial" w:cs="Arial"/>
          <w:b/>
          <w:bCs/>
          <w:color w:val="0D0D0D" w:themeColor="text1" w:themeTint="F2"/>
          <w:sz w:val="22"/>
          <w:szCs w:val="22"/>
          <w:lang w:val="gl-ES"/>
        </w:rPr>
        <w:t xml:space="preserve">plataforma de contratación </w:t>
      </w:r>
      <w:r w:rsidR="00C94BBA" w:rsidRPr="00C94BBA">
        <w:rPr>
          <w:rFonts w:ascii="Arial" w:hAnsi="Arial" w:cs="Arial"/>
          <w:b/>
          <w:bCs/>
          <w:color w:val="0D0D0D" w:themeColor="text1" w:themeTint="F2"/>
          <w:sz w:val="22"/>
          <w:szCs w:val="22"/>
          <w:lang w:val="gl-ES"/>
        </w:rPr>
        <w:t>que se indica en el</w:t>
      </w:r>
      <w:r w:rsidR="00322EA6" w:rsidRPr="00C94BBA">
        <w:rPr>
          <w:rFonts w:ascii="Arial" w:hAnsi="Arial" w:cs="Arial"/>
          <w:b/>
          <w:bCs/>
          <w:color w:val="0D0D0D" w:themeColor="text1" w:themeTint="F2"/>
          <w:sz w:val="22"/>
          <w:szCs w:val="22"/>
          <w:lang w:val="gl-ES"/>
        </w:rPr>
        <w:t xml:space="preserve"> epígrafe</w:t>
      </w:r>
      <w:r w:rsidR="009E38C4" w:rsidRPr="00C94BBA">
        <w:rPr>
          <w:rFonts w:ascii="Arial" w:hAnsi="Arial" w:cs="Arial"/>
          <w:b/>
          <w:bCs/>
          <w:color w:val="0D0D0D" w:themeColor="text1" w:themeTint="F2"/>
          <w:sz w:val="22"/>
          <w:szCs w:val="22"/>
          <w:lang w:val="gl-ES"/>
        </w:rPr>
        <w:t xml:space="preserve"> </w:t>
      </w:r>
      <w:r w:rsidR="00C94BBA" w:rsidRPr="00C94BBA">
        <w:rPr>
          <w:rFonts w:ascii="Arial" w:hAnsi="Arial" w:cs="Arial"/>
          <w:b/>
          <w:bCs/>
          <w:color w:val="0D0D0D" w:themeColor="text1" w:themeTint="F2"/>
          <w:sz w:val="22"/>
          <w:szCs w:val="22"/>
          <w:lang w:val="gl-ES"/>
        </w:rPr>
        <w:t>9 del</w:t>
      </w:r>
      <w:r w:rsidR="000D5160" w:rsidRPr="00C94BBA">
        <w:rPr>
          <w:rFonts w:ascii="Arial" w:hAnsi="Arial" w:cs="Arial"/>
          <w:b/>
          <w:bCs/>
          <w:color w:val="0D0D0D" w:themeColor="text1" w:themeTint="F2"/>
          <w:sz w:val="22"/>
          <w:szCs w:val="22"/>
          <w:lang w:val="gl-ES"/>
        </w:rPr>
        <w:t xml:space="preserve"> c</w:t>
      </w:r>
      <w:r w:rsidR="00C94BBA" w:rsidRPr="00C94BBA">
        <w:rPr>
          <w:rFonts w:ascii="Arial" w:hAnsi="Arial" w:cs="Arial"/>
          <w:b/>
          <w:bCs/>
          <w:color w:val="0D0D0D" w:themeColor="text1" w:themeTint="F2"/>
          <w:sz w:val="22"/>
          <w:szCs w:val="22"/>
          <w:lang w:val="gl-ES"/>
        </w:rPr>
        <w:t>u</w:t>
      </w:r>
      <w:r w:rsidR="000D5160" w:rsidRPr="00C94BBA">
        <w:rPr>
          <w:rFonts w:ascii="Arial" w:hAnsi="Arial" w:cs="Arial"/>
          <w:b/>
          <w:bCs/>
          <w:color w:val="0D0D0D" w:themeColor="text1" w:themeTint="F2"/>
          <w:sz w:val="22"/>
          <w:szCs w:val="22"/>
          <w:lang w:val="gl-ES"/>
        </w:rPr>
        <w:t>adro de características.</w:t>
      </w:r>
    </w:p>
    <w:p w:rsidR="00A8652E" w:rsidRPr="002411A5" w:rsidRDefault="00A8652E" w:rsidP="00A8652E">
      <w:pPr>
        <w:pStyle w:val="Blockquote"/>
        <w:ind w:left="0"/>
        <w:rPr>
          <w:rFonts w:ascii="Arial" w:hAnsi="Arial" w:cs="Arial"/>
          <w:b/>
          <w:bCs/>
          <w:color w:val="0D0D0D" w:themeColor="text1" w:themeTint="F2"/>
          <w:sz w:val="22"/>
          <w:szCs w:val="22"/>
          <w:lang w:val="gl-ES"/>
        </w:rPr>
      </w:pPr>
      <w:r w:rsidRPr="00A45EC3">
        <w:rPr>
          <w:rFonts w:ascii="Arial" w:hAnsi="Arial" w:cs="Arial"/>
          <w:color w:val="FF0000"/>
          <w:sz w:val="22"/>
          <w:szCs w:val="22"/>
          <w:lang w:val="gl-ES"/>
        </w:rPr>
        <w:br w:type="page"/>
      </w:r>
      <w:r w:rsidRPr="002411A5">
        <w:rPr>
          <w:rFonts w:ascii="Arial" w:hAnsi="Arial" w:cs="Arial"/>
          <w:b/>
          <w:bCs/>
          <w:color w:val="0D0D0D" w:themeColor="text1" w:themeTint="F2"/>
          <w:sz w:val="22"/>
          <w:szCs w:val="22"/>
          <w:lang w:val="gl-ES"/>
        </w:rPr>
        <w:lastRenderedPageBreak/>
        <w:t>ANEXO II: MODELO DE PROPOSICI</w:t>
      </w:r>
      <w:r w:rsidR="009E38C4" w:rsidRPr="002411A5">
        <w:rPr>
          <w:rFonts w:ascii="Arial" w:hAnsi="Arial" w:cs="Arial"/>
          <w:b/>
          <w:bCs/>
          <w:color w:val="0D0D0D" w:themeColor="text1" w:themeTint="F2"/>
          <w:sz w:val="22"/>
          <w:szCs w:val="22"/>
          <w:lang w:val="gl-ES"/>
        </w:rPr>
        <w:t>Ó</w:t>
      </w:r>
      <w:r w:rsidRPr="002411A5">
        <w:rPr>
          <w:rFonts w:ascii="Arial" w:hAnsi="Arial" w:cs="Arial"/>
          <w:b/>
          <w:bCs/>
          <w:color w:val="0D0D0D" w:themeColor="text1" w:themeTint="F2"/>
          <w:sz w:val="22"/>
          <w:szCs w:val="22"/>
          <w:lang w:val="gl-ES"/>
        </w:rPr>
        <w:t>N</w:t>
      </w:r>
    </w:p>
    <w:p w:rsidR="00A8652E" w:rsidRPr="002411A5" w:rsidRDefault="00A8652E" w:rsidP="00A8652E">
      <w:pPr>
        <w:pStyle w:val="Tabla"/>
        <w:rPr>
          <w:rFonts w:ascii="Arial" w:hAnsi="Arial" w:cs="Arial"/>
          <w:b/>
          <w:bCs/>
          <w:color w:val="0D0D0D" w:themeColor="text1" w:themeTint="F2"/>
          <w:sz w:val="22"/>
          <w:szCs w:val="22"/>
          <w:lang w:val="gl-ES"/>
        </w:rPr>
      </w:pPr>
    </w:p>
    <w:p w:rsidR="00A8652E" w:rsidRPr="002411A5" w:rsidRDefault="00A8652E"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 xml:space="preserve">D. </w:t>
      </w:r>
      <w:r w:rsidRPr="002411A5">
        <w:rPr>
          <w:rFonts w:ascii="Arial" w:hAnsi="Arial" w:cs="Arial"/>
          <w:color w:val="0D0D0D" w:themeColor="text1" w:themeTint="F2"/>
          <w:sz w:val="22"/>
          <w:szCs w:val="22"/>
          <w:u w:val="single"/>
          <w:lang w:val="gl-ES"/>
        </w:rPr>
        <w:t xml:space="preserve">        </w:t>
      </w:r>
      <w:r w:rsidRPr="002411A5">
        <w:rPr>
          <w:rFonts w:ascii="Arial" w:hAnsi="Arial" w:cs="Arial"/>
          <w:color w:val="0D0D0D" w:themeColor="text1" w:themeTint="F2"/>
          <w:sz w:val="22"/>
          <w:szCs w:val="22"/>
          <w:lang w:val="gl-ES"/>
        </w:rPr>
        <w:t>_________________</w:t>
      </w:r>
      <w:r w:rsidRPr="002411A5">
        <w:rPr>
          <w:rFonts w:ascii="Arial" w:hAnsi="Arial" w:cs="Arial"/>
          <w:color w:val="0D0D0D" w:themeColor="text1" w:themeTint="F2"/>
          <w:sz w:val="22"/>
          <w:szCs w:val="22"/>
          <w:u w:val="single"/>
          <w:lang w:val="gl-ES"/>
        </w:rPr>
        <w:t xml:space="preserve">                                  </w:t>
      </w:r>
      <w:r w:rsidRPr="002411A5">
        <w:rPr>
          <w:rFonts w:ascii="Arial" w:hAnsi="Arial" w:cs="Arial"/>
          <w:color w:val="0D0D0D" w:themeColor="text1" w:themeTint="F2"/>
          <w:sz w:val="22"/>
          <w:szCs w:val="22"/>
          <w:lang w:val="gl-ES"/>
        </w:rPr>
        <w:t xml:space="preserve"> </w:t>
      </w:r>
    </w:p>
    <w:p w:rsidR="00A8652E" w:rsidRPr="002411A5" w:rsidRDefault="00F83D6F"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con domicilio en el</w:t>
      </w:r>
      <w:r w:rsidR="00DA3814" w:rsidRPr="002411A5">
        <w:rPr>
          <w:rFonts w:ascii="Arial" w:hAnsi="Arial" w:cs="Arial"/>
          <w:color w:val="0D0D0D" w:themeColor="text1" w:themeTint="F2"/>
          <w:sz w:val="22"/>
          <w:szCs w:val="22"/>
          <w:lang w:val="gl-ES"/>
        </w:rPr>
        <w:t xml:space="preserve"> municipio de …………... </w:t>
      </w:r>
      <w:r w:rsidR="00A8652E" w:rsidRPr="002411A5">
        <w:rPr>
          <w:rFonts w:ascii="Arial" w:hAnsi="Arial" w:cs="Arial"/>
          <w:color w:val="0D0D0D" w:themeColor="text1" w:themeTint="F2"/>
          <w:sz w:val="22"/>
          <w:szCs w:val="22"/>
          <w:lang w:val="gl-ES"/>
        </w:rPr>
        <w:t xml:space="preserve"> </w:t>
      </w:r>
      <w:r w:rsidR="00A8652E" w:rsidRPr="002411A5">
        <w:rPr>
          <w:rFonts w:ascii="Arial" w:hAnsi="Arial" w:cs="Arial"/>
          <w:color w:val="0D0D0D" w:themeColor="text1" w:themeTint="F2"/>
          <w:sz w:val="22"/>
          <w:szCs w:val="22"/>
          <w:u w:val="single"/>
          <w:lang w:val="gl-ES"/>
        </w:rPr>
        <w:t xml:space="preserve">  </w:t>
      </w:r>
    </w:p>
    <w:p w:rsidR="00A8652E" w:rsidRPr="002411A5" w:rsidRDefault="00F83D6F"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calle</w:t>
      </w:r>
      <w:r w:rsidR="00A8652E" w:rsidRPr="002411A5">
        <w:rPr>
          <w:rFonts w:ascii="Arial" w:hAnsi="Arial" w:cs="Arial"/>
          <w:color w:val="0D0D0D" w:themeColor="text1" w:themeTint="F2"/>
          <w:sz w:val="22"/>
          <w:szCs w:val="22"/>
          <w:lang w:val="gl-ES"/>
        </w:rPr>
        <w:t xml:space="preserve"> </w:t>
      </w:r>
      <w:r w:rsidR="00A8652E" w:rsidRPr="002411A5">
        <w:rPr>
          <w:rFonts w:ascii="Arial" w:hAnsi="Arial" w:cs="Arial"/>
          <w:color w:val="0D0D0D" w:themeColor="text1" w:themeTint="F2"/>
          <w:sz w:val="22"/>
          <w:szCs w:val="22"/>
          <w:u w:val="single"/>
          <w:lang w:val="gl-ES"/>
        </w:rPr>
        <w:t xml:space="preserve">          </w:t>
      </w:r>
      <w:r w:rsidR="00A8652E" w:rsidRPr="002411A5">
        <w:rPr>
          <w:rFonts w:ascii="Arial" w:hAnsi="Arial" w:cs="Arial"/>
          <w:color w:val="0D0D0D" w:themeColor="text1" w:themeTint="F2"/>
          <w:sz w:val="22"/>
          <w:szCs w:val="22"/>
          <w:lang w:val="gl-ES"/>
        </w:rPr>
        <w:t>_________________</w:t>
      </w:r>
      <w:r w:rsidR="00A8652E" w:rsidRPr="002411A5">
        <w:rPr>
          <w:rFonts w:ascii="Arial" w:hAnsi="Arial" w:cs="Arial"/>
          <w:color w:val="0D0D0D" w:themeColor="text1" w:themeTint="F2"/>
          <w:sz w:val="22"/>
          <w:szCs w:val="22"/>
          <w:u w:val="single"/>
          <w:lang w:val="gl-ES"/>
        </w:rPr>
        <w:t xml:space="preserve">       </w:t>
      </w:r>
      <w:r w:rsidR="00A8652E" w:rsidRPr="002411A5">
        <w:rPr>
          <w:rFonts w:ascii="Arial" w:hAnsi="Arial" w:cs="Arial"/>
          <w:color w:val="0D0D0D" w:themeColor="text1" w:themeTint="F2"/>
          <w:sz w:val="22"/>
          <w:szCs w:val="22"/>
          <w:lang w:val="gl-ES"/>
        </w:rPr>
        <w:t xml:space="preserve"> </w:t>
      </w:r>
    </w:p>
    <w:p w:rsidR="00A8652E" w:rsidRPr="002411A5" w:rsidRDefault="00A8652E" w:rsidP="00A8652E">
      <w:pPr>
        <w:pStyle w:val="Tabla"/>
        <w:rPr>
          <w:rFonts w:ascii="Arial" w:hAnsi="Arial" w:cs="Arial"/>
          <w:color w:val="0D0D0D" w:themeColor="text1" w:themeTint="F2"/>
          <w:sz w:val="22"/>
          <w:szCs w:val="22"/>
          <w:u w:val="single"/>
          <w:lang w:val="gl-ES"/>
        </w:rPr>
      </w:pPr>
      <w:r w:rsidRPr="002411A5">
        <w:rPr>
          <w:rFonts w:ascii="Arial" w:hAnsi="Arial" w:cs="Arial"/>
          <w:color w:val="0D0D0D" w:themeColor="text1" w:themeTint="F2"/>
          <w:sz w:val="22"/>
          <w:szCs w:val="22"/>
          <w:lang w:val="gl-ES"/>
        </w:rPr>
        <w:t xml:space="preserve">nº </w:t>
      </w:r>
      <w:r w:rsidRPr="002411A5">
        <w:rPr>
          <w:rFonts w:ascii="Arial" w:hAnsi="Arial" w:cs="Arial"/>
          <w:color w:val="0D0D0D" w:themeColor="text1" w:themeTint="F2"/>
          <w:sz w:val="22"/>
          <w:szCs w:val="22"/>
          <w:u w:val="single"/>
          <w:lang w:val="gl-ES"/>
        </w:rPr>
        <w:t xml:space="preserve">            </w:t>
      </w:r>
      <w:r w:rsidRPr="002411A5">
        <w:rPr>
          <w:rFonts w:ascii="Arial" w:hAnsi="Arial" w:cs="Arial"/>
          <w:color w:val="0D0D0D" w:themeColor="text1" w:themeTint="F2"/>
          <w:sz w:val="22"/>
          <w:szCs w:val="22"/>
          <w:lang w:val="gl-ES"/>
        </w:rPr>
        <w:t>_________________</w:t>
      </w:r>
      <w:r w:rsidRPr="002411A5">
        <w:rPr>
          <w:rFonts w:ascii="Arial" w:hAnsi="Arial" w:cs="Arial"/>
          <w:color w:val="0D0D0D" w:themeColor="text1" w:themeTint="F2"/>
          <w:sz w:val="22"/>
          <w:szCs w:val="22"/>
          <w:u w:val="single"/>
          <w:lang w:val="gl-ES"/>
        </w:rPr>
        <w:t xml:space="preserve"> </w:t>
      </w:r>
      <w:r w:rsidR="00587E3F" w:rsidRPr="002411A5">
        <w:rPr>
          <w:rFonts w:ascii="Arial" w:hAnsi="Arial" w:cs="Arial"/>
          <w:color w:val="0D0D0D" w:themeColor="text1" w:themeTint="F2"/>
          <w:sz w:val="22"/>
          <w:szCs w:val="22"/>
          <w:u w:val="single"/>
          <w:lang w:val="gl-ES"/>
        </w:rPr>
        <w:t xml:space="preserve">_________________       provincia     -----------------       país…..             </w:t>
      </w:r>
    </w:p>
    <w:p w:rsidR="00A8652E" w:rsidRPr="002411A5" w:rsidRDefault="00A8652E"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teléfono_________________</w:t>
      </w:r>
    </w:p>
    <w:p w:rsidR="00A8652E" w:rsidRPr="002411A5" w:rsidRDefault="00A8652E" w:rsidP="00A8652E">
      <w:pPr>
        <w:pStyle w:val="Tabla"/>
        <w:rPr>
          <w:rFonts w:ascii="Arial" w:hAnsi="Arial" w:cs="Arial"/>
          <w:color w:val="0D0D0D" w:themeColor="text1" w:themeTint="F2"/>
          <w:sz w:val="22"/>
          <w:szCs w:val="22"/>
          <w:u w:val="single"/>
          <w:lang w:val="gl-ES"/>
        </w:rPr>
      </w:pPr>
      <w:r w:rsidRPr="002411A5">
        <w:rPr>
          <w:rFonts w:ascii="Arial" w:hAnsi="Arial" w:cs="Arial"/>
          <w:color w:val="0D0D0D" w:themeColor="text1" w:themeTint="F2"/>
          <w:sz w:val="22"/>
          <w:szCs w:val="22"/>
          <w:lang w:val="gl-ES"/>
        </w:rPr>
        <w:t xml:space="preserve">con </w:t>
      </w:r>
      <w:r w:rsidR="009E38C4" w:rsidRPr="002411A5">
        <w:rPr>
          <w:rFonts w:ascii="Arial" w:hAnsi="Arial" w:cs="Arial"/>
          <w:color w:val="0D0D0D" w:themeColor="text1" w:themeTint="F2"/>
          <w:sz w:val="22"/>
          <w:szCs w:val="22"/>
          <w:lang w:val="gl-ES"/>
        </w:rPr>
        <w:t>DNI</w:t>
      </w:r>
      <w:r w:rsidR="00587E3F" w:rsidRPr="002411A5">
        <w:rPr>
          <w:rFonts w:ascii="Arial" w:hAnsi="Arial" w:cs="Arial"/>
          <w:color w:val="0D0D0D" w:themeColor="text1" w:themeTint="F2"/>
          <w:sz w:val="22"/>
          <w:szCs w:val="22"/>
          <w:lang w:val="gl-ES"/>
        </w:rPr>
        <w:t>/NIF</w:t>
      </w:r>
      <w:r w:rsidR="00F83D6F" w:rsidRPr="002411A5">
        <w:rPr>
          <w:rFonts w:ascii="Arial" w:hAnsi="Arial" w:cs="Arial"/>
          <w:color w:val="0D0D0D" w:themeColor="text1" w:themeTint="F2"/>
          <w:sz w:val="22"/>
          <w:szCs w:val="22"/>
          <w:lang w:val="gl-ES"/>
        </w:rPr>
        <w:t xml:space="preserve"> (o</w:t>
      </w:r>
      <w:r w:rsidRPr="002411A5">
        <w:rPr>
          <w:rFonts w:ascii="Arial" w:hAnsi="Arial" w:cs="Arial"/>
          <w:color w:val="0D0D0D" w:themeColor="text1" w:themeTint="F2"/>
          <w:sz w:val="22"/>
          <w:szCs w:val="22"/>
          <w:lang w:val="gl-ES"/>
        </w:rPr>
        <w:t xml:space="preserve"> </w:t>
      </w:r>
      <w:r w:rsidR="009E38C4" w:rsidRPr="002411A5">
        <w:rPr>
          <w:rFonts w:ascii="Arial" w:hAnsi="Arial" w:cs="Arial"/>
          <w:color w:val="0D0D0D" w:themeColor="text1" w:themeTint="F2"/>
          <w:sz w:val="22"/>
          <w:szCs w:val="22"/>
          <w:lang w:val="gl-ES"/>
        </w:rPr>
        <w:t>p</w:t>
      </w:r>
      <w:r w:rsidR="00F83D6F" w:rsidRPr="002411A5">
        <w:rPr>
          <w:rFonts w:ascii="Arial" w:hAnsi="Arial" w:cs="Arial"/>
          <w:color w:val="0D0D0D" w:themeColor="text1" w:themeTint="F2"/>
          <w:sz w:val="22"/>
          <w:szCs w:val="22"/>
          <w:lang w:val="gl-ES"/>
        </w:rPr>
        <w:t>asaporte o documento que lo substituya</w:t>
      </w:r>
      <w:r w:rsidRPr="002411A5">
        <w:rPr>
          <w:rFonts w:ascii="Arial" w:hAnsi="Arial" w:cs="Arial"/>
          <w:color w:val="0D0D0D" w:themeColor="text1" w:themeTint="F2"/>
          <w:sz w:val="22"/>
          <w:szCs w:val="22"/>
          <w:lang w:val="gl-ES"/>
        </w:rPr>
        <w:t xml:space="preserve">) </w:t>
      </w:r>
      <w:r w:rsidR="009E38C4" w:rsidRPr="002411A5">
        <w:rPr>
          <w:rFonts w:ascii="Arial" w:hAnsi="Arial" w:cs="Arial"/>
          <w:color w:val="0D0D0D" w:themeColor="text1" w:themeTint="F2"/>
          <w:sz w:val="22"/>
          <w:szCs w:val="22"/>
          <w:lang w:val="gl-ES"/>
        </w:rPr>
        <w:t>núm.</w:t>
      </w:r>
      <w:r w:rsidRPr="002411A5">
        <w:rPr>
          <w:rFonts w:ascii="Arial" w:hAnsi="Arial" w:cs="Arial"/>
          <w:color w:val="0D0D0D" w:themeColor="text1" w:themeTint="F2"/>
          <w:sz w:val="22"/>
          <w:szCs w:val="22"/>
          <w:lang w:val="gl-ES"/>
        </w:rPr>
        <w:t xml:space="preserve"> </w:t>
      </w:r>
      <w:r w:rsidRPr="002411A5">
        <w:rPr>
          <w:rFonts w:ascii="Arial" w:hAnsi="Arial" w:cs="Arial"/>
          <w:color w:val="0D0D0D" w:themeColor="text1" w:themeTint="F2"/>
          <w:sz w:val="22"/>
          <w:szCs w:val="22"/>
          <w:u w:val="single"/>
          <w:lang w:val="gl-ES"/>
        </w:rPr>
        <w:t xml:space="preserve">    </w:t>
      </w:r>
      <w:r w:rsidRPr="002411A5">
        <w:rPr>
          <w:rFonts w:ascii="Arial" w:hAnsi="Arial" w:cs="Arial"/>
          <w:color w:val="0D0D0D" w:themeColor="text1" w:themeTint="F2"/>
          <w:sz w:val="22"/>
          <w:szCs w:val="22"/>
          <w:lang w:val="gl-ES"/>
        </w:rPr>
        <w:t>_________________</w:t>
      </w:r>
      <w:r w:rsidRPr="002411A5">
        <w:rPr>
          <w:rFonts w:ascii="Arial" w:hAnsi="Arial" w:cs="Arial"/>
          <w:color w:val="0D0D0D" w:themeColor="text1" w:themeTint="F2"/>
          <w:sz w:val="22"/>
          <w:szCs w:val="22"/>
          <w:u w:val="single"/>
          <w:lang w:val="gl-ES"/>
        </w:rPr>
        <w:t xml:space="preserve">                     </w:t>
      </w:r>
    </w:p>
    <w:p w:rsidR="00A8652E" w:rsidRPr="002411A5" w:rsidRDefault="00A8652E"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actuando en nom</w:t>
      </w:r>
      <w:r w:rsidR="00F83D6F" w:rsidRPr="002411A5">
        <w:rPr>
          <w:rFonts w:ascii="Arial" w:hAnsi="Arial" w:cs="Arial"/>
          <w:color w:val="0D0D0D" w:themeColor="text1" w:themeTint="F2"/>
          <w:sz w:val="22"/>
          <w:szCs w:val="22"/>
          <w:lang w:val="gl-ES"/>
        </w:rPr>
        <w:t>bre propio (o</w:t>
      </w:r>
      <w:r w:rsidRPr="002411A5">
        <w:rPr>
          <w:rFonts w:ascii="Arial" w:hAnsi="Arial" w:cs="Arial"/>
          <w:color w:val="0D0D0D" w:themeColor="text1" w:themeTint="F2"/>
          <w:sz w:val="22"/>
          <w:szCs w:val="22"/>
          <w:lang w:val="gl-ES"/>
        </w:rPr>
        <w:t xml:space="preserve"> en representación de _________________.  </w:t>
      </w:r>
      <w:r w:rsidRPr="002411A5">
        <w:rPr>
          <w:rFonts w:ascii="Arial" w:hAnsi="Arial" w:cs="Arial"/>
          <w:color w:val="0D0D0D" w:themeColor="text1" w:themeTint="F2"/>
          <w:sz w:val="22"/>
          <w:szCs w:val="22"/>
          <w:u w:val="single"/>
          <w:lang w:val="gl-ES"/>
        </w:rPr>
        <w:t xml:space="preserve">      </w:t>
      </w:r>
    </w:p>
    <w:p w:rsidR="00A8652E" w:rsidRPr="002411A5" w:rsidRDefault="00A8652E"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u w:val="single"/>
          <w:lang w:val="gl-ES"/>
        </w:rPr>
        <w:t xml:space="preserve">            </w:t>
      </w:r>
      <w:r w:rsidRPr="002411A5">
        <w:rPr>
          <w:rFonts w:ascii="Arial" w:hAnsi="Arial" w:cs="Arial"/>
          <w:color w:val="0D0D0D" w:themeColor="text1" w:themeTint="F2"/>
          <w:sz w:val="22"/>
          <w:szCs w:val="22"/>
          <w:lang w:val="gl-ES"/>
        </w:rPr>
        <w:t xml:space="preserve"> </w:t>
      </w:r>
    </w:p>
    <w:p w:rsidR="00A8652E" w:rsidRPr="002411A5" w:rsidRDefault="009E38C4" w:rsidP="00A8652E">
      <w:pPr>
        <w:pStyle w:val="Tabla"/>
        <w:rPr>
          <w:rFonts w:ascii="Arial" w:hAnsi="Arial" w:cs="Arial"/>
          <w:color w:val="0D0D0D" w:themeColor="text1" w:themeTint="F2"/>
          <w:sz w:val="22"/>
          <w:szCs w:val="22"/>
          <w:u w:val="single"/>
          <w:lang w:val="gl-ES"/>
        </w:rPr>
      </w:pPr>
      <w:r w:rsidRPr="002411A5">
        <w:rPr>
          <w:rFonts w:ascii="Arial" w:hAnsi="Arial" w:cs="Arial"/>
          <w:color w:val="0D0D0D" w:themeColor="text1" w:themeTint="F2"/>
          <w:sz w:val="22"/>
          <w:szCs w:val="22"/>
          <w:lang w:val="gl-ES"/>
        </w:rPr>
        <w:t>DNI</w:t>
      </w:r>
      <w:r w:rsidR="00F83D6F" w:rsidRPr="002411A5">
        <w:rPr>
          <w:rFonts w:ascii="Arial" w:hAnsi="Arial" w:cs="Arial"/>
          <w:color w:val="0D0D0D" w:themeColor="text1" w:themeTint="F2"/>
          <w:sz w:val="22"/>
          <w:szCs w:val="22"/>
          <w:lang w:val="gl-ES"/>
        </w:rPr>
        <w:t xml:space="preserve"> o</w:t>
      </w:r>
      <w:r w:rsidR="00A8652E" w:rsidRPr="002411A5">
        <w:rPr>
          <w:rFonts w:ascii="Arial" w:hAnsi="Arial" w:cs="Arial"/>
          <w:color w:val="0D0D0D" w:themeColor="text1" w:themeTint="F2"/>
          <w:sz w:val="22"/>
          <w:szCs w:val="22"/>
          <w:lang w:val="gl-ES"/>
        </w:rPr>
        <w:t xml:space="preserve"> </w:t>
      </w:r>
      <w:r w:rsidR="00F92BD4" w:rsidRPr="002411A5">
        <w:rPr>
          <w:rFonts w:ascii="Arial" w:hAnsi="Arial" w:cs="Arial"/>
          <w:color w:val="0D0D0D" w:themeColor="text1" w:themeTint="F2"/>
          <w:sz w:val="22"/>
          <w:szCs w:val="22"/>
          <w:lang w:val="gl-ES"/>
        </w:rPr>
        <w:t xml:space="preserve">NIF </w:t>
      </w:r>
      <w:r w:rsidRPr="002411A5">
        <w:rPr>
          <w:rFonts w:ascii="Arial" w:hAnsi="Arial" w:cs="Arial"/>
          <w:color w:val="0D0D0D" w:themeColor="text1" w:themeTint="F2"/>
          <w:sz w:val="22"/>
          <w:szCs w:val="22"/>
          <w:lang w:val="gl-ES"/>
        </w:rPr>
        <w:t>núm.</w:t>
      </w:r>
      <w:r w:rsidR="00A8652E" w:rsidRPr="002411A5">
        <w:rPr>
          <w:rFonts w:ascii="Arial" w:hAnsi="Arial" w:cs="Arial"/>
          <w:color w:val="0D0D0D" w:themeColor="text1" w:themeTint="F2"/>
          <w:sz w:val="22"/>
          <w:szCs w:val="22"/>
          <w:lang w:val="gl-ES"/>
        </w:rPr>
        <w:t xml:space="preserve"> </w:t>
      </w:r>
      <w:r w:rsidR="00A8652E" w:rsidRPr="002411A5">
        <w:rPr>
          <w:rFonts w:ascii="Arial" w:hAnsi="Arial" w:cs="Arial"/>
          <w:color w:val="0D0D0D" w:themeColor="text1" w:themeTint="F2"/>
          <w:sz w:val="22"/>
          <w:szCs w:val="22"/>
          <w:u w:val="single"/>
          <w:lang w:val="gl-ES"/>
        </w:rPr>
        <w:t xml:space="preserve">   </w:t>
      </w:r>
      <w:r w:rsidR="00A8652E" w:rsidRPr="002411A5">
        <w:rPr>
          <w:rFonts w:ascii="Arial" w:hAnsi="Arial" w:cs="Arial"/>
          <w:color w:val="0D0D0D" w:themeColor="text1" w:themeTint="F2"/>
          <w:sz w:val="22"/>
          <w:szCs w:val="22"/>
          <w:lang w:val="gl-ES"/>
        </w:rPr>
        <w:t>_________________</w:t>
      </w:r>
      <w:r w:rsidR="00A8652E" w:rsidRPr="002411A5">
        <w:rPr>
          <w:rFonts w:ascii="Arial" w:hAnsi="Arial" w:cs="Arial"/>
          <w:color w:val="0D0D0D" w:themeColor="text1" w:themeTint="F2"/>
          <w:sz w:val="22"/>
          <w:szCs w:val="22"/>
          <w:u w:val="single"/>
          <w:lang w:val="gl-ES"/>
        </w:rPr>
        <w:t xml:space="preserve">                 </w:t>
      </w:r>
    </w:p>
    <w:p w:rsidR="00A8652E" w:rsidRPr="002411A5" w:rsidRDefault="00F83D6F"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y</w:t>
      </w:r>
      <w:r w:rsidR="00A8652E" w:rsidRPr="002411A5">
        <w:rPr>
          <w:rFonts w:ascii="Arial" w:hAnsi="Arial" w:cs="Arial"/>
          <w:color w:val="0D0D0D" w:themeColor="text1" w:themeTint="F2"/>
          <w:sz w:val="22"/>
          <w:szCs w:val="22"/>
          <w:lang w:val="gl-ES"/>
        </w:rPr>
        <w:t xml:space="preserve"> con</w:t>
      </w:r>
      <w:r w:rsidRPr="002411A5">
        <w:rPr>
          <w:rFonts w:ascii="Arial" w:hAnsi="Arial" w:cs="Arial"/>
          <w:color w:val="0D0D0D" w:themeColor="text1" w:themeTint="F2"/>
          <w:sz w:val="22"/>
          <w:szCs w:val="22"/>
          <w:lang w:val="gl-ES"/>
        </w:rPr>
        <w:t xml:space="preserve"> domicilio en el</w:t>
      </w:r>
      <w:r w:rsidR="00A8652E" w:rsidRPr="002411A5">
        <w:rPr>
          <w:rFonts w:ascii="Arial" w:hAnsi="Arial" w:cs="Arial"/>
          <w:color w:val="0D0D0D" w:themeColor="text1" w:themeTint="F2"/>
          <w:sz w:val="22"/>
          <w:szCs w:val="22"/>
          <w:lang w:val="gl-ES"/>
        </w:rPr>
        <w:t xml:space="preserve"> </w:t>
      </w:r>
      <w:r w:rsidR="00587E3F" w:rsidRPr="002411A5">
        <w:rPr>
          <w:rFonts w:ascii="Arial" w:hAnsi="Arial" w:cs="Arial"/>
          <w:color w:val="0D0D0D" w:themeColor="text1" w:themeTint="F2"/>
          <w:sz w:val="22"/>
          <w:szCs w:val="22"/>
          <w:lang w:val="gl-ES"/>
        </w:rPr>
        <w:t xml:space="preserve"> municipio de _________________. </w:t>
      </w:r>
      <w:r w:rsidR="00A8652E" w:rsidRPr="002411A5">
        <w:rPr>
          <w:rFonts w:ascii="Arial" w:hAnsi="Arial" w:cs="Arial"/>
          <w:color w:val="0D0D0D" w:themeColor="text1" w:themeTint="F2"/>
          <w:sz w:val="22"/>
          <w:szCs w:val="22"/>
          <w:u w:val="single"/>
          <w:lang w:val="gl-ES"/>
        </w:rPr>
        <w:t xml:space="preserve">                       </w:t>
      </w:r>
      <w:r w:rsidR="00A8652E" w:rsidRPr="002411A5">
        <w:rPr>
          <w:rFonts w:ascii="Arial" w:hAnsi="Arial" w:cs="Arial"/>
          <w:color w:val="0D0D0D" w:themeColor="text1" w:themeTint="F2"/>
          <w:sz w:val="22"/>
          <w:szCs w:val="22"/>
          <w:lang w:val="gl-ES"/>
        </w:rPr>
        <w:t xml:space="preserve"> </w:t>
      </w:r>
    </w:p>
    <w:p w:rsidR="00A8652E" w:rsidRPr="002411A5" w:rsidRDefault="00F83D6F"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calle</w:t>
      </w:r>
      <w:r w:rsidR="00A8652E" w:rsidRPr="002411A5">
        <w:rPr>
          <w:rFonts w:ascii="Arial" w:hAnsi="Arial" w:cs="Arial"/>
          <w:color w:val="0D0D0D" w:themeColor="text1" w:themeTint="F2"/>
          <w:sz w:val="22"/>
          <w:szCs w:val="22"/>
          <w:lang w:val="gl-ES"/>
        </w:rPr>
        <w:t>_________________</w:t>
      </w:r>
    </w:p>
    <w:p w:rsidR="00A8652E" w:rsidRPr="002411A5" w:rsidRDefault="00A8652E"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 xml:space="preserve">nº </w:t>
      </w:r>
      <w:r w:rsidRPr="002411A5">
        <w:rPr>
          <w:rFonts w:ascii="Arial" w:hAnsi="Arial" w:cs="Arial"/>
          <w:color w:val="0D0D0D" w:themeColor="text1" w:themeTint="F2"/>
          <w:sz w:val="22"/>
          <w:szCs w:val="22"/>
          <w:u w:val="single"/>
          <w:lang w:val="gl-ES"/>
        </w:rPr>
        <w:t xml:space="preserve">          </w:t>
      </w:r>
      <w:r w:rsidRPr="002411A5">
        <w:rPr>
          <w:rFonts w:ascii="Arial" w:hAnsi="Arial" w:cs="Arial"/>
          <w:color w:val="0D0D0D" w:themeColor="text1" w:themeTint="F2"/>
          <w:sz w:val="22"/>
          <w:szCs w:val="22"/>
          <w:lang w:val="gl-ES"/>
        </w:rPr>
        <w:t xml:space="preserve"> _________________</w:t>
      </w:r>
      <w:r w:rsidR="00587E3F" w:rsidRPr="002411A5">
        <w:rPr>
          <w:rFonts w:ascii="Arial" w:hAnsi="Arial" w:cs="Arial"/>
          <w:color w:val="0D0D0D" w:themeColor="text1" w:themeTint="F2"/>
          <w:sz w:val="22"/>
          <w:szCs w:val="22"/>
          <w:lang w:val="gl-ES"/>
        </w:rPr>
        <w:t>, provincia………………, país……….</w:t>
      </w:r>
    </w:p>
    <w:p w:rsidR="00A8652E" w:rsidRPr="002411A5" w:rsidRDefault="00A8652E"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teléfono_________________</w:t>
      </w:r>
    </w:p>
    <w:p w:rsidR="00A8652E" w:rsidRPr="002411A5" w:rsidRDefault="00A8652E" w:rsidP="00A8652E">
      <w:pPr>
        <w:pStyle w:val="Tabla"/>
        <w:rPr>
          <w:rFonts w:ascii="Arial" w:hAnsi="Arial" w:cs="Arial"/>
          <w:color w:val="0D0D0D" w:themeColor="text1" w:themeTint="F2"/>
          <w:sz w:val="22"/>
          <w:szCs w:val="22"/>
          <w:lang w:val="gl-ES"/>
        </w:rPr>
      </w:pPr>
    </w:p>
    <w:p w:rsidR="00A8652E" w:rsidRPr="002411A5" w:rsidRDefault="00F83D6F"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Toma parte en el procedi</w:t>
      </w:r>
      <w:r w:rsidR="00A8652E" w:rsidRPr="002411A5">
        <w:rPr>
          <w:rFonts w:ascii="Arial" w:hAnsi="Arial" w:cs="Arial"/>
          <w:color w:val="0D0D0D" w:themeColor="text1" w:themeTint="F2"/>
          <w:sz w:val="22"/>
          <w:szCs w:val="22"/>
          <w:lang w:val="gl-ES"/>
        </w:rPr>
        <w:t>m</w:t>
      </w:r>
      <w:r w:rsidRPr="002411A5">
        <w:rPr>
          <w:rFonts w:ascii="Arial" w:hAnsi="Arial" w:cs="Arial"/>
          <w:color w:val="0D0D0D" w:themeColor="text1" w:themeTint="F2"/>
          <w:sz w:val="22"/>
          <w:szCs w:val="22"/>
          <w:lang w:val="gl-ES"/>
        </w:rPr>
        <w:t>i</w:t>
      </w:r>
      <w:r w:rsidR="00A8652E" w:rsidRPr="002411A5">
        <w:rPr>
          <w:rFonts w:ascii="Arial" w:hAnsi="Arial" w:cs="Arial"/>
          <w:color w:val="0D0D0D" w:themeColor="text1" w:themeTint="F2"/>
          <w:sz w:val="22"/>
          <w:szCs w:val="22"/>
          <w:lang w:val="gl-ES"/>
        </w:rPr>
        <w:t>ento ab</w:t>
      </w:r>
      <w:r w:rsidRPr="002411A5">
        <w:rPr>
          <w:rFonts w:ascii="Arial" w:hAnsi="Arial" w:cs="Arial"/>
          <w:color w:val="0D0D0D" w:themeColor="text1" w:themeTint="F2"/>
          <w:sz w:val="22"/>
          <w:szCs w:val="22"/>
          <w:lang w:val="gl-ES"/>
        </w:rPr>
        <w:t>ierto con pluralidad</w:t>
      </w:r>
      <w:r w:rsidR="00DA3814" w:rsidRPr="002411A5">
        <w:rPr>
          <w:rFonts w:ascii="Arial" w:hAnsi="Arial" w:cs="Arial"/>
          <w:color w:val="0D0D0D" w:themeColor="text1" w:themeTint="F2"/>
          <w:sz w:val="22"/>
          <w:szCs w:val="22"/>
          <w:lang w:val="gl-ES"/>
        </w:rPr>
        <w:t xml:space="preserve"> </w:t>
      </w:r>
      <w:r w:rsidR="00A8652E" w:rsidRPr="002411A5">
        <w:rPr>
          <w:rFonts w:ascii="Arial" w:hAnsi="Arial" w:cs="Arial"/>
          <w:color w:val="0D0D0D" w:themeColor="text1" w:themeTint="F2"/>
          <w:sz w:val="22"/>
          <w:szCs w:val="22"/>
          <w:lang w:val="gl-ES"/>
        </w:rPr>
        <w:t xml:space="preserve"> de criterios para </w:t>
      </w:r>
      <w:r w:rsidRPr="002411A5">
        <w:rPr>
          <w:rFonts w:ascii="Arial" w:hAnsi="Arial" w:cs="Arial"/>
          <w:color w:val="0D0D0D" w:themeColor="text1" w:themeTint="F2"/>
          <w:sz w:val="22"/>
          <w:szCs w:val="22"/>
          <w:lang w:val="gl-ES"/>
        </w:rPr>
        <w:t>la adj</w:t>
      </w:r>
      <w:r w:rsidR="00A8652E" w:rsidRPr="002411A5">
        <w:rPr>
          <w:rFonts w:ascii="Arial" w:hAnsi="Arial" w:cs="Arial"/>
          <w:color w:val="0D0D0D" w:themeColor="text1" w:themeTint="F2"/>
          <w:sz w:val="22"/>
          <w:szCs w:val="22"/>
          <w:lang w:val="gl-ES"/>
        </w:rPr>
        <w:t>udi</w:t>
      </w:r>
      <w:r w:rsidRPr="002411A5">
        <w:rPr>
          <w:rFonts w:ascii="Arial" w:hAnsi="Arial" w:cs="Arial"/>
          <w:color w:val="0D0D0D" w:themeColor="text1" w:themeTint="F2"/>
          <w:sz w:val="22"/>
          <w:szCs w:val="22"/>
          <w:lang w:val="gl-ES"/>
        </w:rPr>
        <w:t>cación de la ejecución de las obras comprendidas en el</w:t>
      </w:r>
      <w:r w:rsidR="00A8652E" w:rsidRPr="002411A5">
        <w:rPr>
          <w:rFonts w:ascii="Arial" w:hAnsi="Arial" w:cs="Arial"/>
          <w:color w:val="0D0D0D" w:themeColor="text1" w:themeTint="F2"/>
          <w:sz w:val="22"/>
          <w:szCs w:val="22"/>
          <w:lang w:val="gl-ES"/>
        </w:rPr>
        <w:t xml:space="preserve"> Proxecto de ______________________________________________________________________</w:t>
      </w:r>
    </w:p>
    <w:p w:rsidR="00A8652E" w:rsidRPr="002411A5" w:rsidRDefault="00F83D6F"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y</w:t>
      </w:r>
      <w:r w:rsidR="00A8652E" w:rsidRPr="002411A5">
        <w:rPr>
          <w:rFonts w:ascii="Arial" w:hAnsi="Arial" w:cs="Arial"/>
          <w:color w:val="0D0D0D" w:themeColor="text1" w:themeTint="F2"/>
          <w:sz w:val="22"/>
          <w:szCs w:val="22"/>
          <w:lang w:val="gl-ES"/>
        </w:rPr>
        <w:t xml:space="preserve"> </w:t>
      </w:r>
      <w:r w:rsidR="009E38C4" w:rsidRPr="002411A5">
        <w:rPr>
          <w:rFonts w:ascii="Arial" w:hAnsi="Arial" w:cs="Arial"/>
          <w:color w:val="0D0D0D" w:themeColor="text1" w:themeTint="F2"/>
          <w:sz w:val="22"/>
          <w:szCs w:val="22"/>
          <w:lang w:val="gl-ES"/>
        </w:rPr>
        <w:t>par</w:t>
      </w:r>
      <w:r w:rsidRPr="002411A5">
        <w:rPr>
          <w:rFonts w:ascii="Arial" w:hAnsi="Arial" w:cs="Arial"/>
          <w:color w:val="0D0D0D" w:themeColor="text1" w:themeTint="F2"/>
          <w:sz w:val="22"/>
          <w:szCs w:val="22"/>
          <w:lang w:val="gl-ES"/>
        </w:rPr>
        <w:t>a cuyos efectos hace</w:t>
      </w:r>
      <w:r w:rsidR="00A8652E" w:rsidRPr="002411A5">
        <w:rPr>
          <w:rFonts w:ascii="Arial" w:hAnsi="Arial" w:cs="Arial"/>
          <w:color w:val="0D0D0D" w:themeColor="text1" w:themeTint="F2"/>
          <w:sz w:val="22"/>
          <w:szCs w:val="22"/>
          <w:lang w:val="gl-ES"/>
        </w:rPr>
        <w:t xml:space="preserve"> constar que:</w:t>
      </w:r>
    </w:p>
    <w:p w:rsidR="00A8652E" w:rsidRPr="002411A5" w:rsidRDefault="00A8652E" w:rsidP="00A8652E">
      <w:pPr>
        <w:pStyle w:val="Tabla"/>
        <w:rPr>
          <w:rFonts w:ascii="Arial" w:hAnsi="Arial" w:cs="Arial"/>
          <w:color w:val="0D0D0D" w:themeColor="text1" w:themeTint="F2"/>
          <w:sz w:val="22"/>
          <w:szCs w:val="22"/>
          <w:lang w:val="gl-ES"/>
        </w:rPr>
      </w:pPr>
    </w:p>
    <w:p w:rsidR="00F04B23" w:rsidRPr="002411A5" w:rsidRDefault="00A8652E" w:rsidP="00F04B23">
      <w:pPr>
        <w:pStyle w:val="Blockquote"/>
        <w:tabs>
          <w:tab w:val="left" w:pos="828"/>
          <w:tab w:val="left" w:pos="1395"/>
        </w:tabs>
        <w:ind w:left="0" w:right="0"/>
        <w:jc w:val="both"/>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 xml:space="preserve">1º.- </w:t>
      </w:r>
      <w:r w:rsidR="00F83D6F" w:rsidRPr="002411A5">
        <w:rPr>
          <w:rFonts w:ascii="Arial" w:hAnsi="Arial" w:cs="Arial"/>
          <w:color w:val="0D0D0D" w:themeColor="text1" w:themeTint="F2"/>
          <w:sz w:val="22"/>
          <w:szCs w:val="22"/>
          <w:lang w:val="gl-ES"/>
        </w:rPr>
        <w:t>Conoce y</w:t>
      </w:r>
      <w:r w:rsidR="00F04B23" w:rsidRPr="002411A5">
        <w:rPr>
          <w:rFonts w:ascii="Arial" w:hAnsi="Arial" w:cs="Arial"/>
          <w:color w:val="0D0D0D" w:themeColor="text1" w:themeTint="F2"/>
          <w:sz w:val="22"/>
          <w:szCs w:val="22"/>
          <w:lang w:val="gl-ES"/>
        </w:rPr>
        <w:t xml:space="preserve"> acepta </w:t>
      </w:r>
      <w:r w:rsidR="00F83D6F" w:rsidRPr="002411A5">
        <w:rPr>
          <w:rFonts w:ascii="Arial" w:hAnsi="Arial" w:cs="Arial"/>
          <w:color w:val="0D0D0D" w:themeColor="text1" w:themeTint="F2"/>
          <w:sz w:val="22"/>
          <w:szCs w:val="22"/>
          <w:lang w:val="gl-ES"/>
        </w:rPr>
        <w:t>las obligaciones</w:t>
      </w:r>
      <w:r w:rsidR="00F04B23" w:rsidRPr="002411A5">
        <w:rPr>
          <w:rFonts w:ascii="Arial" w:hAnsi="Arial" w:cs="Arial"/>
          <w:color w:val="0D0D0D" w:themeColor="text1" w:themeTint="F2"/>
          <w:sz w:val="22"/>
          <w:szCs w:val="22"/>
          <w:lang w:val="gl-ES"/>
        </w:rPr>
        <w:t xml:space="preserve"> </w:t>
      </w:r>
      <w:r w:rsidR="009E38C4" w:rsidRPr="002411A5">
        <w:rPr>
          <w:rFonts w:ascii="Arial" w:hAnsi="Arial" w:cs="Arial"/>
          <w:color w:val="0D0D0D" w:themeColor="text1" w:themeTint="F2"/>
          <w:sz w:val="22"/>
          <w:szCs w:val="22"/>
          <w:lang w:val="gl-ES"/>
        </w:rPr>
        <w:t>derivadas</w:t>
      </w:r>
      <w:r w:rsidR="00F83D6F" w:rsidRPr="002411A5">
        <w:rPr>
          <w:rFonts w:ascii="Arial" w:hAnsi="Arial" w:cs="Arial"/>
          <w:color w:val="0D0D0D" w:themeColor="text1" w:themeTint="F2"/>
          <w:sz w:val="22"/>
          <w:szCs w:val="22"/>
          <w:lang w:val="gl-ES"/>
        </w:rPr>
        <w:t xml:space="preserve"> de los</w:t>
      </w:r>
      <w:r w:rsidR="00F04B23" w:rsidRPr="002411A5">
        <w:rPr>
          <w:rFonts w:ascii="Arial" w:hAnsi="Arial" w:cs="Arial"/>
          <w:color w:val="0D0D0D" w:themeColor="text1" w:themeTint="F2"/>
          <w:sz w:val="22"/>
          <w:szCs w:val="22"/>
          <w:lang w:val="gl-ES"/>
        </w:rPr>
        <w:t xml:space="preserve"> </w:t>
      </w:r>
      <w:r w:rsidR="00F83D6F" w:rsidRPr="002411A5">
        <w:rPr>
          <w:rFonts w:ascii="Arial" w:hAnsi="Arial" w:cs="Arial"/>
          <w:color w:val="0D0D0D" w:themeColor="text1" w:themeTint="F2"/>
          <w:sz w:val="22"/>
          <w:szCs w:val="22"/>
          <w:lang w:val="gl-ES"/>
        </w:rPr>
        <w:t>pliegos</w:t>
      </w:r>
      <w:r w:rsidR="00F04B23" w:rsidRPr="002411A5">
        <w:rPr>
          <w:rFonts w:ascii="Arial" w:hAnsi="Arial" w:cs="Arial"/>
          <w:color w:val="0D0D0D" w:themeColor="text1" w:themeTint="F2"/>
          <w:sz w:val="22"/>
          <w:szCs w:val="22"/>
          <w:lang w:val="gl-ES"/>
        </w:rPr>
        <w:t xml:space="preserve"> de </w:t>
      </w:r>
      <w:r w:rsidR="009F0AEA" w:rsidRPr="002411A5">
        <w:rPr>
          <w:rFonts w:ascii="Arial" w:hAnsi="Arial" w:cs="Arial"/>
          <w:color w:val="0D0D0D" w:themeColor="text1" w:themeTint="F2"/>
          <w:sz w:val="22"/>
          <w:szCs w:val="22"/>
          <w:lang w:val="gl-ES"/>
        </w:rPr>
        <w:t xml:space="preserve">cláusulas administrativas particulares </w:t>
      </w:r>
      <w:r w:rsidR="00F83D6F" w:rsidRPr="002411A5">
        <w:rPr>
          <w:rFonts w:ascii="Arial" w:hAnsi="Arial" w:cs="Arial"/>
          <w:color w:val="0D0D0D" w:themeColor="text1" w:themeTint="F2"/>
          <w:sz w:val="22"/>
          <w:szCs w:val="22"/>
          <w:lang w:val="gl-ES"/>
        </w:rPr>
        <w:t>del presente contrato, así como del</w:t>
      </w:r>
      <w:r w:rsidR="00F04B23" w:rsidRPr="002411A5">
        <w:rPr>
          <w:rFonts w:ascii="Arial" w:hAnsi="Arial" w:cs="Arial"/>
          <w:color w:val="0D0D0D" w:themeColor="text1" w:themeTint="F2"/>
          <w:sz w:val="22"/>
          <w:szCs w:val="22"/>
          <w:lang w:val="gl-ES"/>
        </w:rPr>
        <w:t xml:space="preserve"> </w:t>
      </w:r>
      <w:r w:rsidR="00F83D6F" w:rsidRPr="002411A5">
        <w:rPr>
          <w:rFonts w:ascii="Arial" w:hAnsi="Arial" w:cs="Arial"/>
          <w:color w:val="0D0D0D" w:themeColor="text1" w:themeTint="F2"/>
          <w:sz w:val="22"/>
          <w:szCs w:val="22"/>
          <w:lang w:val="gl-ES"/>
        </w:rPr>
        <w:t>proy</w:t>
      </w:r>
      <w:r w:rsidR="009F0AEA" w:rsidRPr="002411A5">
        <w:rPr>
          <w:rFonts w:ascii="Arial" w:hAnsi="Arial" w:cs="Arial"/>
          <w:color w:val="0D0D0D" w:themeColor="text1" w:themeTint="F2"/>
          <w:sz w:val="22"/>
          <w:szCs w:val="22"/>
          <w:lang w:val="gl-ES"/>
        </w:rPr>
        <w:t>ecto</w:t>
      </w:r>
      <w:r w:rsidR="00F83D6F" w:rsidRPr="002411A5">
        <w:rPr>
          <w:rFonts w:ascii="Arial" w:hAnsi="Arial" w:cs="Arial"/>
          <w:color w:val="0D0D0D" w:themeColor="text1" w:themeTint="F2"/>
          <w:sz w:val="22"/>
          <w:szCs w:val="22"/>
          <w:lang w:val="gl-ES"/>
        </w:rPr>
        <w:t xml:space="preserve"> y</w:t>
      </w:r>
      <w:r w:rsidR="00F04B23" w:rsidRPr="002411A5">
        <w:rPr>
          <w:rFonts w:ascii="Arial" w:hAnsi="Arial" w:cs="Arial"/>
          <w:color w:val="0D0D0D" w:themeColor="text1" w:themeTint="F2"/>
          <w:sz w:val="22"/>
          <w:szCs w:val="22"/>
          <w:lang w:val="gl-ES"/>
        </w:rPr>
        <w:t xml:space="preserve"> documentación técnica que </w:t>
      </w:r>
      <w:r w:rsidR="00F83D6F" w:rsidRPr="002411A5">
        <w:rPr>
          <w:rFonts w:ascii="Arial" w:hAnsi="Arial" w:cs="Arial"/>
          <w:color w:val="0D0D0D" w:themeColor="text1" w:themeTint="F2"/>
          <w:sz w:val="22"/>
          <w:szCs w:val="22"/>
          <w:lang w:val="gl-ES"/>
        </w:rPr>
        <w:t>l</w:t>
      </w:r>
      <w:r w:rsidR="00F04B23" w:rsidRPr="002411A5">
        <w:rPr>
          <w:rFonts w:ascii="Arial" w:hAnsi="Arial" w:cs="Arial"/>
          <w:color w:val="0D0D0D" w:themeColor="text1" w:themeTint="F2"/>
          <w:sz w:val="22"/>
          <w:szCs w:val="22"/>
          <w:lang w:val="gl-ES"/>
        </w:rPr>
        <w:t>o integra.</w:t>
      </w:r>
    </w:p>
    <w:p w:rsidR="00F04B23" w:rsidRPr="00A45EC3" w:rsidRDefault="00F04B23" w:rsidP="00F04B23">
      <w:pPr>
        <w:pStyle w:val="Tabla"/>
        <w:rPr>
          <w:rFonts w:ascii="Arial" w:hAnsi="Arial" w:cs="Arial"/>
          <w:color w:val="FF0000"/>
          <w:sz w:val="22"/>
          <w:szCs w:val="22"/>
          <w:lang w:val="gl-ES"/>
        </w:rPr>
      </w:pPr>
    </w:p>
    <w:p w:rsidR="00F04B23" w:rsidRPr="002411A5" w:rsidRDefault="00F04B23" w:rsidP="00F04B23">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 xml:space="preserve">2º.- Acompaña </w:t>
      </w:r>
      <w:r w:rsidR="002411A5" w:rsidRPr="002411A5">
        <w:rPr>
          <w:rFonts w:ascii="Arial" w:hAnsi="Arial" w:cs="Arial"/>
          <w:color w:val="0D0D0D" w:themeColor="text1" w:themeTint="F2"/>
          <w:sz w:val="22"/>
          <w:szCs w:val="22"/>
          <w:lang w:val="gl-ES"/>
        </w:rPr>
        <w:t>la documentación exigida en el</w:t>
      </w:r>
      <w:r w:rsidRPr="002411A5">
        <w:rPr>
          <w:rFonts w:ascii="Arial" w:hAnsi="Arial" w:cs="Arial"/>
          <w:color w:val="0D0D0D" w:themeColor="text1" w:themeTint="F2"/>
          <w:sz w:val="22"/>
          <w:szCs w:val="22"/>
          <w:lang w:val="gl-ES"/>
        </w:rPr>
        <w:t xml:space="preserve"> </w:t>
      </w:r>
      <w:r w:rsidR="002411A5" w:rsidRPr="002411A5">
        <w:rPr>
          <w:rFonts w:ascii="Arial" w:hAnsi="Arial" w:cs="Arial"/>
          <w:color w:val="0D0D0D" w:themeColor="text1" w:themeTint="F2"/>
          <w:sz w:val="22"/>
          <w:szCs w:val="22"/>
          <w:lang w:val="gl-ES"/>
        </w:rPr>
        <w:t>pliego</w:t>
      </w:r>
      <w:r w:rsidRPr="002411A5">
        <w:rPr>
          <w:rFonts w:ascii="Arial" w:hAnsi="Arial" w:cs="Arial"/>
          <w:color w:val="0D0D0D" w:themeColor="text1" w:themeTint="F2"/>
          <w:sz w:val="22"/>
          <w:szCs w:val="22"/>
          <w:lang w:val="gl-ES"/>
        </w:rPr>
        <w:t xml:space="preserve"> de </w:t>
      </w:r>
      <w:r w:rsidR="00D45AAE" w:rsidRPr="002411A5">
        <w:rPr>
          <w:rFonts w:ascii="Arial" w:hAnsi="Arial" w:cs="Arial"/>
          <w:color w:val="0D0D0D" w:themeColor="text1" w:themeTint="F2"/>
          <w:sz w:val="22"/>
          <w:szCs w:val="22"/>
          <w:lang w:val="gl-ES"/>
        </w:rPr>
        <w:t>cláusula</w:t>
      </w:r>
      <w:r w:rsidRPr="002411A5">
        <w:rPr>
          <w:rFonts w:ascii="Arial" w:hAnsi="Arial" w:cs="Arial"/>
          <w:color w:val="0D0D0D" w:themeColor="text1" w:themeTint="F2"/>
          <w:sz w:val="22"/>
          <w:szCs w:val="22"/>
          <w:lang w:val="gl-ES"/>
        </w:rPr>
        <w:t xml:space="preserve">s </w:t>
      </w:r>
      <w:r w:rsidR="009E38C4" w:rsidRPr="002411A5">
        <w:rPr>
          <w:rFonts w:ascii="Arial" w:hAnsi="Arial" w:cs="Arial"/>
          <w:color w:val="0D0D0D" w:themeColor="text1" w:themeTint="F2"/>
          <w:sz w:val="22"/>
          <w:szCs w:val="22"/>
          <w:lang w:val="gl-ES"/>
        </w:rPr>
        <w:t>administrativas particulares.</w:t>
      </w:r>
    </w:p>
    <w:p w:rsidR="00F04B23" w:rsidRPr="00A45EC3" w:rsidRDefault="00F04B23" w:rsidP="00A8652E">
      <w:pPr>
        <w:pStyle w:val="Tabla"/>
        <w:rPr>
          <w:rFonts w:ascii="Arial" w:hAnsi="Arial" w:cs="Arial"/>
          <w:color w:val="FF0000"/>
          <w:sz w:val="22"/>
          <w:szCs w:val="22"/>
          <w:lang w:val="gl-ES"/>
        </w:rPr>
      </w:pPr>
    </w:p>
    <w:p w:rsidR="005A4DEB" w:rsidRPr="002411A5" w:rsidRDefault="00F04B23" w:rsidP="005A4DEB">
      <w:pPr>
        <w:pStyle w:val="Tabla"/>
        <w:rPr>
          <w:rFonts w:ascii="Arial" w:hAnsi="Arial" w:cs="Arial"/>
          <w:i/>
          <w:color w:val="0D0D0D" w:themeColor="text1" w:themeTint="F2"/>
          <w:sz w:val="22"/>
          <w:szCs w:val="22"/>
          <w:lang w:val="gl-ES"/>
        </w:rPr>
      </w:pPr>
      <w:r w:rsidRPr="002411A5">
        <w:rPr>
          <w:rFonts w:ascii="Arial" w:hAnsi="Arial" w:cs="Arial"/>
          <w:color w:val="0D0D0D" w:themeColor="text1" w:themeTint="F2"/>
          <w:sz w:val="22"/>
          <w:szCs w:val="22"/>
          <w:lang w:val="gl-ES"/>
        </w:rPr>
        <w:t xml:space="preserve">3º.- </w:t>
      </w:r>
      <w:r w:rsidR="002411A5" w:rsidRPr="002411A5">
        <w:rPr>
          <w:rFonts w:ascii="Arial" w:hAnsi="Arial" w:cs="Arial"/>
          <w:color w:val="0D0D0D" w:themeColor="text1" w:themeTint="F2"/>
          <w:sz w:val="22"/>
          <w:szCs w:val="22"/>
          <w:lang w:val="gl-ES"/>
        </w:rPr>
        <w:t>Hace constar que en la</w:t>
      </w:r>
      <w:r w:rsidR="005A4DEB" w:rsidRPr="002411A5">
        <w:rPr>
          <w:rFonts w:ascii="Arial" w:hAnsi="Arial" w:cs="Arial"/>
          <w:color w:val="0D0D0D" w:themeColor="text1" w:themeTint="F2"/>
          <w:sz w:val="22"/>
          <w:szCs w:val="22"/>
          <w:lang w:val="gl-ES"/>
        </w:rPr>
        <w:t xml:space="preserve"> presente licitación </w:t>
      </w:r>
      <w:r w:rsidR="009E38C4" w:rsidRPr="002411A5">
        <w:rPr>
          <w:rFonts w:ascii="Arial" w:hAnsi="Arial" w:cs="Arial"/>
          <w:i/>
          <w:color w:val="0D0D0D" w:themeColor="text1" w:themeTint="F2"/>
          <w:sz w:val="22"/>
          <w:szCs w:val="22"/>
          <w:lang w:val="gl-ES"/>
        </w:rPr>
        <w:t>(indi</w:t>
      </w:r>
      <w:r w:rsidR="005A4DEB" w:rsidRPr="002411A5">
        <w:rPr>
          <w:rFonts w:ascii="Arial" w:hAnsi="Arial" w:cs="Arial"/>
          <w:i/>
          <w:color w:val="0D0D0D" w:themeColor="text1" w:themeTint="F2"/>
          <w:sz w:val="22"/>
          <w:szCs w:val="22"/>
          <w:lang w:val="gl-ES"/>
        </w:rPr>
        <w:t xml:space="preserve">que </w:t>
      </w:r>
      <w:r w:rsidR="002411A5" w:rsidRPr="002411A5">
        <w:rPr>
          <w:rFonts w:ascii="Arial" w:hAnsi="Arial" w:cs="Arial"/>
          <w:i/>
          <w:color w:val="0D0D0D" w:themeColor="text1" w:themeTint="F2"/>
          <w:sz w:val="22"/>
          <w:szCs w:val="22"/>
          <w:lang w:val="gl-ES"/>
        </w:rPr>
        <w:t>l</w:t>
      </w:r>
      <w:r w:rsidR="005A4DEB" w:rsidRPr="002411A5">
        <w:rPr>
          <w:rFonts w:ascii="Arial" w:hAnsi="Arial" w:cs="Arial"/>
          <w:i/>
          <w:color w:val="0D0D0D" w:themeColor="text1" w:themeTint="F2"/>
          <w:sz w:val="22"/>
          <w:szCs w:val="22"/>
          <w:lang w:val="gl-ES"/>
        </w:rPr>
        <w:t>o que proceda):</w:t>
      </w:r>
    </w:p>
    <w:p w:rsidR="005A4DEB" w:rsidRPr="002411A5" w:rsidRDefault="005A4DEB" w:rsidP="005A4DEB">
      <w:pPr>
        <w:pStyle w:val="Tabla"/>
        <w:rPr>
          <w:rFonts w:ascii="Arial" w:hAnsi="Arial" w:cs="Arial"/>
          <w:color w:val="0D0D0D" w:themeColor="text1" w:themeTint="F2"/>
          <w:sz w:val="22"/>
          <w:szCs w:val="22"/>
          <w:lang w:val="gl-ES"/>
        </w:rPr>
      </w:pPr>
    </w:p>
    <w:p w:rsidR="005A4DEB" w:rsidRPr="002411A5" w:rsidRDefault="005A4DEB" w:rsidP="0022595A">
      <w:pPr>
        <w:pStyle w:val="Tabla"/>
        <w:numPr>
          <w:ilvl w:val="0"/>
          <w:numId w:val="2"/>
        </w:numPr>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_</w:t>
      </w:r>
      <w:r w:rsidR="002411A5" w:rsidRPr="002411A5">
        <w:rPr>
          <w:rFonts w:ascii="Arial" w:hAnsi="Arial" w:cs="Arial"/>
          <w:color w:val="0D0D0D" w:themeColor="text1" w:themeTint="F2"/>
          <w:sz w:val="22"/>
          <w:szCs w:val="22"/>
          <w:lang w:val="gl-ES"/>
        </w:rPr>
        <w:t>__ No concu</w:t>
      </w:r>
      <w:r w:rsidRPr="002411A5">
        <w:rPr>
          <w:rFonts w:ascii="Arial" w:hAnsi="Arial" w:cs="Arial"/>
          <w:color w:val="0D0D0D" w:themeColor="text1" w:themeTint="F2"/>
          <w:sz w:val="22"/>
          <w:szCs w:val="22"/>
          <w:lang w:val="gl-ES"/>
        </w:rPr>
        <w:t>rre con empresas vinculadas.</w:t>
      </w:r>
    </w:p>
    <w:p w:rsidR="005A4DEB" w:rsidRPr="002411A5" w:rsidRDefault="005A4DEB" w:rsidP="005A4DEB">
      <w:pPr>
        <w:pStyle w:val="Tabla"/>
        <w:ind w:left="3195"/>
        <w:rPr>
          <w:rFonts w:ascii="Arial" w:hAnsi="Arial" w:cs="Arial"/>
          <w:color w:val="0D0D0D" w:themeColor="text1" w:themeTint="F2"/>
          <w:sz w:val="22"/>
          <w:szCs w:val="22"/>
          <w:lang w:val="gl-ES"/>
        </w:rPr>
      </w:pPr>
    </w:p>
    <w:p w:rsidR="005A4DEB" w:rsidRPr="002411A5" w:rsidRDefault="002411A5" w:rsidP="0022595A">
      <w:pPr>
        <w:pStyle w:val="Tabla"/>
        <w:numPr>
          <w:ilvl w:val="0"/>
          <w:numId w:val="2"/>
        </w:numPr>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___ Concurre con la/las si</w:t>
      </w:r>
      <w:r w:rsidR="005A4DEB" w:rsidRPr="002411A5">
        <w:rPr>
          <w:rFonts w:ascii="Arial" w:hAnsi="Arial" w:cs="Arial"/>
          <w:color w:val="0D0D0D" w:themeColor="text1" w:themeTint="F2"/>
          <w:sz w:val="22"/>
          <w:szCs w:val="22"/>
          <w:lang w:val="gl-ES"/>
        </w:rPr>
        <w:t>gui</w:t>
      </w:r>
      <w:r w:rsidRPr="002411A5">
        <w:rPr>
          <w:rFonts w:ascii="Arial" w:hAnsi="Arial" w:cs="Arial"/>
          <w:color w:val="0D0D0D" w:themeColor="text1" w:themeTint="F2"/>
          <w:sz w:val="22"/>
          <w:szCs w:val="22"/>
          <w:lang w:val="gl-ES"/>
        </w:rPr>
        <w:t>e</w:t>
      </w:r>
      <w:r w:rsidR="005A4DEB" w:rsidRPr="002411A5">
        <w:rPr>
          <w:rFonts w:ascii="Arial" w:hAnsi="Arial" w:cs="Arial"/>
          <w:color w:val="0D0D0D" w:themeColor="text1" w:themeTint="F2"/>
          <w:sz w:val="22"/>
          <w:szCs w:val="22"/>
          <w:lang w:val="gl-ES"/>
        </w:rPr>
        <w:t>nte/s empresa/s:</w:t>
      </w:r>
    </w:p>
    <w:p w:rsidR="005A4DEB" w:rsidRPr="002411A5" w:rsidRDefault="005A4DEB" w:rsidP="005A4DEB">
      <w:pPr>
        <w:pStyle w:val="Tabla"/>
        <w:ind w:left="2835"/>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ab/>
      </w:r>
      <w:r w:rsidRPr="002411A5">
        <w:rPr>
          <w:rFonts w:ascii="Arial" w:hAnsi="Arial" w:cs="Arial"/>
          <w:color w:val="0D0D0D" w:themeColor="text1" w:themeTint="F2"/>
          <w:sz w:val="22"/>
          <w:szCs w:val="22"/>
          <w:lang w:val="gl-ES"/>
        </w:rPr>
        <w:tab/>
        <w:t>Denominación</w:t>
      </w:r>
    </w:p>
    <w:p w:rsidR="005A4DEB" w:rsidRPr="002411A5" w:rsidRDefault="005A4DEB" w:rsidP="005A4DEB">
      <w:pPr>
        <w:pStyle w:val="Tabla"/>
        <w:ind w:left="2835"/>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ab/>
      </w:r>
      <w:r w:rsidRPr="002411A5">
        <w:rPr>
          <w:rFonts w:ascii="Arial" w:hAnsi="Arial" w:cs="Arial"/>
          <w:color w:val="0D0D0D" w:themeColor="text1" w:themeTint="F2"/>
          <w:sz w:val="22"/>
          <w:szCs w:val="22"/>
          <w:lang w:val="gl-ES"/>
        </w:rPr>
        <w:tab/>
        <w:t>NIF</w:t>
      </w:r>
    </w:p>
    <w:p w:rsidR="005A4DEB" w:rsidRPr="002411A5" w:rsidRDefault="005A4DEB" w:rsidP="00A8652E">
      <w:pPr>
        <w:pStyle w:val="Tabla"/>
        <w:rPr>
          <w:rFonts w:ascii="Arial" w:hAnsi="Arial" w:cs="Arial"/>
          <w:b/>
          <w:color w:val="0D0D0D" w:themeColor="text1" w:themeTint="F2"/>
          <w:sz w:val="22"/>
          <w:szCs w:val="22"/>
          <w:lang w:val="gl-ES"/>
        </w:rPr>
      </w:pPr>
      <w:r w:rsidRPr="002411A5">
        <w:rPr>
          <w:rFonts w:ascii="Arial" w:hAnsi="Arial" w:cs="Arial"/>
          <w:color w:val="0D0D0D" w:themeColor="text1" w:themeTint="F2"/>
          <w:sz w:val="22"/>
          <w:szCs w:val="22"/>
          <w:lang w:val="gl-ES"/>
        </w:rPr>
        <w:t xml:space="preserve">4º.- </w:t>
      </w:r>
      <w:r w:rsidR="002411A5" w:rsidRPr="002411A5">
        <w:rPr>
          <w:rFonts w:ascii="Arial" w:hAnsi="Arial" w:cs="Arial"/>
          <w:b/>
          <w:color w:val="0D0D0D" w:themeColor="text1" w:themeTint="F2"/>
          <w:sz w:val="22"/>
          <w:szCs w:val="22"/>
          <w:lang w:val="gl-ES"/>
        </w:rPr>
        <w:t>Precio</w:t>
      </w:r>
    </w:p>
    <w:p w:rsidR="00A8652E" w:rsidRPr="002411A5" w:rsidRDefault="002411A5" w:rsidP="00A8652E">
      <w:pPr>
        <w:pStyle w:val="Tabla"/>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Ofrece el si</w:t>
      </w:r>
      <w:r w:rsidR="00A8652E" w:rsidRPr="002411A5">
        <w:rPr>
          <w:rFonts w:ascii="Arial" w:hAnsi="Arial" w:cs="Arial"/>
          <w:color w:val="0D0D0D" w:themeColor="text1" w:themeTint="F2"/>
          <w:sz w:val="22"/>
          <w:szCs w:val="22"/>
          <w:lang w:val="gl-ES"/>
        </w:rPr>
        <w:t>gui</w:t>
      </w:r>
      <w:r w:rsidRPr="002411A5">
        <w:rPr>
          <w:rFonts w:ascii="Arial" w:hAnsi="Arial" w:cs="Arial"/>
          <w:color w:val="0D0D0D" w:themeColor="text1" w:themeTint="F2"/>
          <w:sz w:val="22"/>
          <w:szCs w:val="22"/>
          <w:lang w:val="gl-ES"/>
        </w:rPr>
        <w:t>ente precio</w:t>
      </w:r>
      <w:r w:rsidR="00587E3F" w:rsidRPr="002411A5">
        <w:rPr>
          <w:rFonts w:ascii="Arial" w:hAnsi="Arial" w:cs="Arial"/>
          <w:color w:val="0D0D0D" w:themeColor="text1" w:themeTint="F2"/>
          <w:sz w:val="22"/>
          <w:szCs w:val="22"/>
          <w:lang w:val="gl-ES"/>
        </w:rPr>
        <w:t xml:space="preserve"> (DATOS </w:t>
      </w:r>
      <w:r w:rsidRPr="002411A5">
        <w:rPr>
          <w:rFonts w:ascii="Arial" w:hAnsi="Arial" w:cs="Arial"/>
          <w:color w:val="0D0D0D" w:themeColor="text1" w:themeTint="F2"/>
          <w:sz w:val="22"/>
          <w:szCs w:val="22"/>
          <w:lang w:val="gl-ES"/>
        </w:rPr>
        <w:t>SOLO</w:t>
      </w:r>
      <w:r w:rsidR="009570C4" w:rsidRPr="002411A5">
        <w:rPr>
          <w:rFonts w:ascii="Arial" w:hAnsi="Arial" w:cs="Arial"/>
          <w:color w:val="0D0D0D" w:themeColor="text1" w:themeTint="F2"/>
          <w:sz w:val="22"/>
          <w:szCs w:val="22"/>
          <w:lang w:val="gl-ES"/>
        </w:rPr>
        <w:t xml:space="preserve"> </w:t>
      </w:r>
      <w:r w:rsidR="00587E3F" w:rsidRPr="002411A5">
        <w:rPr>
          <w:rFonts w:ascii="Arial" w:hAnsi="Arial" w:cs="Arial"/>
          <w:color w:val="0D0D0D" w:themeColor="text1" w:themeTint="F2"/>
          <w:sz w:val="22"/>
          <w:szCs w:val="22"/>
          <w:lang w:val="gl-ES"/>
        </w:rPr>
        <w:t>EN NÚMEROS</w:t>
      </w:r>
      <w:r w:rsidRPr="002411A5">
        <w:rPr>
          <w:rFonts w:ascii="Arial" w:hAnsi="Arial" w:cs="Arial"/>
          <w:color w:val="0D0D0D" w:themeColor="text1" w:themeTint="F2"/>
          <w:sz w:val="22"/>
          <w:szCs w:val="22"/>
          <w:lang w:val="gl-ES"/>
        </w:rPr>
        <w:t xml:space="preserve"> ,NO</w:t>
      </w:r>
      <w:r w:rsidR="009570C4" w:rsidRPr="002411A5">
        <w:rPr>
          <w:rFonts w:ascii="Arial" w:hAnsi="Arial" w:cs="Arial"/>
          <w:color w:val="0D0D0D" w:themeColor="text1" w:themeTint="F2"/>
          <w:sz w:val="22"/>
          <w:szCs w:val="22"/>
          <w:lang w:val="gl-ES"/>
        </w:rPr>
        <w:t xml:space="preserve"> EN LETRA</w:t>
      </w:r>
      <w:r w:rsidR="00587E3F" w:rsidRPr="002411A5">
        <w:rPr>
          <w:rFonts w:ascii="Arial" w:hAnsi="Arial" w:cs="Arial"/>
          <w:color w:val="0D0D0D" w:themeColor="text1" w:themeTint="F2"/>
          <w:sz w:val="22"/>
          <w:szCs w:val="22"/>
          <w:lang w:val="gl-ES"/>
        </w:rPr>
        <w:t xml:space="preserve"> ):</w:t>
      </w:r>
    </w:p>
    <w:p w:rsidR="00587E3F" w:rsidRPr="002411A5" w:rsidRDefault="00587E3F" w:rsidP="00A8652E">
      <w:pPr>
        <w:pStyle w:val="Tabla"/>
        <w:rPr>
          <w:rFonts w:ascii="Arial" w:hAnsi="Arial" w:cs="Arial"/>
          <w:color w:val="0D0D0D" w:themeColor="text1" w:themeTint="F2"/>
          <w:sz w:val="22"/>
          <w:szCs w:val="22"/>
          <w:lang w:val="gl-ES"/>
        </w:rPr>
      </w:pPr>
    </w:p>
    <w:p w:rsidR="00A8652E" w:rsidRPr="002411A5" w:rsidRDefault="002411A5" w:rsidP="00A8652E">
      <w:pPr>
        <w:pStyle w:val="Tabla"/>
        <w:ind w:left="567"/>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A) Precio sin IVA</w:t>
      </w:r>
      <w:r w:rsidR="00A8652E" w:rsidRPr="002411A5">
        <w:rPr>
          <w:rFonts w:ascii="Arial" w:hAnsi="Arial" w:cs="Arial"/>
          <w:color w:val="0D0D0D" w:themeColor="text1" w:themeTint="F2"/>
          <w:sz w:val="22"/>
          <w:szCs w:val="22"/>
          <w:lang w:val="gl-ES"/>
        </w:rPr>
        <w:t xml:space="preserve">……………………………  </w:t>
      </w:r>
      <w:r w:rsidR="009E38C4" w:rsidRPr="002411A5">
        <w:rPr>
          <w:rFonts w:ascii="Arial" w:hAnsi="Arial" w:cs="Arial"/>
          <w:color w:val="0D0D0D" w:themeColor="text1" w:themeTint="F2"/>
          <w:sz w:val="22"/>
          <w:szCs w:val="22"/>
          <w:lang w:val="gl-ES"/>
        </w:rPr>
        <w:t>e</w:t>
      </w:r>
      <w:r w:rsidR="00A8652E" w:rsidRPr="002411A5">
        <w:rPr>
          <w:rFonts w:ascii="Arial" w:hAnsi="Arial" w:cs="Arial"/>
          <w:color w:val="0D0D0D" w:themeColor="text1" w:themeTint="F2"/>
          <w:sz w:val="22"/>
          <w:szCs w:val="22"/>
          <w:lang w:val="gl-ES"/>
        </w:rPr>
        <w:t>uros).</w:t>
      </w:r>
    </w:p>
    <w:p w:rsidR="00587E3F" w:rsidRPr="002411A5" w:rsidRDefault="00587E3F" w:rsidP="00A8652E">
      <w:pPr>
        <w:pStyle w:val="Tabla"/>
        <w:ind w:left="567"/>
        <w:rPr>
          <w:rFonts w:ascii="Arial" w:hAnsi="Arial" w:cs="Arial"/>
          <w:color w:val="0D0D0D" w:themeColor="text1" w:themeTint="F2"/>
          <w:sz w:val="22"/>
          <w:szCs w:val="22"/>
          <w:lang w:val="gl-ES"/>
        </w:rPr>
      </w:pPr>
    </w:p>
    <w:p w:rsidR="00A8652E" w:rsidRPr="002411A5" w:rsidRDefault="00A8652E" w:rsidP="00A8652E">
      <w:pPr>
        <w:pStyle w:val="Tabla"/>
        <w:ind w:left="567"/>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 xml:space="preserve">B)  </w:t>
      </w:r>
      <w:r w:rsidR="009F0AEA" w:rsidRPr="002411A5">
        <w:rPr>
          <w:rFonts w:ascii="Arial" w:hAnsi="Arial" w:cs="Arial"/>
          <w:color w:val="0D0D0D" w:themeColor="text1" w:themeTint="F2"/>
          <w:sz w:val="22"/>
          <w:szCs w:val="22"/>
          <w:lang w:val="gl-ES"/>
        </w:rPr>
        <w:t>imp</w:t>
      </w:r>
      <w:r w:rsidR="002411A5" w:rsidRPr="002411A5">
        <w:rPr>
          <w:rFonts w:ascii="Arial" w:hAnsi="Arial" w:cs="Arial"/>
          <w:color w:val="0D0D0D" w:themeColor="text1" w:themeTint="F2"/>
          <w:sz w:val="22"/>
          <w:szCs w:val="22"/>
          <w:lang w:val="gl-ES"/>
        </w:rPr>
        <w:t>uesto sobre o valor añadido (IVA</w:t>
      </w:r>
      <w:r w:rsidRPr="002411A5">
        <w:rPr>
          <w:rFonts w:ascii="Arial" w:hAnsi="Arial" w:cs="Arial"/>
          <w:color w:val="0D0D0D" w:themeColor="text1" w:themeTint="F2"/>
          <w:sz w:val="22"/>
          <w:szCs w:val="22"/>
          <w:lang w:val="gl-ES"/>
        </w:rPr>
        <w:t>)</w:t>
      </w:r>
      <w:r w:rsidR="00551728" w:rsidRPr="002411A5">
        <w:rPr>
          <w:rFonts w:ascii="Arial" w:hAnsi="Arial" w:cs="Arial"/>
          <w:color w:val="0D0D0D" w:themeColor="text1" w:themeTint="F2"/>
          <w:sz w:val="22"/>
          <w:szCs w:val="22"/>
          <w:lang w:val="gl-ES"/>
        </w:rPr>
        <w:t xml:space="preserve"> </w:t>
      </w:r>
      <w:r w:rsidR="002411A5" w:rsidRPr="002411A5">
        <w:rPr>
          <w:rFonts w:ascii="Arial" w:hAnsi="Arial" w:cs="Arial"/>
          <w:color w:val="0D0D0D" w:themeColor="text1" w:themeTint="F2"/>
          <w:sz w:val="22"/>
          <w:szCs w:val="22"/>
          <w:lang w:val="gl-ES"/>
        </w:rPr>
        <w:t>PorcentaJ</w:t>
      </w:r>
      <w:r w:rsidR="009570C4" w:rsidRPr="002411A5">
        <w:rPr>
          <w:rFonts w:ascii="Arial" w:hAnsi="Arial" w:cs="Arial"/>
          <w:color w:val="0D0D0D" w:themeColor="text1" w:themeTint="F2"/>
          <w:sz w:val="22"/>
          <w:szCs w:val="22"/>
          <w:lang w:val="gl-ES"/>
        </w:rPr>
        <w:t>e :…….</w:t>
      </w:r>
      <w:r w:rsidRPr="002411A5">
        <w:rPr>
          <w:rFonts w:ascii="Arial" w:hAnsi="Arial" w:cs="Arial"/>
          <w:color w:val="0D0D0D" w:themeColor="text1" w:themeTint="F2"/>
          <w:sz w:val="22"/>
          <w:szCs w:val="22"/>
          <w:lang w:val="gl-ES"/>
        </w:rPr>
        <w:t xml:space="preserve">  %. </w:t>
      </w:r>
      <w:r w:rsidR="009570C4" w:rsidRPr="002411A5">
        <w:rPr>
          <w:rFonts w:ascii="Arial" w:hAnsi="Arial" w:cs="Arial"/>
          <w:color w:val="0D0D0D" w:themeColor="text1" w:themeTint="F2"/>
          <w:sz w:val="22"/>
          <w:szCs w:val="22"/>
          <w:lang w:val="gl-ES"/>
        </w:rPr>
        <w:t>I</w:t>
      </w:r>
      <w:r w:rsidRPr="002411A5">
        <w:rPr>
          <w:rFonts w:ascii="Arial" w:hAnsi="Arial" w:cs="Arial"/>
          <w:color w:val="0D0D0D" w:themeColor="text1" w:themeTint="F2"/>
          <w:sz w:val="22"/>
          <w:szCs w:val="22"/>
          <w:lang w:val="gl-ES"/>
        </w:rPr>
        <w:t xml:space="preserve">mporte……… </w:t>
      </w:r>
      <w:r w:rsidR="009570C4" w:rsidRPr="002411A5">
        <w:rPr>
          <w:rFonts w:ascii="Arial" w:hAnsi="Arial" w:cs="Arial"/>
          <w:color w:val="0D0D0D" w:themeColor="text1" w:themeTint="F2"/>
          <w:sz w:val="22"/>
          <w:szCs w:val="22"/>
          <w:lang w:val="gl-ES"/>
        </w:rPr>
        <w:t>…</w:t>
      </w:r>
      <w:r w:rsidRPr="002411A5">
        <w:rPr>
          <w:rFonts w:ascii="Arial" w:hAnsi="Arial" w:cs="Arial"/>
          <w:color w:val="0D0D0D" w:themeColor="text1" w:themeTint="F2"/>
          <w:sz w:val="22"/>
          <w:szCs w:val="22"/>
          <w:lang w:val="gl-ES"/>
        </w:rPr>
        <w:t>euros</w:t>
      </w:r>
    </w:p>
    <w:p w:rsidR="00587E3F" w:rsidRPr="002411A5" w:rsidRDefault="00587E3F" w:rsidP="00A8652E">
      <w:pPr>
        <w:pStyle w:val="Tabla"/>
        <w:ind w:left="567"/>
        <w:rPr>
          <w:rFonts w:ascii="Arial" w:hAnsi="Arial" w:cs="Arial"/>
          <w:color w:val="0D0D0D" w:themeColor="text1" w:themeTint="F2"/>
          <w:sz w:val="22"/>
          <w:szCs w:val="22"/>
          <w:lang w:val="gl-ES"/>
        </w:rPr>
      </w:pPr>
    </w:p>
    <w:p w:rsidR="00A8652E" w:rsidRPr="002411A5" w:rsidRDefault="00A8652E" w:rsidP="00587E3F">
      <w:pPr>
        <w:pStyle w:val="Tabla"/>
        <w:ind w:left="567"/>
        <w:rPr>
          <w:rFonts w:ascii="Arial" w:hAnsi="Arial" w:cs="Arial"/>
          <w:color w:val="0D0D0D" w:themeColor="text1" w:themeTint="F2"/>
          <w:sz w:val="22"/>
          <w:szCs w:val="22"/>
          <w:lang w:val="gl-ES"/>
        </w:rPr>
      </w:pPr>
      <w:r w:rsidRPr="002411A5">
        <w:rPr>
          <w:rFonts w:ascii="Arial" w:hAnsi="Arial" w:cs="Arial"/>
          <w:color w:val="0D0D0D" w:themeColor="text1" w:themeTint="F2"/>
          <w:sz w:val="22"/>
          <w:szCs w:val="22"/>
          <w:lang w:val="gl-ES"/>
        </w:rPr>
        <w:t>C) TOTAL (A+ B)……………….</w:t>
      </w:r>
      <w:r w:rsidR="009E38C4" w:rsidRPr="002411A5">
        <w:rPr>
          <w:rFonts w:ascii="Arial" w:hAnsi="Arial" w:cs="Arial"/>
          <w:color w:val="0D0D0D" w:themeColor="text1" w:themeTint="F2"/>
          <w:sz w:val="22"/>
          <w:szCs w:val="22"/>
          <w:lang w:val="gl-ES"/>
        </w:rPr>
        <w:t>euros</w:t>
      </w:r>
    </w:p>
    <w:p w:rsidR="00FB1179" w:rsidRPr="00A45EC3" w:rsidRDefault="00FB1179" w:rsidP="004A540E">
      <w:pPr>
        <w:pStyle w:val="Blockquote"/>
        <w:tabs>
          <w:tab w:val="left" w:pos="828"/>
        </w:tabs>
        <w:ind w:left="0" w:right="0"/>
        <w:jc w:val="both"/>
        <w:rPr>
          <w:rFonts w:ascii="Arial" w:hAnsi="Arial" w:cs="Arial"/>
          <w:color w:val="FF0000"/>
          <w:sz w:val="22"/>
          <w:szCs w:val="22"/>
          <w:lang w:val="gl-ES"/>
        </w:rPr>
      </w:pPr>
    </w:p>
    <w:p w:rsidR="00ED27F1" w:rsidRPr="002411A5" w:rsidRDefault="00ED27F1" w:rsidP="00ED27F1">
      <w:pPr>
        <w:pStyle w:val="Tabla"/>
        <w:rPr>
          <w:rFonts w:ascii="Arial" w:hAnsi="Arial" w:cs="Arial"/>
          <w:b/>
          <w:color w:val="0D0D0D" w:themeColor="text1" w:themeTint="F2"/>
          <w:sz w:val="22"/>
          <w:szCs w:val="22"/>
          <w:lang w:val="gl-ES"/>
        </w:rPr>
      </w:pPr>
      <w:r w:rsidRPr="002411A5">
        <w:rPr>
          <w:rFonts w:ascii="Arial" w:hAnsi="Arial" w:cs="Arial"/>
          <w:b/>
          <w:color w:val="0D0D0D" w:themeColor="text1" w:themeTint="F2"/>
          <w:sz w:val="22"/>
          <w:szCs w:val="22"/>
          <w:lang w:val="gl-ES"/>
        </w:rPr>
        <w:t>5º.-</w:t>
      </w:r>
      <w:r w:rsidRPr="002411A5">
        <w:rPr>
          <w:rFonts w:ascii="Arial" w:hAnsi="Arial" w:cs="Arial"/>
          <w:b/>
          <w:color w:val="0D0D0D" w:themeColor="text1" w:themeTint="F2"/>
          <w:sz w:val="22"/>
          <w:szCs w:val="22"/>
          <w:lang w:val="gl-ES"/>
        </w:rPr>
        <w:tab/>
        <w:t>Declaració</w:t>
      </w:r>
      <w:r w:rsidR="002411A5" w:rsidRPr="002411A5">
        <w:rPr>
          <w:rFonts w:ascii="Arial" w:hAnsi="Arial" w:cs="Arial"/>
          <w:b/>
          <w:color w:val="0D0D0D" w:themeColor="text1" w:themeTint="F2"/>
          <w:sz w:val="22"/>
          <w:szCs w:val="22"/>
          <w:lang w:val="gl-ES"/>
        </w:rPr>
        <w:t>n responsable de estabilidade en el empleo y de mujeeres trabaj</w:t>
      </w:r>
      <w:r w:rsidRPr="002411A5">
        <w:rPr>
          <w:rFonts w:ascii="Arial" w:hAnsi="Arial" w:cs="Arial"/>
          <w:b/>
          <w:color w:val="0D0D0D" w:themeColor="text1" w:themeTint="F2"/>
          <w:sz w:val="22"/>
          <w:szCs w:val="22"/>
          <w:lang w:val="gl-ES"/>
        </w:rPr>
        <w:t>adoras</w:t>
      </w:r>
    </w:p>
    <w:p w:rsidR="00ED27F1" w:rsidRPr="003F5684" w:rsidRDefault="00ED27F1" w:rsidP="00ED27F1">
      <w:pPr>
        <w:pStyle w:val="Textoindependiente"/>
        <w:spacing w:before="91"/>
        <w:ind w:left="284"/>
        <w:rPr>
          <w:rFonts w:ascii="Arial" w:hAnsi="Arial" w:cs="Arial"/>
          <w:color w:val="0D0D0D" w:themeColor="text1" w:themeTint="F2"/>
          <w:sz w:val="22"/>
          <w:szCs w:val="22"/>
        </w:rPr>
      </w:pPr>
      <w:r w:rsidRPr="003F5684">
        <w:rPr>
          <w:rFonts w:ascii="Arial" w:hAnsi="Arial" w:cs="Arial"/>
          <w:color w:val="0D0D0D" w:themeColor="text1" w:themeTint="F2"/>
          <w:sz w:val="22"/>
          <w:szCs w:val="22"/>
        </w:rPr>
        <w:t>Decl</w:t>
      </w:r>
      <w:r w:rsidR="003F5684" w:rsidRPr="003F5684">
        <w:rPr>
          <w:rFonts w:ascii="Arial" w:hAnsi="Arial" w:cs="Arial"/>
          <w:color w:val="0D0D0D" w:themeColor="text1" w:themeTint="F2"/>
          <w:sz w:val="22"/>
          <w:szCs w:val="22"/>
        </w:rPr>
        <w:t>ara responsablemente que en la fecha de publicación de la</w:t>
      </w:r>
      <w:r w:rsidRPr="003F5684">
        <w:rPr>
          <w:rFonts w:ascii="Arial" w:hAnsi="Arial" w:cs="Arial"/>
          <w:color w:val="0D0D0D" w:themeColor="text1" w:themeTint="F2"/>
          <w:sz w:val="22"/>
          <w:szCs w:val="22"/>
        </w:rPr>
        <w:t xml:space="preserve"> licitación:</w:t>
      </w:r>
    </w:p>
    <w:p w:rsidR="00ED27F1" w:rsidRPr="003F5684" w:rsidRDefault="003F5684" w:rsidP="00ED27F1">
      <w:pPr>
        <w:tabs>
          <w:tab w:val="left" w:pos="6827"/>
        </w:tabs>
        <w:spacing w:before="100"/>
        <w:ind w:left="284"/>
        <w:jc w:val="both"/>
        <w:rPr>
          <w:rFonts w:ascii="Arial" w:hAnsi="Arial" w:cs="Arial"/>
          <w:i/>
          <w:color w:val="0D0D0D" w:themeColor="text1" w:themeTint="F2"/>
          <w:sz w:val="22"/>
          <w:szCs w:val="22"/>
        </w:rPr>
      </w:pPr>
      <w:r w:rsidRPr="003F5684">
        <w:rPr>
          <w:rFonts w:ascii="Arial" w:hAnsi="Arial" w:cs="Arial"/>
          <w:i/>
          <w:color w:val="0D0D0D" w:themeColor="text1" w:themeTint="F2"/>
          <w:sz w:val="22"/>
          <w:szCs w:val="22"/>
        </w:rPr>
        <w:t>5.1.- El</w:t>
      </w:r>
      <w:r w:rsidR="00ED27F1" w:rsidRPr="003F5684">
        <w:rPr>
          <w:rFonts w:ascii="Arial" w:hAnsi="Arial" w:cs="Arial"/>
          <w:i/>
          <w:color w:val="0D0D0D" w:themeColor="text1" w:themeTint="F2"/>
          <w:sz w:val="22"/>
          <w:szCs w:val="22"/>
        </w:rPr>
        <w:t xml:space="preserve"> número global de perso</w:t>
      </w:r>
      <w:r w:rsidRPr="003F5684">
        <w:rPr>
          <w:rFonts w:ascii="Arial" w:hAnsi="Arial" w:cs="Arial"/>
          <w:i/>
          <w:color w:val="0D0D0D" w:themeColor="text1" w:themeTint="F2"/>
          <w:sz w:val="22"/>
          <w:szCs w:val="22"/>
        </w:rPr>
        <w:t>n</w:t>
      </w:r>
      <w:r w:rsidR="00ED27F1" w:rsidRPr="003F5684">
        <w:rPr>
          <w:rFonts w:ascii="Arial" w:hAnsi="Arial" w:cs="Arial"/>
          <w:i/>
          <w:color w:val="0D0D0D" w:themeColor="text1" w:themeTint="F2"/>
          <w:sz w:val="22"/>
          <w:szCs w:val="22"/>
        </w:rPr>
        <w:t>as tr</w:t>
      </w:r>
      <w:r w:rsidRPr="003F5684">
        <w:rPr>
          <w:rFonts w:ascii="Arial" w:hAnsi="Arial" w:cs="Arial"/>
          <w:i/>
          <w:color w:val="0D0D0D" w:themeColor="text1" w:themeTint="F2"/>
          <w:sz w:val="22"/>
          <w:szCs w:val="22"/>
        </w:rPr>
        <w:t>abaj</w:t>
      </w:r>
      <w:r w:rsidR="00ED27F1" w:rsidRPr="003F5684">
        <w:rPr>
          <w:rFonts w:ascii="Arial" w:hAnsi="Arial" w:cs="Arial"/>
          <w:i/>
          <w:color w:val="0D0D0D" w:themeColor="text1" w:themeTint="F2"/>
          <w:sz w:val="22"/>
          <w:szCs w:val="22"/>
        </w:rPr>
        <w:t>adoras (hom</w:t>
      </w:r>
      <w:r w:rsidRPr="003F5684">
        <w:rPr>
          <w:rFonts w:ascii="Arial" w:hAnsi="Arial" w:cs="Arial"/>
          <w:i/>
          <w:color w:val="0D0D0D" w:themeColor="text1" w:themeTint="F2"/>
          <w:sz w:val="22"/>
          <w:szCs w:val="22"/>
        </w:rPr>
        <w:t>bres y muj</w:t>
      </w:r>
      <w:r w:rsidR="00ED27F1" w:rsidRPr="003F5684">
        <w:rPr>
          <w:rFonts w:ascii="Arial" w:hAnsi="Arial" w:cs="Arial"/>
          <w:i/>
          <w:color w:val="0D0D0D" w:themeColor="text1" w:themeTint="F2"/>
          <w:sz w:val="22"/>
          <w:szCs w:val="22"/>
        </w:rPr>
        <w:t>eres) de perso</w:t>
      </w:r>
      <w:r w:rsidRPr="003F5684">
        <w:rPr>
          <w:rFonts w:ascii="Arial" w:hAnsi="Arial" w:cs="Arial"/>
          <w:i/>
          <w:color w:val="0D0D0D" w:themeColor="text1" w:themeTint="F2"/>
          <w:sz w:val="22"/>
          <w:szCs w:val="22"/>
        </w:rPr>
        <w:t>n</w:t>
      </w:r>
      <w:r w:rsidR="00ED27F1" w:rsidRPr="003F5684">
        <w:rPr>
          <w:rFonts w:ascii="Arial" w:hAnsi="Arial" w:cs="Arial"/>
          <w:i/>
          <w:color w:val="0D0D0D" w:themeColor="text1" w:themeTint="F2"/>
          <w:sz w:val="22"/>
          <w:szCs w:val="22"/>
        </w:rPr>
        <w:t>al</w:t>
      </w:r>
      <w:r w:rsidR="00ED27F1" w:rsidRPr="003F5684">
        <w:rPr>
          <w:rFonts w:ascii="Arial" w:hAnsi="Arial" w:cs="Arial"/>
          <w:i/>
          <w:color w:val="0D0D0D" w:themeColor="text1" w:themeTint="F2"/>
          <w:spacing w:val="-7"/>
          <w:sz w:val="22"/>
          <w:szCs w:val="22"/>
        </w:rPr>
        <w:t xml:space="preserve"> </w:t>
      </w:r>
      <w:r w:rsidRPr="003F5684">
        <w:rPr>
          <w:rFonts w:ascii="Arial" w:hAnsi="Arial" w:cs="Arial"/>
          <w:i/>
          <w:color w:val="0D0D0D" w:themeColor="text1" w:themeTint="F2"/>
          <w:sz w:val="22"/>
          <w:szCs w:val="22"/>
        </w:rPr>
        <w:t xml:space="preserve">es </w:t>
      </w:r>
      <w:r w:rsidR="00ED27F1" w:rsidRPr="003F5684">
        <w:rPr>
          <w:rFonts w:ascii="Arial" w:hAnsi="Arial" w:cs="Arial"/>
          <w:i/>
          <w:color w:val="0D0D0D" w:themeColor="text1" w:themeTint="F2"/>
          <w:spacing w:val="-1"/>
          <w:sz w:val="22"/>
          <w:szCs w:val="22"/>
        </w:rPr>
        <w:t xml:space="preserve"> </w:t>
      </w:r>
      <w:r w:rsidR="00ED27F1" w:rsidRPr="003F5684">
        <w:rPr>
          <w:rFonts w:ascii="Arial" w:hAnsi="Arial" w:cs="Arial"/>
          <w:i/>
          <w:color w:val="0D0D0D" w:themeColor="text1" w:themeTint="F2"/>
          <w:sz w:val="22"/>
          <w:szCs w:val="22"/>
        </w:rPr>
        <w:t>de ___ perso</w:t>
      </w:r>
      <w:r w:rsidRPr="003F5684">
        <w:rPr>
          <w:rFonts w:ascii="Arial" w:hAnsi="Arial" w:cs="Arial"/>
          <w:i/>
          <w:color w:val="0D0D0D" w:themeColor="text1" w:themeTint="F2"/>
          <w:sz w:val="22"/>
          <w:szCs w:val="22"/>
        </w:rPr>
        <w:t>n</w:t>
      </w:r>
      <w:r w:rsidR="00ED27F1" w:rsidRPr="003F5684">
        <w:rPr>
          <w:rFonts w:ascii="Arial" w:hAnsi="Arial" w:cs="Arial"/>
          <w:i/>
          <w:color w:val="0D0D0D" w:themeColor="text1" w:themeTint="F2"/>
          <w:sz w:val="22"/>
          <w:szCs w:val="22"/>
        </w:rPr>
        <w:t>as.</w:t>
      </w:r>
    </w:p>
    <w:p w:rsidR="00ED27F1" w:rsidRPr="00A45EC3" w:rsidRDefault="00EB2EB7" w:rsidP="00ED27F1">
      <w:pPr>
        <w:spacing w:before="97"/>
        <w:ind w:left="284"/>
        <w:jc w:val="both"/>
        <w:rPr>
          <w:rFonts w:ascii="Arial" w:hAnsi="Arial" w:cs="Arial"/>
          <w:i/>
          <w:color w:val="FF0000"/>
          <w:sz w:val="22"/>
          <w:szCs w:val="22"/>
        </w:rPr>
      </w:pPr>
      <w:r w:rsidRPr="00EB2EB7">
        <w:rPr>
          <w:rFonts w:ascii="Arial" w:hAnsi="Arial" w:cs="Arial"/>
          <w:i/>
          <w:color w:val="0D0D0D" w:themeColor="text1" w:themeTint="F2"/>
          <w:sz w:val="22"/>
          <w:szCs w:val="22"/>
        </w:rPr>
        <w:lastRenderedPageBreak/>
        <w:t>5.2.- El</w:t>
      </w:r>
      <w:r w:rsidR="00ED27F1" w:rsidRPr="00EB2EB7">
        <w:rPr>
          <w:rFonts w:ascii="Arial" w:hAnsi="Arial" w:cs="Arial"/>
          <w:i/>
          <w:color w:val="0D0D0D" w:themeColor="text1" w:themeTint="F2"/>
          <w:sz w:val="22"/>
          <w:szCs w:val="22"/>
        </w:rPr>
        <w:t xml:space="preserve"> núme</w:t>
      </w:r>
      <w:r w:rsidRPr="00EB2EB7">
        <w:rPr>
          <w:rFonts w:ascii="Arial" w:hAnsi="Arial" w:cs="Arial"/>
          <w:i/>
          <w:color w:val="0D0D0D" w:themeColor="text1" w:themeTint="F2"/>
          <w:sz w:val="22"/>
          <w:szCs w:val="22"/>
        </w:rPr>
        <w:t>ro particular de persoas trabaj</w:t>
      </w:r>
      <w:r w:rsidR="00ED27F1" w:rsidRPr="00EB2EB7">
        <w:rPr>
          <w:rFonts w:ascii="Arial" w:hAnsi="Arial" w:cs="Arial"/>
          <w:i/>
          <w:color w:val="0D0D0D" w:themeColor="text1" w:themeTint="F2"/>
          <w:sz w:val="22"/>
          <w:szCs w:val="22"/>
        </w:rPr>
        <w:t>adoras (hom</w:t>
      </w:r>
      <w:r w:rsidRPr="00EB2EB7">
        <w:rPr>
          <w:rFonts w:ascii="Arial" w:hAnsi="Arial" w:cs="Arial"/>
          <w:i/>
          <w:color w:val="0D0D0D" w:themeColor="text1" w:themeTint="F2"/>
          <w:sz w:val="22"/>
          <w:szCs w:val="22"/>
        </w:rPr>
        <w:t>bres y mujeres) con contrato fij</w:t>
      </w:r>
      <w:r w:rsidR="00ED27F1" w:rsidRPr="00EB2EB7">
        <w:rPr>
          <w:rFonts w:ascii="Arial" w:hAnsi="Arial" w:cs="Arial"/>
          <w:i/>
          <w:color w:val="0D0D0D" w:themeColor="text1" w:themeTint="F2"/>
          <w:sz w:val="22"/>
          <w:szCs w:val="22"/>
        </w:rPr>
        <w:t>o por t</w:t>
      </w:r>
      <w:r w:rsidRPr="00EB2EB7">
        <w:rPr>
          <w:rFonts w:ascii="Arial" w:hAnsi="Arial" w:cs="Arial"/>
          <w:i/>
          <w:color w:val="0D0D0D" w:themeColor="text1" w:themeTint="F2"/>
          <w:sz w:val="22"/>
          <w:szCs w:val="22"/>
        </w:rPr>
        <w:t>iempo indefinido y a j</w:t>
      </w:r>
      <w:r w:rsidR="00ED27F1" w:rsidRPr="00EB2EB7">
        <w:rPr>
          <w:rFonts w:ascii="Arial" w:hAnsi="Arial" w:cs="Arial"/>
          <w:i/>
          <w:color w:val="0D0D0D" w:themeColor="text1" w:themeTint="F2"/>
          <w:sz w:val="22"/>
          <w:szCs w:val="22"/>
        </w:rPr>
        <w:t xml:space="preserve">ornada   completa   en persoal  </w:t>
      </w:r>
      <w:r w:rsidR="00ED27F1" w:rsidRPr="00EB2EB7">
        <w:rPr>
          <w:rFonts w:ascii="Arial" w:hAnsi="Arial" w:cs="Arial"/>
          <w:i/>
          <w:color w:val="0D0D0D" w:themeColor="text1" w:themeTint="F2"/>
          <w:spacing w:val="45"/>
          <w:sz w:val="22"/>
          <w:szCs w:val="22"/>
        </w:rPr>
        <w:t xml:space="preserve"> </w:t>
      </w:r>
      <w:r w:rsidRPr="00EB2EB7">
        <w:rPr>
          <w:rFonts w:ascii="Arial" w:hAnsi="Arial" w:cs="Arial"/>
          <w:i/>
          <w:color w:val="0D0D0D" w:themeColor="text1" w:themeTint="F2"/>
          <w:sz w:val="22"/>
          <w:szCs w:val="22"/>
        </w:rPr>
        <w:t>en los</w:t>
      </w:r>
      <w:r w:rsidR="00166712" w:rsidRPr="00EB2EB7">
        <w:rPr>
          <w:rFonts w:ascii="Arial" w:hAnsi="Arial" w:cs="Arial"/>
          <w:i/>
          <w:color w:val="0D0D0D" w:themeColor="text1" w:themeTint="F2"/>
          <w:sz w:val="22"/>
          <w:szCs w:val="22"/>
        </w:rPr>
        <w:t xml:space="preserve"> úl</w:t>
      </w:r>
      <w:r w:rsidRPr="00EB2EB7">
        <w:rPr>
          <w:rFonts w:ascii="Arial" w:hAnsi="Arial" w:cs="Arial"/>
          <w:i/>
          <w:color w:val="0D0D0D" w:themeColor="text1" w:themeTint="F2"/>
          <w:sz w:val="22"/>
          <w:szCs w:val="22"/>
        </w:rPr>
        <w:t>timos 12 meses anterioresa la fecha</w:t>
      </w:r>
      <w:r w:rsidR="00166712" w:rsidRPr="00EB2EB7">
        <w:rPr>
          <w:rFonts w:ascii="Arial" w:hAnsi="Arial" w:cs="Arial"/>
          <w:i/>
          <w:color w:val="0D0D0D" w:themeColor="text1" w:themeTint="F2"/>
          <w:sz w:val="22"/>
          <w:szCs w:val="22"/>
        </w:rPr>
        <w:t xml:space="preserve"> de finalización de</w:t>
      </w:r>
      <w:r w:rsidRPr="00EB2EB7">
        <w:rPr>
          <w:rFonts w:ascii="Arial" w:hAnsi="Arial" w:cs="Arial"/>
          <w:i/>
          <w:color w:val="0D0D0D" w:themeColor="text1" w:themeTint="F2"/>
          <w:sz w:val="22"/>
          <w:szCs w:val="22"/>
        </w:rPr>
        <w:t>l pl</w:t>
      </w:r>
      <w:r w:rsidR="00166712" w:rsidRPr="00EB2EB7">
        <w:rPr>
          <w:rFonts w:ascii="Arial" w:hAnsi="Arial" w:cs="Arial"/>
          <w:i/>
          <w:color w:val="0D0D0D" w:themeColor="text1" w:themeTint="F2"/>
          <w:sz w:val="22"/>
          <w:szCs w:val="22"/>
        </w:rPr>
        <w:t>azo de presentación de ofertas</w:t>
      </w:r>
      <w:r w:rsidR="00ED27F1" w:rsidRPr="00EB2EB7">
        <w:rPr>
          <w:rFonts w:ascii="Arial" w:hAnsi="Arial" w:cs="Arial"/>
          <w:i/>
          <w:color w:val="0D0D0D" w:themeColor="text1" w:themeTint="F2"/>
          <w:sz w:val="22"/>
          <w:szCs w:val="22"/>
        </w:rPr>
        <w:t xml:space="preserve">   </w:t>
      </w:r>
      <w:r w:rsidRPr="00EB2EB7">
        <w:rPr>
          <w:rFonts w:ascii="Arial" w:hAnsi="Arial" w:cs="Arial"/>
          <w:i/>
          <w:color w:val="0D0D0D" w:themeColor="text1" w:themeTint="F2"/>
          <w:sz w:val="22"/>
          <w:szCs w:val="22"/>
        </w:rPr>
        <w:t>y</w:t>
      </w:r>
      <w:r w:rsidR="00ED27F1" w:rsidRPr="00EB2EB7">
        <w:rPr>
          <w:rFonts w:ascii="Arial" w:hAnsi="Arial" w:cs="Arial"/>
          <w:i/>
          <w:color w:val="0D0D0D" w:themeColor="text1" w:themeTint="F2"/>
          <w:sz w:val="22"/>
          <w:szCs w:val="22"/>
        </w:rPr>
        <w:t xml:space="preserve"> de ____  perso</w:t>
      </w:r>
      <w:r w:rsidRPr="00EB2EB7">
        <w:rPr>
          <w:rFonts w:ascii="Arial" w:hAnsi="Arial" w:cs="Arial"/>
          <w:i/>
          <w:color w:val="0D0D0D" w:themeColor="text1" w:themeTint="F2"/>
          <w:sz w:val="22"/>
          <w:szCs w:val="22"/>
        </w:rPr>
        <w:t>nas,   lo</w:t>
      </w:r>
      <w:r w:rsidR="00ED27F1" w:rsidRPr="00EB2EB7">
        <w:rPr>
          <w:rFonts w:ascii="Arial" w:hAnsi="Arial" w:cs="Arial"/>
          <w:i/>
          <w:color w:val="0D0D0D" w:themeColor="text1" w:themeTint="F2"/>
          <w:sz w:val="22"/>
          <w:szCs w:val="22"/>
        </w:rPr>
        <w:t xml:space="preserve">   que   representa  </w:t>
      </w:r>
      <w:r w:rsidR="00ED27F1" w:rsidRPr="00EB2EB7">
        <w:rPr>
          <w:rFonts w:ascii="Arial" w:hAnsi="Arial" w:cs="Arial"/>
          <w:i/>
          <w:color w:val="0D0D0D" w:themeColor="text1" w:themeTint="F2"/>
          <w:spacing w:val="55"/>
          <w:sz w:val="22"/>
          <w:szCs w:val="22"/>
        </w:rPr>
        <w:t xml:space="preserve"> </w:t>
      </w:r>
      <w:r w:rsidRPr="00EB2EB7">
        <w:rPr>
          <w:rFonts w:ascii="Arial" w:hAnsi="Arial" w:cs="Arial"/>
          <w:i/>
          <w:color w:val="0D0D0D" w:themeColor="text1" w:themeTint="F2"/>
          <w:sz w:val="22"/>
          <w:szCs w:val="22"/>
        </w:rPr>
        <w:t>un ___ % sobre el</w:t>
      </w:r>
      <w:r w:rsidR="00ED27F1" w:rsidRPr="00EB2EB7">
        <w:rPr>
          <w:rFonts w:ascii="Arial" w:hAnsi="Arial" w:cs="Arial"/>
          <w:i/>
          <w:color w:val="0D0D0D" w:themeColor="text1" w:themeTint="F2"/>
          <w:sz w:val="22"/>
          <w:szCs w:val="22"/>
        </w:rPr>
        <w:t xml:space="preserve"> número global de perso</w:t>
      </w:r>
      <w:r w:rsidRPr="00EB2EB7">
        <w:rPr>
          <w:rFonts w:ascii="Arial" w:hAnsi="Arial" w:cs="Arial"/>
          <w:i/>
          <w:color w:val="0D0D0D" w:themeColor="text1" w:themeTint="F2"/>
          <w:sz w:val="22"/>
          <w:szCs w:val="22"/>
        </w:rPr>
        <w:t>nas trabaj</w:t>
      </w:r>
      <w:r w:rsidR="00ED27F1" w:rsidRPr="00EB2EB7">
        <w:rPr>
          <w:rFonts w:ascii="Arial" w:hAnsi="Arial" w:cs="Arial"/>
          <w:i/>
          <w:color w:val="0D0D0D" w:themeColor="text1" w:themeTint="F2"/>
          <w:sz w:val="22"/>
          <w:szCs w:val="22"/>
        </w:rPr>
        <w:t>adoras (hom</w:t>
      </w:r>
      <w:r w:rsidRPr="00EB2EB7">
        <w:rPr>
          <w:rFonts w:ascii="Arial" w:hAnsi="Arial" w:cs="Arial"/>
          <w:i/>
          <w:color w:val="0D0D0D" w:themeColor="text1" w:themeTint="F2"/>
          <w:sz w:val="22"/>
          <w:szCs w:val="22"/>
        </w:rPr>
        <w:t>bres y muj</w:t>
      </w:r>
      <w:r w:rsidR="00ED27F1" w:rsidRPr="00EB2EB7">
        <w:rPr>
          <w:rFonts w:ascii="Arial" w:hAnsi="Arial" w:cs="Arial"/>
          <w:i/>
          <w:color w:val="0D0D0D" w:themeColor="text1" w:themeTint="F2"/>
          <w:sz w:val="22"/>
          <w:szCs w:val="22"/>
        </w:rPr>
        <w:t>eres) de perso</w:t>
      </w:r>
      <w:r w:rsidRPr="00EB2EB7">
        <w:rPr>
          <w:rFonts w:ascii="Arial" w:hAnsi="Arial" w:cs="Arial"/>
          <w:i/>
          <w:color w:val="0D0D0D" w:themeColor="text1" w:themeTint="F2"/>
          <w:sz w:val="22"/>
          <w:szCs w:val="22"/>
        </w:rPr>
        <w:t>n</w:t>
      </w:r>
      <w:r w:rsidR="00ED27F1" w:rsidRPr="00EB2EB7">
        <w:rPr>
          <w:rFonts w:ascii="Arial" w:hAnsi="Arial" w:cs="Arial"/>
          <w:i/>
          <w:color w:val="0D0D0D" w:themeColor="text1" w:themeTint="F2"/>
          <w:sz w:val="22"/>
          <w:szCs w:val="22"/>
        </w:rPr>
        <w:t>al..</w:t>
      </w:r>
      <w:r w:rsidR="00ED27F1" w:rsidRPr="00A45EC3">
        <w:rPr>
          <w:rFonts w:ascii="Arial" w:hAnsi="Arial" w:cs="Arial"/>
          <w:i/>
          <w:color w:val="FF0000"/>
          <w:spacing w:val="-2"/>
          <w:sz w:val="22"/>
          <w:szCs w:val="22"/>
        </w:rPr>
        <w:t xml:space="preserve"> </w:t>
      </w:r>
    </w:p>
    <w:p w:rsidR="00166712" w:rsidRPr="007262E7" w:rsidRDefault="007262E7" w:rsidP="00ED27F1">
      <w:pPr>
        <w:tabs>
          <w:tab w:val="left" w:pos="2808"/>
          <w:tab w:val="left" w:pos="6510"/>
        </w:tabs>
        <w:spacing w:before="100"/>
        <w:ind w:left="284"/>
        <w:jc w:val="both"/>
        <w:rPr>
          <w:rFonts w:ascii="Arial" w:hAnsi="Arial" w:cs="Arial"/>
          <w:i/>
          <w:color w:val="0D0D0D" w:themeColor="text1" w:themeTint="F2"/>
          <w:sz w:val="22"/>
          <w:szCs w:val="22"/>
        </w:rPr>
      </w:pPr>
      <w:r w:rsidRPr="007262E7">
        <w:rPr>
          <w:rFonts w:ascii="Arial" w:hAnsi="Arial" w:cs="Arial"/>
          <w:i/>
          <w:color w:val="0D0D0D" w:themeColor="text1" w:themeTint="F2"/>
          <w:sz w:val="22"/>
          <w:szCs w:val="22"/>
        </w:rPr>
        <w:t>5.3.- El número particular de mujeres trabajadoras con contrato fij</w:t>
      </w:r>
      <w:r w:rsidR="00ED27F1" w:rsidRPr="007262E7">
        <w:rPr>
          <w:rFonts w:ascii="Arial" w:hAnsi="Arial" w:cs="Arial"/>
          <w:i/>
          <w:color w:val="0D0D0D" w:themeColor="text1" w:themeTint="F2"/>
          <w:sz w:val="22"/>
          <w:szCs w:val="22"/>
        </w:rPr>
        <w:t>o por t</w:t>
      </w:r>
      <w:r w:rsidRPr="007262E7">
        <w:rPr>
          <w:rFonts w:ascii="Arial" w:hAnsi="Arial" w:cs="Arial"/>
          <w:i/>
          <w:color w:val="0D0D0D" w:themeColor="text1" w:themeTint="F2"/>
          <w:sz w:val="22"/>
          <w:szCs w:val="22"/>
        </w:rPr>
        <w:t>i</w:t>
      </w:r>
      <w:r w:rsidR="00ED27F1" w:rsidRPr="007262E7">
        <w:rPr>
          <w:rFonts w:ascii="Arial" w:hAnsi="Arial" w:cs="Arial"/>
          <w:i/>
          <w:color w:val="0D0D0D" w:themeColor="text1" w:themeTint="F2"/>
          <w:sz w:val="22"/>
          <w:szCs w:val="22"/>
        </w:rPr>
        <w:t>emp</w:t>
      </w:r>
      <w:r w:rsidRPr="007262E7">
        <w:rPr>
          <w:rFonts w:ascii="Arial" w:hAnsi="Arial" w:cs="Arial"/>
          <w:i/>
          <w:color w:val="0D0D0D" w:themeColor="text1" w:themeTint="F2"/>
          <w:sz w:val="22"/>
          <w:szCs w:val="22"/>
        </w:rPr>
        <w:t>o indefinido y a j</w:t>
      </w:r>
      <w:r w:rsidR="00ED27F1" w:rsidRPr="007262E7">
        <w:rPr>
          <w:rFonts w:ascii="Arial" w:hAnsi="Arial" w:cs="Arial"/>
          <w:i/>
          <w:color w:val="0D0D0D" w:themeColor="text1" w:themeTint="F2"/>
          <w:sz w:val="22"/>
          <w:szCs w:val="22"/>
        </w:rPr>
        <w:t>ornada completa en perso</w:t>
      </w:r>
      <w:r w:rsidRPr="007262E7">
        <w:rPr>
          <w:rFonts w:ascii="Arial" w:hAnsi="Arial" w:cs="Arial"/>
          <w:i/>
          <w:color w:val="0D0D0D" w:themeColor="text1" w:themeTint="F2"/>
          <w:sz w:val="22"/>
          <w:szCs w:val="22"/>
        </w:rPr>
        <w:t>n</w:t>
      </w:r>
      <w:r w:rsidR="00ED27F1" w:rsidRPr="007262E7">
        <w:rPr>
          <w:rFonts w:ascii="Arial" w:hAnsi="Arial" w:cs="Arial"/>
          <w:i/>
          <w:color w:val="0D0D0D" w:themeColor="text1" w:themeTint="F2"/>
          <w:sz w:val="22"/>
          <w:szCs w:val="22"/>
        </w:rPr>
        <w:t>al</w:t>
      </w:r>
      <w:r w:rsidR="00ED27F1" w:rsidRPr="007262E7">
        <w:rPr>
          <w:rFonts w:ascii="Arial" w:hAnsi="Arial" w:cs="Arial"/>
          <w:i/>
          <w:color w:val="0D0D0D" w:themeColor="text1" w:themeTint="F2"/>
          <w:spacing w:val="-8"/>
          <w:sz w:val="22"/>
          <w:szCs w:val="22"/>
        </w:rPr>
        <w:t xml:space="preserve"> </w:t>
      </w:r>
      <w:r w:rsidRPr="007262E7">
        <w:rPr>
          <w:rFonts w:ascii="Arial" w:hAnsi="Arial" w:cs="Arial"/>
          <w:i/>
          <w:color w:val="0D0D0D" w:themeColor="text1" w:themeTint="F2"/>
          <w:spacing w:val="27"/>
          <w:sz w:val="22"/>
          <w:szCs w:val="22"/>
        </w:rPr>
        <w:t xml:space="preserve"> y</w:t>
      </w:r>
      <w:r w:rsidR="00ED27F1" w:rsidRPr="007262E7">
        <w:rPr>
          <w:rFonts w:ascii="Arial" w:hAnsi="Arial" w:cs="Arial"/>
          <w:i/>
          <w:color w:val="0D0D0D" w:themeColor="text1" w:themeTint="F2"/>
          <w:spacing w:val="27"/>
          <w:sz w:val="22"/>
          <w:szCs w:val="22"/>
        </w:rPr>
        <w:t xml:space="preserve"> </w:t>
      </w:r>
      <w:r w:rsidR="00ED27F1" w:rsidRPr="007262E7">
        <w:rPr>
          <w:rFonts w:ascii="Arial" w:hAnsi="Arial" w:cs="Arial"/>
          <w:i/>
          <w:color w:val="0D0D0D" w:themeColor="text1" w:themeTint="F2"/>
          <w:sz w:val="22"/>
          <w:szCs w:val="22"/>
        </w:rPr>
        <w:t>de___  mu</w:t>
      </w:r>
      <w:r w:rsidR="00E022B0">
        <w:rPr>
          <w:rFonts w:ascii="Arial" w:hAnsi="Arial" w:cs="Arial"/>
          <w:i/>
          <w:color w:val="0D0D0D" w:themeColor="text1" w:themeTint="F2"/>
          <w:sz w:val="22"/>
          <w:szCs w:val="22"/>
        </w:rPr>
        <w:t>j</w:t>
      </w:r>
      <w:r w:rsidR="00ED27F1" w:rsidRPr="007262E7">
        <w:rPr>
          <w:rFonts w:ascii="Arial" w:hAnsi="Arial" w:cs="Arial"/>
          <w:i/>
          <w:color w:val="0D0D0D" w:themeColor="text1" w:themeTint="F2"/>
          <w:sz w:val="22"/>
          <w:szCs w:val="22"/>
        </w:rPr>
        <w:t xml:space="preserve">eres, </w:t>
      </w:r>
      <w:r w:rsidRPr="007262E7">
        <w:rPr>
          <w:rFonts w:ascii="Arial" w:hAnsi="Arial" w:cs="Arial"/>
          <w:i/>
          <w:color w:val="0D0D0D" w:themeColor="text1" w:themeTint="F2"/>
          <w:sz w:val="22"/>
          <w:szCs w:val="22"/>
        </w:rPr>
        <w:t>l</w:t>
      </w:r>
      <w:r w:rsidR="00ED27F1" w:rsidRPr="007262E7">
        <w:rPr>
          <w:rFonts w:ascii="Arial" w:hAnsi="Arial" w:cs="Arial"/>
          <w:i/>
          <w:color w:val="0D0D0D" w:themeColor="text1" w:themeTint="F2"/>
          <w:sz w:val="22"/>
          <w:szCs w:val="22"/>
        </w:rPr>
        <w:t>o que representa</w:t>
      </w:r>
      <w:r w:rsidR="00ED27F1" w:rsidRPr="007262E7">
        <w:rPr>
          <w:rFonts w:ascii="Arial" w:hAnsi="Arial" w:cs="Arial"/>
          <w:i/>
          <w:color w:val="0D0D0D" w:themeColor="text1" w:themeTint="F2"/>
          <w:spacing w:val="-1"/>
          <w:sz w:val="22"/>
          <w:szCs w:val="22"/>
        </w:rPr>
        <w:t xml:space="preserve"> </w:t>
      </w:r>
      <w:r w:rsidRPr="007262E7">
        <w:rPr>
          <w:rFonts w:ascii="Arial" w:hAnsi="Arial" w:cs="Arial"/>
          <w:i/>
          <w:color w:val="0D0D0D" w:themeColor="text1" w:themeTint="F2"/>
          <w:sz w:val="22"/>
          <w:szCs w:val="22"/>
        </w:rPr>
        <w:t>un___ % sobre el</w:t>
      </w:r>
      <w:r w:rsidR="00ED27F1" w:rsidRPr="007262E7">
        <w:rPr>
          <w:rFonts w:ascii="Arial" w:hAnsi="Arial" w:cs="Arial"/>
          <w:i/>
          <w:color w:val="0D0D0D" w:themeColor="text1" w:themeTint="F2"/>
          <w:sz w:val="22"/>
          <w:szCs w:val="22"/>
        </w:rPr>
        <w:t xml:space="preserve"> número global de perso</w:t>
      </w:r>
      <w:r w:rsidRPr="007262E7">
        <w:rPr>
          <w:rFonts w:ascii="Arial" w:hAnsi="Arial" w:cs="Arial"/>
          <w:i/>
          <w:color w:val="0D0D0D" w:themeColor="text1" w:themeTint="F2"/>
          <w:sz w:val="22"/>
          <w:szCs w:val="22"/>
        </w:rPr>
        <w:t>nas trabajadoras fij</w:t>
      </w:r>
      <w:r w:rsidR="00ED27F1" w:rsidRPr="007262E7">
        <w:rPr>
          <w:rFonts w:ascii="Arial" w:hAnsi="Arial" w:cs="Arial"/>
          <w:i/>
          <w:color w:val="0D0D0D" w:themeColor="text1" w:themeTint="F2"/>
          <w:sz w:val="22"/>
          <w:szCs w:val="22"/>
        </w:rPr>
        <w:t>as de perso</w:t>
      </w:r>
      <w:r w:rsidRPr="007262E7">
        <w:rPr>
          <w:rFonts w:ascii="Arial" w:hAnsi="Arial" w:cs="Arial"/>
          <w:i/>
          <w:color w:val="0D0D0D" w:themeColor="text1" w:themeTint="F2"/>
          <w:sz w:val="22"/>
          <w:szCs w:val="22"/>
        </w:rPr>
        <w:t>n</w:t>
      </w:r>
      <w:r w:rsidR="00ED27F1" w:rsidRPr="007262E7">
        <w:rPr>
          <w:rFonts w:ascii="Arial" w:hAnsi="Arial" w:cs="Arial"/>
          <w:i/>
          <w:color w:val="0D0D0D" w:themeColor="text1" w:themeTint="F2"/>
          <w:sz w:val="22"/>
          <w:szCs w:val="22"/>
        </w:rPr>
        <w:t>al.</w:t>
      </w:r>
    </w:p>
    <w:p w:rsidR="00ED27F1" w:rsidRPr="008A77BE" w:rsidRDefault="007262E7" w:rsidP="00ED27F1">
      <w:pPr>
        <w:tabs>
          <w:tab w:val="left" w:pos="2808"/>
          <w:tab w:val="left" w:pos="6510"/>
        </w:tabs>
        <w:spacing w:before="100"/>
        <w:ind w:left="284"/>
        <w:jc w:val="both"/>
        <w:rPr>
          <w:rFonts w:ascii="Arial" w:hAnsi="Arial" w:cs="Arial"/>
          <w:i/>
          <w:color w:val="0D0D0D" w:themeColor="text1" w:themeTint="F2"/>
          <w:sz w:val="22"/>
          <w:szCs w:val="22"/>
        </w:rPr>
      </w:pPr>
      <w:r w:rsidRPr="008A77BE">
        <w:rPr>
          <w:rFonts w:ascii="Arial" w:hAnsi="Arial" w:cs="Arial"/>
          <w:i/>
          <w:color w:val="0D0D0D" w:themeColor="text1" w:themeTint="F2"/>
          <w:sz w:val="22"/>
          <w:szCs w:val="22"/>
        </w:rPr>
        <w:t>5.4.- El</w:t>
      </w:r>
      <w:r w:rsidR="008A77BE" w:rsidRPr="008A77BE">
        <w:rPr>
          <w:rFonts w:ascii="Arial" w:hAnsi="Arial" w:cs="Arial"/>
          <w:i/>
          <w:color w:val="0D0D0D" w:themeColor="text1" w:themeTint="F2"/>
          <w:sz w:val="22"/>
          <w:szCs w:val="22"/>
        </w:rPr>
        <w:t xml:space="preserve"> número de trabaj</w:t>
      </w:r>
      <w:r w:rsidR="00166712" w:rsidRPr="008A77BE">
        <w:rPr>
          <w:rFonts w:ascii="Arial" w:hAnsi="Arial" w:cs="Arial"/>
          <w:i/>
          <w:color w:val="0D0D0D" w:themeColor="text1" w:themeTint="F2"/>
          <w:sz w:val="22"/>
          <w:szCs w:val="22"/>
        </w:rPr>
        <w:t>adores proced</w:t>
      </w:r>
      <w:r w:rsidR="008A77BE" w:rsidRPr="008A77BE">
        <w:rPr>
          <w:rFonts w:ascii="Arial" w:hAnsi="Arial" w:cs="Arial"/>
          <w:i/>
          <w:color w:val="0D0D0D" w:themeColor="text1" w:themeTint="F2"/>
          <w:sz w:val="22"/>
          <w:szCs w:val="22"/>
        </w:rPr>
        <w:t>entes de situación de desempleo contratados en los 12 meses anteriores a la fecha de finalizacón de plazo de presentación de ofertas y</w:t>
      </w:r>
      <w:r w:rsidR="00166712" w:rsidRPr="008A77BE">
        <w:rPr>
          <w:rFonts w:ascii="Arial" w:hAnsi="Arial" w:cs="Arial"/>
          <w:i/>
          <w:color w:val="0D0D0D" w:themeColor="text1" w:themeTint="F2"/>
          <w:sz w:val="22"/>
          <w:szCs w:val="22"/>
        </w:rPr>
        <w:t xml:space="preserve"> de -----, </w:t>
      </w:r>
      <w:r w:rsidR="008A77BE" w:rsidRPr="008A77BE">
        <w:rPr>
          <w:rFonts w:ascii="Arial" w:hAnsi="Arial" w:cs="Arial"/>
          <w:i/>
          <w:color w:val="0D0D0D" w:themeColor="text1" w:themeTint="F2"/>
          <w:sz w:val="22"/>
          <w:szCs w:val="22"/>
        </w:rPr>
        <w:t>l</w:t>
      </w:r>
      <w:r w:rsidR="00166712" w:rsidRPr="008A77BE">
        <w:rPr>
          <w:rFonts w:ascii="Arial" w:hAnsi="Arial" w:cs="Arial"/>
          <w:i/>
          <w:color w:val="0D0D0D" w:themeColor="text1" w:themeTint="F2"/>
          <w:sz w:val="22"/>
          <w:szCs w:val="22"/>
        </w:rPr>
        <w:t xml:space="preserve">o que representa un -----% sobre </w:t>
      </w:r>
      <w:r w:rsidR="008A77BE" w:rsidRPr="008A77BE">
        <w:rPr>
          <w:rFonts w:ascii="Arial" w:hAnsi="Arial" w:cs="Arial"/>
          <w:i/>
          <w:color w:val="0D0D0D" w:themeColor="text1" w:themeTint="F2"/>
          <w:sz w:val="22"/>
          <w:szCs w:val="22"/>
        </w:rPr>
        <w:t>l</w:t>
      </w:r>
      <w:r w:rsidR="00166712" w:rsidRPr="008A77BE">
        <w:rPr>
          <w:rFonts w:ascii="Arial" w:hAnsi="Arial" w:cs="Arial"/>
          <w:i/>
          <w:color w:val="0D0D0D" w:themeColor="text1" w:themeTint="F2"/>
          <w:sz w:val="22"/>
          <w:szCs w:val="22"/>
        </w:rPr>
        <w:t>a plantilla global d</w:t>
      </w:r>
      <w:r w:rsidR="008A77BE" w:rsidRPr="008A77BE">
        <w:rPr>
          <w:rFonts w:ascii="Arial" w:hAnsi="Arial" w:cs="Arial"/>
          <w:i/>
          <w:color w:val="0D0D0D" w:themeColor="text1" w:themeTint="F2"/>
          <w:sz w:val="22"/>
          <w:szCs w:val="22"/>
        </w:rPr>
        <w:t>e la</w:t>
      </w:r>
      <w:r w:rsidR="00166712" w:rsidRPr="008A77BE">
        <w:rPr>
          <w:rFonts w:ascii="Arial" w:hAnsi="Arial" w:cs="Arial"/>
          <w:i/>
          <w:color w:val="0D0D0D" w:themeColor="text1" w:themeTint="F2"/>
          <w:sz w:val="22"/>
          <w:szCs w:val="22"/>
        </w:rPr>
        <w:t xml:space="preserve"> empresa.</w:t>
      </w:r>
      <w:r w:rsidR="00ED27F1" w:rsidRPr="008A77BE">
        <w:rPr>
          <w:rFonts w:ascii="Arial" w:hAnsi="Arial" w:cs="Arial"/>
          <w:i/>
          <w:color w:val="0D0D0D" w:themeColor="text1" w:themeTint="F2"/>
          <w:spacing w:val="-2"/>
          <w:sz w:val="22"/>
          <w:szCs w:val="22"/>
        </w:rPr>
        <w:t xml:space="preserve"> </w:t>
      </w:r>
    </w:p>
    <w:p w:rsidR="00ED27F1" w:rsidRPr="008A77BE" w:rsidRDefault="00ED27F1" w:rsidP="00ED27F1">
      <w:pPr>
        <w:spacing w:before="97"/>
        <w:ind w:left="284"/>
        <w:rPr>
          <w:rFonts w:ascii="Arial" w:hAnsi="Arial" w:cs="Arial"/>
          <w:i/>
          <w:color w:val="0D0D0D" w:themeColor="text1" w:themeTint="F2"/>
          <w:sz w:val="22"/>
          <w:szCs w:val="22"/>
        </w:rPr>
      </w:pPr>
      <w:r w:rsidRPr="008A77BE">
        <w:rPr>
          <w:rFonts w:ascii="Arial" w:hAnsi="Arial" w:cs="Arial"/>
          <w:i/>
          <w:color w:val="0D0D0D" w:themeColor="text1" w:themeTint="F2"/>
          <w:sz w:val="22"/>
          <w:szCs w:val="22"/>
        </w:rPr>
        <w:t xml:space="preserve">(Lugar, data e </w:t>
      </w:r>
      <w:r w:rsidR="00B4416B" w:rsidRPr="008A77BE">
        <w:rPr>
          <w:rFonts w:ascii="Arial" w:hAnsi="Arial" w:cs="Arial"/>
          <w:i/>
          <w:color w:val="0D0D0D" w:themeColor="text1" w:themeTint="F2"/>
          <w:sz w:val="22"/>
          <w:szCs w:val="22"/>
        </w:rPr>
        <w:t>sinatura</w:t>
      </w:r>
      <w:r w:rsidRPr="008A77BE">
        <w:rPr>
          <w:rFonts w:ascii="Arial" w:hAnsi="Arial" w:cs="Arial"/>
          <w:i/>
          <w:color w:val="0D0D0D" w:themeColor="text1" w:themeTint="F2"/>
          <w:sz w:val="22"/>
          <w:szCs w:val="22"/>
        </w:rPr>
        <w:t xml:space="preserve"> do </w:t>
      </w:r>
      <w:r w:rsidR="000D5160" w:rsidRPr="008A77BE">
        <w:rPr>
          <w:rFonts w:ascii="Arial" w:hAnsi="Arial" w:cs="Arial"/>
          <w:i/>
          <w:color w:val="0D0D0D" w:themeColor="text1" w:themeTint="F2"/>
          <w:sz w:val="22"/>
          <w:szCs w:val="22"/>
        </w:rPr>
        <w:t>propoñente</w:t>
      </w:r>
      <w:r w:rsidRPr="008A77BE">
        <w:rPr>
          <w:rFonts w:ascii="Arial" w:hAnsi="Arial" w:cs="Arial"/>
          <w:i/>
          <w:color w:val="0D0D0D" w:themeColor="text1" w:themeTint="F2"/>
          <w:sz w:val="22"/>
          <w:szCs w:val="22"/>
        </w:rPr>
        <w:t>)</w:t>
      </w:r>
    </w:p>
    <w:p w:rsidR="00ED27F1" w:rsidRPr="00A45EC3" w:rsidRDefault="00ED27F1" w:rsidP="00ED27F1">
      <w:pPr>
        <w:pStyle w:val="Textoindependiente"/>
        <w:rPr>
          <w:rFonts w:ascii="Arial" w:hAnsi="Arial" w:cs="Arial"/>
          <w:i/>
          <w:color w:val="FF0000"/>
          <w:sz w:val="22"/>
          <w:szCs w:val="22"/>
        </w:rPr>
      </w:pPr>
    </w:p>
    <w:p w:rsidR="00ED27F1" w:rsidRPr="00EB2EB7" w:rsidRDefault="00ED27F1" w:rsidP="00ED27F1">
      <w:pPr>
        <w:pStyle w:val="Textoindependiente"/>
        <w:spacing w:before="178"/>
        <w:ind w:left="222"/>
        <w:rPr>
          <w:rFonts w:ascii="Arial" w:hAnsi="Arial" w:cs="Arial"/>
          <w:color w:val="0D0D0D" w:themeColor="text1" w:themeTint="F2"/>
          <w:sz w:val="22"/>
          <w:szCs w:val="22"/>
        </w:rPr>
      </w:pPr>
      <w:r w:rsidRPr="00EB2EB7">
        <w:rPr>
          <w:rFonts w:ascii="Arial" w:hAnsi="Arial" w:cs="Arial"/>
          <w:b/>
          <w:color w:val="0D0D0D" w:themeColor="text1" w:themeTint="F2"/>
          <w:sz w:val="22"/>
          <w:szCs w:val="22"/>
        </w:rPr>
        <w:t>6º.- PLAN DE IGUALDAD</w:t>
      </w:r>
      <w:r w:rsidRPr="00EB2EB7">
        <w:rPr>
          <w:rFonts w:ascii="Arial" w:hAnsi="Arial" w:cs="Arial"/>
          <w:color w:val="0D0D0D" w:themeColor="text1" w:themeTint="F2"/>
          <w:sz w:val="22"/>
          <w:szCs w:val="22"/>
        </w:rPr>
        <w:t xml:space="preserve"> (</w:t>
      </w:r>
      <w:r w:rsidR="00F13715" w:rsidRPr="00EB2EB7">
        <w:rPr>
          <w:rFonts w:ascii="Arial" w:hAnsi="Arial" w:cs="Arial"/>
          <w:color w:val="0D0D0D" w:themeColor="text1" w:themeTint="F2"/>
          <w:sz w:val="22"/>
          <w:szCs w:val="22"/>
        </w:rPr>
        <w:t>marque</w:t>
      </w:r>
      <w:r w:rsidRPr="00EB2EB7">
        <w:rPr>
          <w:rFonts w:ascii="Arial" w:hAnsi="Arial" w:cs="Arial"/>
          <w:color w:val="0D0D0D" w:themeColor="text1" w:themeTint="F2"/>
          <w:sz w:val="22"/>
          <w:szCs w:val="22"/>
        </w:rPr>
        <w:t xml:space="preserve"> </w:t>
      </w:r>
      <w:r w:rsidR="00EB2EB7" w:rsidRPr="00EB2EB7">
        <w:rPr>
          <w:rFonts w:ascii="Arial" w:hAnsi="Arial" w:cs="Arial"/>
          <w:color w:val="0D0D0D" w:themeColor="text1" w:themeTint="F2"/>
          <w:sz w:val="22"/>
          <w:szCs w:val="22"/>
        </w:rPr>
        <w:t>l</w:t>
      </w:r>
      <w:r w:rsidRPr="00EB2EB7">
        <w:rPr>
          <w:rFonts w:ascii="Arial" w:hAnsi="Arial" w:cs="Arial"/>
          <w:color w:val="0D0D0D" w:themeColor="text1" w:themeTint="F2"/>
          <w:sz w:val="22"/>
          <w:szCs w:val="22"/>
        </w:rPr>
        <w:t>o que proceda)</w:t>
      </w:r>
    </w:p>
    <w:p w:rsidR="00ED27F1" w:rsidRPr="00A45EC3" w:rsidRDefault="00ED27F1" w:rsidP="00ED27F1">
      <w:pPr>
        <w:pStyle w:val="Textoindependiente"/>
        <w:spacing w:before="2" w:after="1"/>
        <w:rPr>
          <w:rFonts w:ascii="Arial" w:hAnsi="Arial" w:cs="Arial"/>
          <w:color w:val="FF0000"/>
          <w:sz w:val="22"/>
          <w:szCs w:val="2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ED27F1" w:rsidRPr="008A77BE" w:rsidTr="00413768">
        <w:trPr>
          <w:trHeight w:val="477"/>
        </w:trPr>
        <w:tc>
          <w:tcPr>
            <w:tcW w:w="7340" w:type="dxa"/>
          </w:tcPr>
          <w:p w:rsidR="00ED27F1" w:rsidRPr="008A77BE" w:rsidRDefault="008A77BE" w:rsidP="00413768">
            <w:pPr>
              <w:pStyle w:val="TableParagraph"/>
              <w:spacing w:before="100"/>
              <w:ind w:left="107"/>
              <w:rPr>
                <w:rFonts w:ascii="Arial" w:hAnsi="Arial" w:cs="Arial"/>
                <w:b/>
                <w:color w:val="0D0D0D" w:themeColor="text1" w:themeTint="F2"/>
                <w:lang w:val="gl-ES"/>
              </w:rPr>
            </w:pPr>
            <w:r w:rsidRPr="008A77BE">
              <w:rPr>
                <w:rFonts w:ascii="Arial" w:hAnsi="Arial" w:cs="Arial"/>
                <w:b/>
                <w:color w:val="0D0D0D" w:themeColor="text1" w:themeTint="F2"/>
                <w:lang w:val="gl-ES"/>
              </w:rPr>
              <w:t>La empresa tiene implantado un plan de igualdad</w:t>
            </w:r>
          </w:p>
        </w:tc>
        <w:tc>
          <w:tcPr>
            <w:tcW w:w="1306" w:type="dxa"/>
          </w:tcPr>
          <w:p w:rsidR="00ED27F1" w:rsidRPr="008A77BE" w:rsidRDefault="00ED27F1" w:rsidP="00413768">
            <w:pPr>
              <w:pStyle w:val="TableParagraph"/>
              <w:rPr>
                <w:rFonts w:ascii="Arial" w:hAnsi="Arial" w:cs="Arial"/>
                <w:color w:val="0D0D0D" w:themeColor="text1" w:themeTint="F2"/>
                <w:lang w:val="gl-ES"/>
              </w:rPr>
            </w:pPr>
          </w:p>
        </w:tc>
      </w:tr>
      <w:tr w:rsidR="00ED27F1" w:rsidRPr="008A77BE" w:rsidTr="00413768">
        <w:trPr>
          <w:trHeight w:val="477"/>
        </w:trPr>
        <w:tc>
          <w:tcPr>
            <w:tcW w:w="7340" w:type="dxa"/>
          </w:tcPr>
          <w:p w:rsidR="00ED27F1" w:rsidRPr="008A77BE" w:rsidRDefault="008A77BE" w:rsidP="00413768">
            <w:pPr>
              <w:pStyle w:val="TableParagraph"/>
              <w:spacing w:before="97"/>
              <w:ind w:left="107"/>
              <w:rPr>
                <w:rFonts w:ascii="Arial" w:hAnsi="Arial" w:cs="Arial"/>
                <w:b/>
                <w:color w:val="0D0D0D" w:themeColor="text1" w:themeTint="F2"/>
                <w:lang w:val="gl-ES"/>
              </w:rPr>
            </w:pPr>
            <w:r w:rsidRPr="008A77BE">
              <w:rPr>
                <w:rFonts w:ascii="Arial" w:hAnsi="Arial" w:cs="Arial"/>
                <w:b/>
                <w:color w:val="0D0D0D" w:themeColor="text1" w:themeTint="F2"/>
                <w:lang w:val="gl-ES"/>
              </w:rPr>
              <w:t>La empresa no tiene implantado un plan de igualdad</w:t>
            </w:r>
          </w:p>
        </w:tc>
        <w:tc>
          <w:tcPr>
            <w:tcW w:w="1306" w:type="dxa"/>
          </w:tcPr>
          <w:p w:rsidR="00ED27F1" w:rsidRPr="008A77BE" w:rsidRDefault="00ED27F1" w:rsidP="00413768">
            <w:pPr>
              <w:pStyle w:val="TableParagraph"/>
              <w:rPr>
                <w:rFonts w:ascii="Arial" w:hAnsi="Arial" w:cs="Arial"/>
                <w:color w:val="0D0D0D" w:themeColor="text1" w:themeTint="F2"/>
                <w:lang w:val="gl-ES"/>
              </w:rPr>
            </w:pPr>
          </w:p>
        </w:tc>
      </w:tr>
    </w:tbl>
    <w:p w:rsidR="00ED27F1" w:rsidRPr="00A45EC3" w:rsidRDefault="00ED27F1" w:rsidP="00ED27F1">
      <w:pPr>
        <w:pStyle w:val="Textoindependiente"/>
        <w:rPr>
          <w:rFonts w:ascii="Arial" w:hAnsi="Arial" w:cs="Arial"/>
          <w:color w:val="FF0000"/>
          <w:sz w:val="22"/>
          <w:szCs w:val="22"/>
        </w:rPr>
      </w:pPr>
    </w:p>
    <w:p w:rsidR="00DA3814" w:rsidRPr="00A45EC3" w:rsidRDefault="00DA3814" w:rsidP="00A8652E">
      <w:pPr>
        <w:pStyle w:val="Blockquote"/>
        <w:tabs>
          <w:tab w:val="left" w:pos="828"/>
        </w:tabs>
        <w:ind w:left="0" w:right="0"/>
        <w:jc w:val="both"/>
        <w:rPr>
          <w:rFonts w:ascii="Arial" w:hAnsi="Arial" w:cs="Arial"/>
          <w:color w:val="FF0000"/>
          <w:sz w:val="22"/>
          <w:szCs w:val="22"/>
          <w:lang w:val="gl-ES"/>
        </w:rPr>
      </w:pPr>
    </w:p>
    <w:p w:rsidR="00A8652E" w:rsidRPr="008A77BE" w:rsidRDefault="00166712" w:rsidP="00A8652E">
      <w:pPr>
        <w:pStyle w:val="Tabla"/>
        <w:rPr>
          <w:rFonts w:ascii="Arial" w:hAnsi="Arial" w:cs="Arial"/>
          <w:color w:val="0D0D0D" w:themeColor="text1" w:themeTint="F2"/>
          <w:sz w:val="22"/>
          <w:szCs w:val="22"/>
          <w:lang w:val="gl-ES"/>
        </w:rPr>
      </w:pPr>
      <w:r w:rsidRPr="008A77BE">
        <w:rPr>
          <w:rFonts w:ascii="Arial" w:hAnsi="Arial" w:cs="Arial"/>
          <w:color w:val="0D0D0D" w:themeColor="text1" w:themeTint="F2"/>
          <w:sz w:val="22"/>
          <w:szCs w:val="22"/>
          <w:lang w:val="gl-ES"/>
        </w:rPr>
        <w:t>7</w:t>
      </w:r>
      <w:r w:rsidR="008A77BE" w:rsidRPr="008A77BE">
        <w:rPr>
          <w:rFonts w:ascii="Arial" w:hAnsi="Arial" w:cs="Arial"/>
          <w:color w:val="0D0D0D" w:themeColor="text1" w:themeTint="F2"/>
          <w:sz w:val="22"/>
          <w:szCs w:val="22"/>
          <w:lang w:val="gl-ES"/>
        </w:rPr>
        <w:t>º.- Que tiene</w:t>
      </w:r>
      <w:r w:rsidR="00644FD4" w:rsidRPr="008A77BE">
        <w:rPr>
          <w:rFonts w:ascii="Arial" w:hAnsi="Arial" w:cs="Arial"/>
          <w:color w:val="0D0D0D" w:themeColor="text1" w:themeTint="F2"/>
          <w:sz w:val="22"/>
          <w:szCs w:val="22"/>
          <w:lang w:val="gl-ES"/>
        </w:rPr>
        <w:t xml:space="preserve"> previsto subcontratar  </w:t>
      </w:r>
      <w:r w:rsidR="008A77BE" w:rsidRPr="008A77BE">
        <w:rPr>
          <w:rFonts w:ascii="Arial" w:hAnsi="Arial" w:cs="Arial"/>
          <w:color w:val="0D0D0D" w:themeColor="text1" w:themeTint="F2"/>
          <w:sz w:val="22"/>
          <w:szCs w:val="22"/>
          <w:lang w:val="gl-ES"/>
        </w:rPr>
        <w:t>las siguientes unidades de obra por el</w:t>
      </w:r>
      <w:r w:rsidR="00644FD4" w:rsidRPr="008A77BE">
        <w:rPr>
          <w:rFonts w:ascii="Arial" w:hAnsi="Arial" w:cs="Arial"/>
          <w:color w:val="0D0D0D" w:themeColor="text1" w:themeTint="F2"/>
          <w:sz w:val="22"/>
          <w:szCs w:val="22"/>
          <w:lang w:val="gl-ES"/>
        </w:rPr>
        <w:t xml:space="preserve"> importe que se indica:</w:t>
      </w:r>
    </w:p>
    <w:p w:rsidR="00644FD4" w:rsidRPr="008A77BE" w:rsidRDefault="00644FD4" w:rsidP="00A8652E">
      <w:pPr>
        <w:pStyle w:val="Tabla"/>
        <w:rPr>
          <w:rFonts w:ascii="Arial" w:hAnsi="Arial" w:cs="Arial"/>
          <w:color w:val="0D0D0D" w:themeColor="text1" w:themeTint="F2"/>
          <w:sz w:val="22"/>
          <w:szCs w:val="22"/>
          <w:lang w:val="gl-ES"/>
        </w:rPr>
      </w:pPr>
    </w:p>
    <w:tbl>
      <w:tblPr>
        <w:tblStyle w:val="Tablaconcuadrcula"/>
        <w:tblW w:w="0" w:type="auto"/>
        <w:tblLook w:val="04A0"/>
      </w:tblPr>
      <w:tblGrid>
        <w:gridCol w:w="3322"/>
        <w:gridCol w:w="2965"/>
        <w:gridCol w:w="2433"/>
      </w:tblGrid>
      <w:tr w:rsidR="00187045" w:rsidRPr="008A77BE" w:rsidTr="00187045">
        <w:tc>
          <w:tcPr>
            <w:tcW w:w="3322" w:type="dxa"/>
          </w:tcPr>
          <w:p w:rsidR="00187045" w:rsidRPr="008A77BE" w:rsidRDefault="00187045" w:rsidP="009E38C4">
            <w:pPr>
              <w:pStyle w:val="Tabla"/>
              <w:rPr>
                <w:rFonts w:ascii="Arial" w:hAnsi="Arial" w:cs="Arial"/>
                <w:color w:val="0D0D0D" w:themeColor="text1" w:themeTint="F2"/>
                <w:sz w:val="22"/>
                <w:szCs w:val="22"/>
                <w:lang w:val="gl-ES"/>
              </w:rPr>
            </w:pPr>
            <w:r w:rsidRPr="008A77BE">
              <w:rPr>
                <w:rFonts w:ascii="Arial" w:hAnsi="Arial" w:cs="Arial"/>
                <w:color w:val="0D0D0D" w:themeColor="text1" w:themeTint="F2"/>
                <w:sz w:val="22"/>
                <w:szCs w:val="22"/>
                <w:lang w:val="gl-ES"/>
              </w:rPr>
              <w:t xml:space="preserve">UNIDADES O PARTES DE OBRA </w:t>
            </w:r>
            <w:r w:rsidR="009E38C4" w:rsidRPr="008A77BE">
              <w:rPr>
                <w:rFonts w:ascii="Arial" w:hAnsi="Arial" w:cs="Arial"/>
                <w:color w:val="0D0D0D" w:themeColor="text1" w:themeTint="F2"/>
                <w:sz w:val="22"/>
                <w:szCs w:val="22"/>
                <w:lang w:val="gl-ES"/>
              </w:rPr>
              <w:t>QUE SE V</w:t>
            </w:r>
            <w:r w:rsidRPr="008A77BE">
              <w:rPr>
                <w:rFonts w:ascii="Arial" w:hAnsi="Arial" w:cs="Arial"/>
                <w:color w:val="0D0D0D" w:themeColor="text1" w:themeTint="F2"/>
                <w:sz w:val="22"/>
                <w:szCs w:val="22"/>
                <w:lang w:val="gl-ES"/>
              </w:rPr>
              <w:t>A</w:t>
            </w:r>
            <w:r w:rsidR="008A77BE" w:rsidRPr="008A77BE">
              <w:rPr>
                <w:rFonts w:ascii="Arial" w:hAnsi="Arial" w:cs="Arial"/>
                <w:color w:val="0D0D0D" w:themeColor="text1" w:themeTint="F2"/>
                <w:sz w:val="22"/>
                <w:szCs w:val="22"/>
                <w:lang w:val="gl-ES"/>
              </w:rPr>
              <w:t xml:space="preserve"> A</w:t>
            </w:r>
            <w:r w:rsidRPr="008A77BE">
              <w:rPr>
                <w:rFonts w:ascii="Arial" w:hAnsi="Arial" w:cs="Arial"/>
                <w:color w:val="0D0D0D" w:themeColor="text1" w:themeTint="F2"/>
                <w:sz w:val="22"/>
                <w:szCs w:val="22"/>
                <w:lang w:val="gl-ES"/>
              </w:rPr>
              <w:t xml:space="preserve"> SUBCONTRATAR</w:t>
            </w:r>
          </w:p>
        </w:tc>
        <w:tc>
          <w:tcPr>
            <w:tcW w:w="2965" w:type="dxa"/>
          </w:tcPr>
          <w:p w:rsidR="00187045" w:rsidRPr="008A77BE" w:rsidRDefault="008A77BE" w:rsidP="00644FD4">
            <w:pPr>
              <w:pStyle w:val="Tabla"/>
              <w:jc w:val="center"/>
              <w:rPr>
                <w:rFonts w:ascii="Arial" w:hAnsi="Arial" w:cs="Arial"/>
                <w:color w:val="0D0D0D" w:themeColor="text1" w:themeTint="F2"/>
                <w:sz w:val="22"/>
                <w:szCs w:val="22"/>
                <w:lang w:val="gl-ES"/>
              </w:rPr>
            </w:pPr>
            <w:r w:rsidRPr="008A77BE">
              <w:rPr>
                <w:rFonts w:ascii="Arial" w:hAnsi="Arial" w:cs="Arial"/>
                <w:color w:val="0D0D0D" w:themeColor="text1" w:themeTint="F2"/>
                <w:sz w:val="22"/>
                <w:szCs w:val="22"/>
                <w:lang w:val="gl-ES"/>
              </w:rPr>
              <w:t>IMPORTE IVA</w:t>
            </w:r>
            <w:r w:rsidR="00187045" w:rsidRPr="008A77BE">
              <w:rPr>
                <w:rFonts w:ascii="Arial" w:hAnsi="Arial" w:cs="Arial"/>
                <w:color w:val="0D0D0D" w:themeColor="text1" w:themeTint="F2"/>
                <w:sz w:val="22"/>
                <w:szCs w:val="22"/>
                <w:lang w:val="gl-ES"/>
              </w:rPr>
              <w:t xml:space="preserve"> INCLUÍDO</w:t>
            </w:r>
          </w:p>
        </w:tc>
        <w:tc>
          <w:tcPr>
            <w:tcW w:w="2433" w:type="dxa"/>
          </w:tcPr>
          <w:p w:rsidR="00187045" w:rsidRPr="008A77BE" w:rsidRDefault="009E38C4" w:rsidP="00644FD4">
            <w:pPr>
              <w:pStyle w:val="Tabla"/>
              <w:jc w:val="center"/>
              <w:rPr>
                <w:rFonts w:ascii="Arial" w:hAnsi="Arial" w:cs="Arial"/>
                <w:color w:val="0D0D0D" w:themeColor="text1" w:themeTint="F2"/>
                <w:sz w:val="22"/>
                <w:szCs w:val="22"/>
                <w:lang w:val="gl-ES"/>
              </w:rPr>
            </w:pPr>
            <w:r w:rsidRPr="008A77BE">
              <w:rPr>
                <w:rFonts w:ascii="Arial" w:hAnsi="Arial" w:cs="Arial"/>
                <w:color w:val="0D0D0D" w:themeColor="text1" w:themeTint="F2"/>
                <w:sz w:val="22"/>
                <w:szCs w:val="22"/>
                <w:lang w:val="gl-ES"/>
              </w:rPr>
              <w:t>NOM</w:t>
            </w:r>
            <w:r w:rsidR="008A77BE" w:rsidRPr="008A77BE">
              <w:rPr>
                <w:rFonts w:ascii="Arial" w:hAnsi="Arial" w:cs="Arial"/>
                <w:color w:val="0D0D0D" w:themeColor="text1" w:themeTint="F2"/>
                <w:sz w:val="22"/>
                <w:szCs w:val="22"/>
                <w:lang w:val="gl-ES"/>
              </w:rPr>
              <w:t>BRE O PERFIL EMPRESARIAL DEL</w:t>
            </w:r>
            <w:r w:rsidR="00187045" w:rsidRPr="008A77BE">
              <w:rPr>
                <w:rFonts w:ascii="Arial" w:hAnsi="Arial" w:cs="Arial"/>
                <w:color w:val="0D0D0D" w:themeColor="text1" w:themeTint="F2"/>
                <w:sz w:val="22"/>
                <w:szCs w:val="22"/>
                <w:lang w:val="gl-ES"/>
              </w:rPr>
              <w:t xml:space="preserve"> SUBCONTRATISTA</w:t>
            </w:r>
          </w:p>
        </w:tc>
      </w:tr>
      <w:tr w:rsidR="00187045" w:rsidRPr="008A77BE" w:rsidTr="00187045">
        <w:tc>
          <w:tcPr>
            <w:tcW w:w="3322" w:type="dxa"/>
          </w:tcPr>
          <w:p w:rsidR="00187045" w:rsidRPr="008A77BE" w:rsidRDefault="00187045" w:rsidP="00A8652E">
            <w:pPr>
              <w:pStyle w:val="Tabla"/>
              <w:rPr>
                <w:rFonts w:ascii="Arial" w:hAnsi="Arial" w:cs="Arial"/>
                <w:color w:val="0D0D0D" w:themeColor="text1" w:themeTint="F2"/>
                <w:sz w:val="22"/>
                <w:szCs w:val="22"/>
                <w:lang w:val="gl-ES"/>
              </w:rPr>
            </w:pPr>
          </w:p>
        </w:tc>
        <w:tc>
          <w:tcPr>
            <w:tcW w:w="2965" w:type="dxa"/>
          </w:tcPr>
          <w:p w:rsidR="00187045" w:rsidRPr="008A77BE" w:rsidRDefault="00187045" w:rsidP="00A8652E">
            <w:pPr>
              <w:pStyle w:val="Tabla"/>
              <w:rPr>
                <w:rFonts w:ascii="Arial" w:hAnsi="Arial" w:cs="Arial"/>
                <w:color w:val="0D0D0D" w:themeColor="text1" w:themeTint="F2"/>
                <w:sz w:val="22"/>
                <w:szCs w:val="22"/>
                <w:lang w:val="gl-ES"/>
              </w:rPr>
            </w:pPr>
          </w:p>
        </w:tc>
        <w:tc>
          <w:tcPr>
            <w:tcW w:w="2433" w:type="dxa"/>
          </w:tcPr>
          <w:p w:rsidR="00187045" w:rsidRPr="008A77BE" w:rsidRDefault="00187045" w:rsidP="00A8652E">
            <w:pPr>
              <w:pStyle w:val="Tabla"/>
              <w:rPr>
                <w:rFonts w:ascii="Arial" w:hAnsi="Arial" w:cs="Arial"/>
                <w:color w:val="0D0D0D" w:themeColor="text1" w:themeTint="F2"/>
                <w:sz w:val="22"/>
                <w:szCs w:val="22"/>
                <w:lang w:val="gl-ES"/>
              </w:rPr>
            </w:pPr>
          </w:p>
        </w:tc>
      </w:tr>
      <w:tr w:rsidR="00187045" w:rsidRPr="008A77BE" w:rsidTr="00187045">
        <w:tc>
          <w:tcPr>
            <w:tcW w:w="3322" w:type="dxa"/>
          </w:tcPr>
          <w:p w:rsidR="00187045" w:rsidRPr="008A77BE" w:rsidRDefault="00187045" w:rsidP="00A8652E">
            <w:pPr>
              <w:pStyle w:val="Tabla"/>
              <w:rPr>
                <w:rFonts w:ascii="Arial" w:hAnsi="Arial" w:cs="Arial"/>
                <w:color w:val="0D0D0D" w:themeColor="text1" w:themeTint="F2"/>
                <w:sz w:val="22"/>
                <w:szCs w:val="22"/>
                <w:lang w:val="gl-ES"/>
              </w:rPr>
            </w:pPr>
          </w:p>
        </w:tc>
        <w:tc>
          <w:tcPr>
            <w:tcW w:w="2965" w:type="dxa"/>
          </w:tcPr>
          <w:p w:rsidR="00187045" w:rsidRPr="008A77BE" w:rsidRDefault="00187045" w:rsidP="00A8652E">
            <w:pPr>
              <w:pStyle w:val="Tabla"/>
              <w:rPr>
                <w:rFonts w:ascii="Arial" w:hAnsi="Arial" w:cs="Arial"/>
                <w:color w:val="0D0D0D" w:themeColor="text1" w:themeTint="F2"/>
                <w:sz w:val="22"/>
                <w:szCs w:val="22"/>
                <w:lang w:val="gl-ES"/>
              </w:rPr>
            </w:pPr>
          </w:p>
        </w:tc>
        <w:tc>
          <w:tcPr>
            <w:tcW w:w="2433" w:type="dxa"/>
          </w:tcPr>
          <w:p w:rsidR="00187045" w:rsidRPr="008A77BE" w:rsidRDefault="00187045" w:rsidP="00A8652E">
            <w:pPr>
              <w:pStyle w:val="Tabla"/>
              <w:rPr>
                <w:rFonts w:ascii="Arial" w:hAnsi="Arial" w:cs="Arial"/>
                <w:color w:val="0D0D0D" w:themeColor="text1" w:themeTint="F2"/>
                <w:sz w:val="22"/>
                <w:szCs w:val="22"/>
                <w:lang w:val="gl-ES"/>
              </w:rPr>
            </w:pPr>
          </w:p>
        </w:tc>
      </w:tr>
      <w:tr w:rsidR="00187045" w:rsidRPr="008A77BE" w:rsidTr="00187045">
        <w:tc>
          <w:tcPr>
            <w:tcW w:w="3322" w:type="dxa"/>
          </w:tcPr>
          <w:p w:rsidR="00187045" w:rsidRPr="008A77BE" w:rsidRDefault="00187045" w:rsidP="00A8652E">
            <w:pPr>
              <w:pStyle w:val="Tabla"/>
              <w:rPr>
                <w:rFonts w:ascii="Arial" w:hAnsi="Arial" w:cs="Arial"/>
                <w:color w:val="0D0D0D" w:themeColor="text1" w:themeTint="F2"/>
                <w:sz w:val="22"/>
                <w:szCs w:val="22"/>
                <w:lang w:val="gl-ES"/>
              </w:rPr>
            </w:pPr>
          </w:p>
        </w:tc>
        <w:tc>
          <w:tcPr>
            <w:tcW w:w="2965" w:type="dxa"/>
          </w:tcPr>
          <w:p w:rsidR="00187045" w:rsidRPr="008A77BE" w:rsidRDefault="00187045" w:rsidP="00A8652E">
            <w:pPr>
              <w:pStyle w:val="Tabla"/>
              <w:rPr>
                <w:rFonts w:ascii="Arial" w:hAnsi="Arial" w:cs="Arial"/>
                <w:color w:val="0D0D0D" w:themeColor="text1" w:themeTint="F2"/>
                <w:sz w:val="22"/>
                <w:szCs w:val="22"/>
                <w:lang w:val="gl-ES"/>
              </w:rPr>
            </w:pPr>
          </w:p>
        </w:tc>
        <w:tc>
          <w:tcPr>
            <w:tcW w:w="2433" w:type="dxa"/>
          </w:tcPr>
          <w:p w:rsidR="00187045" w:rsidRPr="008A77BE" w:rsidRDefault="00187045" w:rsidP="00A8652E">
            <w:pPr>
              <w:pStyle w:val="Tabla"/>
              <w:rPr>
                <w:rFonts w:ascii="Arial" w:hAnsi="Arial" w:cs="Arial"/>
                <w:color w:val="0D0D0D" w:themeColor="text1" w:themeTint="F2"/>
                <w:sz w:val="22"/>
                <w:szCs w:val="22"/>
                <w:lang w:val="gl-ES"/>
              </w:rPr>
            </w:pPr>
          </w:p>
        </w:tc>
      </w:tr>
      <w:tr w:rsidR="00187045" w:rsidRPr="008A77BE" w:rsidTr="00187045">
        <w:tc>
          <w:tcPr>
            <w:tcW w:w="3322" w:type="dxa"/>
          </w:tcPr>
          <w:p w:rsidR="00187045" w:rsidRPr="008A77BE" w:rsidRDefault="00187045" w:rsidP="00A8652E">
            <w:pPr>
              <w:pStyle w:val="Tabla"/>
              <w:rPr>
                <w:rFonts w:ascii="Arial" w:hAnsi="Arial" w:cs="Arial"/>
                <w:color w:val="0D0D0D" w:themeColor="text1" w:themeTint="F2"/>
                <w:sz w:val="22"/>
                <w:szCs w:val="22"/>
                <w:lang w:val="gl-ES"/>
              </w:rPr>
            </w:pPr>
          </w:p>
        </w:tc>
        <w:tc>
          <w:tcPr>
            <w:tcW w:w="2965" w:type="dxa"/>
          </w:tcPr>
          <w:p w:rsidR="00187045" w:rsidRPr="008A77BE" w:rsidRDefault="00187045" w:rsidP="00A8652E">
            <w:pPr>
              <w:pStyle w:val="Tabla"/>
              <w:rPr>
                <w:rFonts w:ascii="Arial" w:hAnsi="Arial" w:cs="Arial"/>
                <w:color w:val="0D0D0D" w:themeColor="text1" w:themeTint="F2"/>
                <w:sz w:val="22"/>
                <w:szCs w:val="22"/>
                <w:lang w:val="gl-ES"/>
              </w:rPr>
            </w:pPr>
          </w:p>
        </w:tc>
        <w:tc>
          <w:tcPr>
            <w:tcW w:w="2433" w:type="dxa"/>
          </w:tcPr>
          <w:p w:rsidR="00187045" w:rsidRPr="008A77BE" w:rsidRDefault="00187045" w:rsidP="00A8652E">
            <w:pPr>
              <w:pStyle w:val="Tabla"/>
              <w:rPr>
                <w:rFonts w:ascii="Arial" w:hAnsi="Arial" w:cs="Arial"/>
                <w:color w:val="0D0D0D" w:themeColor="text1" w:themeTint="F2"/>
                <w:sz w:val="22"/>
                <w:szCs w:val="22"/>
                <w:lang w:val="gl-ES"/>
              </w:rPr>
            </w:pPr>
          </w:p>
        </w:tc>
      </w:tr>
      <w:tr w:rsidR="00187045" w:rsidRPr="008A77BE" w:rsidTr="00187045">
        <w:tc>
          <w:tcPr>
            <w:tcW w:w="3322" w:type="dxa"/>
          </w:tcPr>
          <w:p w:rsidR="00187045" w:rsidRPr="008A77BE" w:rsidRDefault="00187045" w:rsidP="00A8652E">
            <w:pPr>
              <w:pStyle w:val="Tabla"/>
              <w:rPr>
                <w:rFonts w:ascii="Arial" w:hAnsi="Arial" w:cs="Arial"/>
                <w:color w:val="0D0D0D" w:themeColor="text1" w:themeTint="F2"/>
                <w:sz w:val="22"/>
                <w:szCs w:val="22"/>
                <w:lang w:val="gl-ES"/>
              </w:rPr>
            </w:pPr>
          </w:p>
        </w:tc>
        <w:tc>
          <w:tcPr>
            <w:tcW w:w="2965" w:type="dxa"/>
          </w:tcPr>
          <w:p w:rsidR="00187045" w:rsidRPr="008A77BE" w:rsidRDefault="00187045" w:rsidP="00A8652E">
            <w:pPr>
              <w:pStyle w:val="Tabla"/>
              <w:rPr>
                <w:rFonts w:ascii="Arial" w:hAnsi="Arial" w:cs="Arial"/>
                <w:color w:val="0D0D0D" w:themeColor="text1" w:themeTint="F2"/>
                <w:sz w:val="22"/>
                <w:szCs w:val="22"/>
                <w:lang w:val="gl-ES"/>
              </w:rPr>
            </w:pPr>
          </w:p>
        </w:tc>
        <w:tc>
          <w:tcPr>
            <w:tcW w:w="2433" w:type="dxa"/>
          </w:tcPr>
          <w:p w:rsidR="00187045" w:rsidRPr="008A77BE" w:rsidRDefault="00187045" w:rsidP="00A8652E">
            <w:pPr>
              <w:pStyle w:val="Tabla"/>
              <w:rPr>
                <w:rFonts w:ascii="Arial" w:hAnsi="Arial" w:cs="Arial"/>
                <w:color w:val="0D0D0D" w:themeColor="text1" w:themeTint="F2"/>
                <w:sz w:val="22"/>
                <w:szCs w:val="22"/>
                <w:lang w:val="gl-ES"/>
              </w:rPr>
            </w:pPr>
          </w:p>
        </w:tc>
      </w:tr>
      <w:tr w:rsidR="00187045" w:rsidRPr="008A77BE" w:rsidTr="00187045">
        <w:tc>
          <w:tcPr>
            <w:tcW w:w="3322" w:type="dxa"/>
          </w:tcPr>
          <w:p w:rsidR="00187045" w:rsidRPr="008A77BE" w:rsidRDefault="00187045" w:rsidP="00A8652E">
            <w:pPr>
              <w:pStyle w:val="Tabla"/>
              <w:rPr>
                <w:rFonts w:ascii="Arial" w:hAnsi="Arial" w:cs="Arial"/>
                <w:color w:val="0D0D0D" w:themeColor="text1" w:themeTint="F2"/>
                <w:sz w:val="22"/>
                <w:szCs w:val="22"/>
                <w:lang w:val="gl-ES"/>
              </w:rPr>
            </w:pPr>
            <w:r w:rsidRPr="008A77BE">
              <w:rPr>
                <w:rFonts w:ascii="Arial" w:hAnsi="Arial" w:cs="Arial"/>
                <w:color w:val="0D0D0D" w:themeColor="text1" w:themeTint="F2"/>
                <w:sz w:val="22"/>
                <w:szCs w:val="22"/>
                <w:lang w:val="gl-ES"/>
              </w:rPr>
              <w:t>TOTAL</w:t>
            </w:r>
          </w:p>
        </w:tc>
        <w:tc>
          <w:tcPr>
            <w:tcW w:w="2965" w:type="dxa"/>
          </w:tcPr>
          <w:p w:rsidR="00187045" w:rsidRPr="008A77BE" w:rsidRDefault="00187045" w:rsidP="00A8652E">
            <w:pPr>
              <w:pStyle w:val="Tabla"/>
              <w:rPr>
                <w:rFonts w:ascii="Arial" w:hAnsi="Arial" w:cs="Arial"/>
                <w:color w:val="0D0D0D" w:themeColor="text1" w:themeTint="F2"/>
                <w:sz w:val="22"/>
                <w:szCs w:val="22"/>
                <w:lang w:val="gl-ES"/>
              </w:rPr>
            </w:pPr>
          </w:p>
        </w:tc>
        <w:tc>
          <w:tcPr>
            <w:tcW w:w="2433" w:type="dxa"/>
          </w:tcPr>
          <w:p w:rsidR="00187045" w:rsidRPr="008A77BE" w:rsidRDefault="00187045" w:rsidP="00A8652E">
            <w:pPr>
              <w:pStyle w:val="Tabla"/>
              <w:rPr>
                <w:rFonts w:ascii="Arial" w:hAnsi="Arial" w:cs="Arial"/>
                <w:color w:val="0D0D0D" w:themeColor="text1" w:themeTint="F2"/>
                <w:sz w:val="22"/>
                <w:szCs w:val="22"/>
                <w:lang w:val="gl-ES"/>
              </w:rPr>
            </w:pPr>
          </w:p>
        </w:tc>
      </w:tr>
    </w:tbl>
    <w:p w:rsidR="00187045" w:rsidRPr="008A77BE" w:rsidRDefault="00187045" w:rsidP="00A8652E">
      <w:pPr>
        <w:pStyle w:val="Tabla"/>
        <w:rPr>
          <w:rFonts w:ascii="Arial" w:hAnsi="Arial" w:cs="Arial"/>
          <w:color w:val="0D0D0D" w:themeColor="text1" w:themeTint="F2"/>
          <w:sz w:val="22"/>
          <w:szCs w:val="22"/>
          <w:lang w:val="gl-ES"/>
        </w:rPr>
      </w:pPr>
    </w:p>
    <w:p w:rsidR="00187045" w:rsidRPr="008A77BE" w:rsidRDefault="00187045" w:rsidP="00A8652E">
      <w:pPr>
        <w:pStyle w:val="Tabla"/>
        <w:rPr>
          <w:rFonts w:ascii="Arial" w:hAnsi="Arial" w:cs="Arial"/>
          <w:color w:val="0D0D0D" w:themeColor="text1" w:themeTint="F2"/>
          <w:sz w:val="22"/>
          <w:szCs w:val="22"/>
          <w:lang w:val="gl-ES"/>
        </w:rPr>
      </w:pPr>
    </w:p>
    <w:p w:rsidR="00A8652E" w:rsidRPr="008A77BE" w:rsidRDefault="00A8652E" w:rsidP="00A8652E">
      <w:pPr>
        <w:pStyle w:val="Tabla"/>
        <w:jc w:val="left"/>
        <w:rPr>
          <w:rFonts w:ascii="Arial" w:hAnsi="Arial" w:cs="Arial"/>
          <w:color w:val="0D0D0D" w:themeColor="text1" w:themeTint="F2"/>
          <w:sz w:val="22"/>
          <w:szCs w:val="22"/>
          <w:lang w:val="gl-ES"/>
        </w:rPr>
      </w:pPr>
      <w:r w:rsidRPr="008A77BE">
        <w:rPr>
          <w:rFonts w:ascii="Arial" w:hAnsi="Arial" w:cs="Arial"/>
          <w:color w:val="0D0D0D" w:themeColor="text1" w:themeTint="F2"/>
          <w:sz w:val="22"/>
          <w:szCs w:val="22"/>
          <w:lang w:val="gl-ES"/>
        </w:rPr>
        <w:t xml:space="preserve"> </w:t>
      </w:r>
      <w:r w:rsidRPr="008A77BE">
        <w:rPr>
          <w:rFonts w:ascii="Arial" w:hAnsi="Arial" w:cs="Arial"/>
          <w:color w:val="0D0D0D" w:themeColor="text1" w:themeTint="F2"/>
          <w:sz w:val="22"/>
          <w:szCs w:val="22"/>
          <w:u w:val="single"/>
          <w:lang w:val="gl-ES"/>
        </w:rPr>
        <w:t xml:space="preserve">                      </w:t>
      </w:r>
      <w:r w:rsidRPr="008A77BE">
        <w:rPr>
          <w:rFonts w:ascii="Arial" w:hAnsi="Arial" w:cs="Arial"/>
          <w:color w:val="0D0D0D" w:themeColor="text1" w:themeTint="F2"/>
          <w:sz w:val="22"/>
          <w:szCs w:val="22"/>
          <w:lang w:val="gl-ES"/>
        </w:rPr>
        <w:t xml:space="preserve">  </w:t>
      </w:r>
      <w:r w:rsidR="009E38C4" w:rsidRPr="008A77BE">
        <w:rPr>
          <w:rFonts w:ascii="Arial" w:hAnsi="Arial" w:cs="Arial"/>
          <w:color w:val="0D0D0D" w:themeColor="text1" w:themeTint="F2"/>
          <w:sz w:val="22"/>
          <w:szCs w:val="22"/>
          <w:lang w:val="gl-ES"/>
        </w:rPr>
        <w:t>o</w:t>
      </w:r>
      <w:r w:rsidRPr="008A77BE">
        <w:rPr>
          <w:rFonts w:ascii="Arial" w:hAnsi="Arial" w:cs="Arial"/>
          <w:color w:val="0D0D0D" w:themeColor="text1" w:themeTint="F2"/>
          <w:sz w:val="22"/>
          <w:szCs w:val="22"/>
          <w:u w:val="single"/>
          <w:lang w:val="gl-ES"/>
        </w:rPr>
        <w:t xml:space="preserve">         </w:t>
      </w:r>
      <w:r w:rsidRPr="008A77BE">
        <w:rPr>
          <w:rFonts w:ascii="Arial" w:hAnsi="Arial" w:cs="Arial"/>
          <w:color w:val="0D0D0D" w:themeColor="text1" w:themeTint="F2"/>
          <w:sz w:val="22"/>
          <w:szCs w:val="22"/>
          <w:lang w:val="gl-ES"/>
        </w:rPr>
        <w:t xml:space="preserve">  de </w:t>
      </w:r>
      <w:r w:rsidRPr="008A77BE">
        <w:rPr>
          <w:rFonts w:ascii="Arial" w:hAnsi="Arial" w:cs="Arial"/>
          <w:color w:val="0D0D0D" w:themeColor="text1" w:themeTint="F2"/>
          <w:sz w:val="22"/>
          <w:szCs w:val="22"/>
          <w:u w:val="single"/>
          <w:lang w:val="gl-ES"/>
        </w:rPr>
        <w:t xml:space="preserve">                 </w:t>
      </w:r>
      <w:r w:rsidRPr="008A77BE">
        <w:rPr>
          <w:rFonts w:ascii="Arial" w:hAnsi="Arial" w:cs="Arial"/>
          <w:color w:val="0D0D0D" w:themeColor="text1" w:themeTint="F2"/>
          <w:sz w:val="22"/>
          <w:szCs w:val="22"/>
          <w:lang w:val="gl-ES"/>
        </w:rPr>
        <w:t xml:space="preserve"> </w:t>
      </w:r>
      <w:r w:rsidR="00A06226" w:rsidRPr="008A77BE">
        <w:rPr>
          <w:rFonts w:ascii="Arial" w:hAnsi="Arial" w:cs="Arial"/>
          <w:color w:val="0D0D0D" w:themeColor="text1" w:themeTint="F2"/>
          <w:sz w:val="22"/>
          <w:szCs w:val="22"/>
          <w:lang w:val="gl-ES"/>
        </w:rPr>
        <w:t xml:space="preserve">de </w:t>
      </w:r>
      <w:r w:rsidRPr="008A77BE">
        <w:rPr>
          <w:rFonts w:ascii="Arial" w:hAnsi="Arial" w:cs="Arial"/>
          <w:color w:val="0D0D0D" w:themeColor="text1" w:themeTint="F2"/>
          <w:sz w:val="22"/>
          <w:szCs w:val="22"/>
          <w:lang w:val="gl-ES"/>
        </w:rPr>
        <w:t xml:space="preserve"> 20_</w:t>
      </w:r>
      <w:r w:rsidR="001145D9" w:rsidRPr="008A77BE">
        <w:rPr>
          <w:rFonts w:ascii="Arial" w:hAnsi="Arial" w:cs="Arial"/>
          <w:color w:val="0D0D0D" w:themeColor="text1" w:themeTint="F2"/>
          <w:sz w:val="22"/>
          <w:szCs w:val="22"/>
          <w:lang w:val="gl-ES"/>
        </w:rPr>
        <w:t>_</w:t>
      </w:r>
    </w:p>
    <w:p w:rsidR="00A8652E" w:rsidRPr="008A77BE" w:rsidRDefault="00A8652E" w:rsidP="00A8652E">
      <w:pPr>
        <w:pStyle w:val="Tabla"/>
        <w:rPr>
          <w:rFonts w:ascii="Arial" w:hAnsi="Arial" w:cs="Arial"/>
          <w:color w:val="0D0D0D" w:themeColor="text1" w:themeTint="F2"/>
          <w:sz w:val="22"/>
          <w:szCs w:val="22"/>
          <w:lang w:val="gl-ES"/>
        </w:rPr>
      </w:pPr>
    </w:p>
    <w:p w:rsidR="00A8652E" w:rsidRPr="008A77BE" w:rsidRDefault="008A77BE" w:rsidP="008C3795">
      <w:pPr>
        <w:pStyle w:val="Tabla"/>
        <w:rPr>
          <w:rFonts w:ascii="Arial" w:hAnsi="Arial" w:cs="Arial"/>
          <w:color w:val="0D0D0D" w:themeColor="text1" w:themeTint="F2"/>
          <w:sz w:val="22"/>
          <w:szCs w:val="22"/>
          <w:lang w:val="gl-ES"/>
        </w:rPr>
      </w:pPr>
      <w:r w:rsidRPr="008A77BE">
        <w:rPr>
          <w:rFonts w:ascii="Arial" w:hAnsi="Arial" w:cs="Arial"/>
          <w:color w:val="0D0D0D" w:themeColor="text1" w:themeTint="F2"/>
          <w:sz w:val="22"/>
          <w:szCs w:val="22"/>
          <w:lang w:val="gl-ES"/>
        </w:rPr>
        <w:t>El licitador (firmado</w:t>
      </w:r>
      <w:r w:rsidR="009E38C4" w:rsidRPr="008A77BE">
        <w:rPr>
          <w:rFonts w:ascii="Arial" w:hAnsi="Arial" w:cs="Arial"/>
          <w:color w:val="0D0D0D" w:themeColor="text1" w:themeTint="F2"/>
          <w:sz w:val="22"/>
          <w:szCs w:val="22"/>
          <w:lang w:val="gl-ES"/>
        </w:rPr>
        <w:t xml:space="preserve"> </w:t>
      </w:r>
      <w:r w:rsidR="00A8652E" w:rsidRPr="008A77BE">
        <w:rPr>
          <w:rFonts w:ascii="Arial" w:hAnsi="Arial" w:cs="Arial"/>
          <w:color w:val="0D0D0D" w:themeColor="text1" w:themeTint="F2"/>
          <w:sz w:val="22"/>
          <w:szCs w:val="22"/>
          <w:lang w:val="gl-ES"/>
        </w:rPr>
        <w:t>)</w:t>
      </w:r>
    </w:p>
    <w:p w:rsidR="00A8652E" w:rsidRPr="00A45EC3" w:rsidRDefault="00A8652E" w:rsidP="00A8652E">
      <w:pPr>
        <w:pStyle w:val="Tabla"/>
        <w:jc w:val="center"/>
        <w:rPr>
          <w:rFonts w:ascii="Arial" w:hAnsi="Arial" w:cs="Arial"/>
          <w:b/>
          <w:bCs/>
          <w:color w:val="FF0000"/>
          <w:sz w:val="22"/>
          <w:szCs w:val="22"/>
          <w:lang w:val="gl-ES"/>
        </w:rPr>
      </w:pPr>
    </w:p>
    <w:p w:rsidR="00712BF5" w:rsidRPr="007857B0" w:rsidRDefault="003111C9" w:rsidP="00712BF5">
      <w:pPr>
        <w:pStyle w:val="Ttulo1"/>
        <w:spacing w:line="321" w:lineRule="exact"/>
        <w:jc w:val="both"/>
        <w:rPr>
          <w:caps/>
          <w:color w:val="0D0D0D" w:themeColor="text1" w:themeTint="F2"/>
          <w:sz w:val="22"/>
          <w:szCs w:val="22"/>
        </w:rPr>
      </w:pPr>
      <w:r w:rsidRPr="00A45EC3">
        <w:rPr>
          <w:b w:val="0"/>
          <w:bCs w:val="0"/>
          <w:color w:val="FF0000"/>
          <w:sz w:val="22"/>
          <w:szCs w:val="22"/>
        </w:rPr>
        <w:br w:type="page"/>
      </w:r>
      <w:r w:rsidR="00712BF5" w:rsidRPr="007857B0">
        <w:rPr>
          <w:color w:val="0D0D0D" w:themeColor="text1" w:themeTint="F2"/>
          <w:sz w:val="22"/>
          <w:szCs w:val="22"/>
        </w:rPr>
        <w:lastRenderedPageBreak/>
        <w:t>ANEXO</w:t>
      </w:r>
      <w:r w:rsidR="007857B0" w:rsidRPr="007857B0">
        <w:rPr>
          <w:color w:val="0D0D0D" w:themeColor="text1" w:themeTint="F2"/>
          <w:sz w:val="22"/>
          <w:szCs w:val="22"/>
        </w:rPr>
        <w:t xml:space="preserve"> III: IDENTIFICACIÓN DEL</w:t>
      </w:r>
      <w:r w:rsidR="00712BF5" w:rsidRPr="007857B0">
        <w:rPr>
          <w:color w:val="0D0D0D" w:themeColor="text1" w:themeTint="F2"/>
          <w:sz w:val="22"/>
          <w:szCs w:val="22"/>
        </w:rPr>
        <w:t xml:space="preserve"> </w:t>
      </w:r>
      <w:r w:rsidR="007857B0" w:rsidRPr="007857B0">
        <w:rPr>
          <w:caps/>
          <w:color w:val="0D0D0D" w:themeColor="text1" w:themeTint="F2"/>
          <w:sz w:val="22"/>
          <w:szCs w:val="22"/>
        </w:rPr>
        <w:t>arCHIVO</w:t>
      </w:r>
      <w:r w:rsidR="00712BF5" w:rsidRPr="007857B0">
        <w:rPr>
          <w:caps/>
          <w:color w:val="0D0D0D" w:themeColor="text1" w:themeTint="F2"/>
          <w:sz w:val="22"/>
          <w:szCs w:val="22"/>
        </w:rPr>
        <w:t xml:space="preserve"> o</w:t>
      </w:r>
      <w:r w:rsidR="00712BF5" w:rsidRPr="007857B0">
        <w:rPr>
          <w:caps/>
          <w:color w:val="0D0D0D" w:themeColor="text1" w:themeTint="F2"/>
          <w:spacing w:val="55"/>
          <w:sz w:val="22"/>
          <w:szCs w:val="22"/>
        </w:rPr>
        <w:t xml:space="preserve"> </w:t>
      </w:r>
      <w:r w:rsidR="00712BF5" w:rsidRPr="007857B0">
        <w:rPr>
          <w:caps/>
          <w:color w:val="0D0D0D" w:themeColor="text1" w:themeTint="F2"/>
          <w:sz w:val="22"/>
          <w:szCs w:val="22"/>
        </w:rPr>
        <w:t>SOBRE electrónico</w:t>
      </w:r>
    </w:p>
    <w:p w:rsidR="00712BF5" w:rsidRPr="007857B0" w:rsidRDefault="00712BF5" w:rsidP="00712BF5">
      <w:pPr>
        <w:pStyle w:val="Textoindependiente"/>
        <w:spacing w:before="10"/>
        <w:rPr>
          <w:rFonts w:ascii="Arial" w:hAnsi="Arial" w:cs="Arial"/>
          <w:b/>
          <w:color w:val="0D0D0D" w:themeColor="text1" w:themeTint="F2"/>
          <w:sz w:val="22"/>
          <w:szCs w:val="22"/>
        </w:rPr>
      </w:pPr>
    </w:p>
    <w:p w:rsidR="00712BF5" w:rsidRPr="007857B0" w:rsidRDefault="00712BF5" w:rsidP="00712BF5">
      <w:pPr>
        <w:pStyle w:val="Ttulo2"/>
        <w:ind w:left="2293"/>
        <w:rPr>
          <w:color w:val="0D0D0D" w:themeColor="text1" w:themeTint="F2"/>
          <w:sz w:val="22"/>
          <w:szCs w:val="22"/>
        </w:rPr>
      </w:pPr>
      <w:r w:rsidRPr="007857B0">
        <w:rPr>
          <w:color w:val="0D0D0D" w:themeColor="text1" w:themeTint="F2"/>
          <w:sz w:val="22"/>
          <w:szCs w:val="22"/>
        </w:rPr>
        <w:t xml:space="preserve">IDENTIFICACIÓN </w:t>
      </w:r>
      <w:r w:rsidRPr="007857B0">
        <w:rPr>
          <w:caps/>
          <w:color w:val="0D0D0D" w:themeColor="text1" w:themeTint="F2"/>
          <w:sz w:val="22"/>
          <w:szCs w:val="22"/>
        </w:rPr>
        <w:t>DE</w:t>
      </w:r>
      <w:r w:rsidR="007857B0" w:rsidRPr="007857B0">
        <w:rPr>
          <w:caps/>
          <w:color w:val="0D0D0D" w:themeColor="text1" w:themeTint="F2"/>
          <w:sz w:val="22"/>
          <w:szCs w:val="22"/>
        </w:rPr>
        <w:t xml:space="preserve">L </w:t>
      </w:r>
      <w:r w:rsidRPr="007857B0">
        <w:rPr>
          <w:caps/>
          <w:color w:val="0D0D0D" w:themeColor="text1" w:themeTint="F2"/>
          <w:sz w:val="22"/>
          <w:szCs w:val="22"/>
        </w:rPr>
        <w:t xml:space="preserve"> </w:t>
      </w:r>
      <w:r w:rsidR="007857B0" w:rsidRPr="007857B0">
        <w:rPr>
          <w:caps/>
          <w:color w:val="0D0D0D" w:themeColor="text1" w:themeTint="F2"/>
          <w:sz w:val="22"/>
          <w:szCs w:val="22"/>
        </w:rPr>
        <w:t>arCHIVO o</w:t>
      </w:r>
      <w:r w:rsidRPr="007857B0">
        <w:rPr>
          <w:caps/>
          <w:color w:val="0D0D0D" w:themeColor="text1" w:themeTint="F2"/>
          <w:sz w:val="22"/>
          <w:szCs w:val="22"/>
        </w:rPr>
        <w:t xml:space="preserve"> sobre electrónico</w:t>
      </w:r>
      <w:r w:rsidRPr="007857B0">
        <w:rPr>
          <w:color w:val="0D0D0D" w:themeColor="text1" w:themeTint="F2"/>
          <w:sz w:val="22"/>
          <w:szCs w:val="22"/>
        </w:rPr>
        <w:t xml:space="preserve"> (1)</w:t>
      </w:r>
    </w:p>
    <w:p w:rsidR="00712BF5" w:rsidRPr="007857B0" w:rsidRDefault="00712BF5" w:rsidP="00712BF5">
      <w:pPr>
        <w:pStyle w:val="Textoindependiente"/>
        <w:spacing w:before="7"/>
        <w:rPr>
          <w:rFonts w:ascii="Arial" w:hAnsi="Arial" w:cs="Arial"/>
          <w:b/>
          <w:color w:val="0D0D0D" w:themeColor="text1" w:themeTint="F2"/>
          <w:sz w:val="22"/>
          <w:szCs w:val="22"/>
        </w:rPr>
      </w:pPr>
    </w:p>
    <w:p w:rsidR="00712BF5" w:rsidRPr="007857B0" w:rsidRDefault="007857B0" w:rsidP="00712BF5">
      <w:pPr>
        <w:pStyle w:val="Prrafodelista"/>
        <w:tabs>
          <w:tab w:val="left" w:pos="2350"/>
          <w:tab w:val="left" w:pos="2351"/>
          <w:tab w:val="left" w:pos="2653"/>
        </w:tabs>
        <w:spacing w:before="0"/>
        <w:ind w:left="2350"/>
        <w:jc w:val="left"/>
        <w:rPr>
          <w:rFonts w:ascii="Arial" w:hAnsi="Arial" w:cs="Arial"/>
          <w:color w:val="0D0D0D" w:themeColor="text1" w:themeTint="F2"/>
          <w:lang w:val="gl-ES"/>
        </w:rPr>
      </w:pPr>
      <w:r w:rsidRPr="007857B0">
        <w:rPr>
          <w:rFonts w:ascii="Arial" w:hAnsi="Arial" w:cs="Arial"/>
          <w:color w:val="0D0D0D" w:themeColor="text1" w:themeTint="F2"/>
          <w:lang w:val="gl-ES"/>
        </w:rPr>
        <w:t>• A. DOCUMENTACIÓN (ARCHIVO</w:t>
      </w:r>
      <w:r w:rsidR="00712BF5" w:rsidRPr="007857B0">
        <w:rPr>
          <w:rFonts w:ascii="Arial" w:hAnsi="Arial" w:cs="Arial"/>
          <w:color w:val="0D0D0D" w:themeColor="text1" w:themeTint="F2"/>
          <w:lang w:val="gl-ES"/>
        </w:rPr>
        <w:t xml:space="preserve"> O SOBRE</w:t>
      </w:r>
      <w:r w:rsidR="00712BF5" w:rsidRPr="007857B0">
        <w:rPr>
          <w:rFonts w:ascii="Arial" w:hAnsi="Arial" w:cs="Arial"/>
          <w:color w:val="0D0D0D" w:themeColor="text1" w:themeTint="F2"/>
          <w:spacing w:val="-2"/>
          <w:lang w:val="gl-ES"/>
        </w:rPr>
        <w:t xml:space="preserve"> </w:t>
      </w:r>
      <w:r w:rsidR="00712BF5" w:rsidRPr="007857B0">
        <w:rPr>
          <w:rFonts w:ascii="Arial" w:hAnsi="Arial" w:cs="Arial"/>
          <w:color w:val="0D0D0D" w:themeColor="text1" w:themeTint="F2"/>
          <w:lang w:val="gl-ES"/>
        </w:rPr>
        <w:t>A)</w:t>
      </w:r>
    </w:p>
    <w:p w:rsidR="00712BF5" w:rsidRPr="007857B0" w:rsidRDefault="00712BF5" w:rsidP="00712BF5">
      <w:pPr>
        <w:tabs>
          <w:tab w:val="left" w:pos="2345"/>
          <w:tab w:val="left" w:pos="2346"/>
        </w:tabs>
        <w:spacing w:before="104" w:line="238" w:lineRule="auto"/>
        <w:ind w:left="2347"/>
        <w:rPr>
          <w:rFonts w:ascii="Arial" w:hAnsi="Arial" w:cs="Arial"/>
          <w:color w:val="0D0D0D" w:themeColor="text1" w:themeTint="F2"/>
          <w:sz w:val="22"/>
          <w:szCs w:val="22"/>
        </w:rPr>
      </w:pPr>
      <w:r w:rsidRPr="007857B0">
        <w:rPr>
          <w:rFonts w:ascii="Arial" w:hAnsi="Arial" w:cs="Arial"/>
          <w:color w:val="0D0D0D" w:themeColor="text1" w:themeTint="F2"/>
          <w:sz w:val="22"/>
          <w:szCs w:val="22"/>
        </w:rPr>
        <w:t>•  B. REF</w:t>
      </w:r>
      <w:r w:rsidR="007857B0" w:rsidRPr="007857B0">
        <w:rPr>
          <w:rFonts w:ascii="Arial" w:hAnsi="Arial" w:cs="Arial"/>
          <w:color w:val="0D0D0D" w:themeColor="text1" w:themeTint="F2"/>
          <w:sz w:val="22"/>
          <w:szCs w:val="22"/>
        </w:rPr>
        <w:t>ERENCIAS TÉCNICAS. CRITERIOS NO EVALUABLES</w:t>
      </w:r>
      <w:r w:rsidRPr="007857B0">
        <w:rPr>
          <w:rFonts w:ascii="Arial" w:hAnsi="Arial" w:cs="Arial"/>
          <w:color w:val="0D0D0D" w:themeColor="text1" w:themeTint="F2"/>
          <w:sz w:val="22"/>
          <w:szCs w:val="22"/>
        </w:rPr>
        <w:t xml:space="preserve"> DE FORMA AUTOM</w:t>
      </w:r>
      <w:r w:rsidR="007857B0" w:rsidRPr="007857B0">
        <w:rPr>
          <w:rFonts w:ascii="Arial" w:hAnsi="Arial" w:cs="Arial"/>
          <w:color w:val="0D0D0D" w:themeColor="text1" w:themeTint="F2"/>
          <w:sz w:val="22"/>
          <w:szCs w:val="22"/>
        </w:rPr>
        <w:t>ÁTICA (ARCHIVO O</w:t>
      </w:r>
      <w:r w:rsidR="00A6501F" w:rsidRPr="007857B0">
        <w:rPr>
          <w:rFonts w:ascii="Arial" w:hAnsi="Arial" w:cs="Arial"/>
          <w:color w:val="0D0D0D" w:themeColor="text1" w:themeTint="F2"/>
          <w:sz w:val="22"/>
          <w:szCs w:val="22"/>
        </w:rPr>
        <w:t xml:space="preserve"> </w:t>
      </w:r>
      <w:r w:rsidRPr="007857B0">
        <w:rPr>
          <w:rFonts w:ascii="Arial" w:hAnsi="Arial" w:cs="Arial"/>
          <w:color w:val="0D0D0D" w:themeColor="text1" w:themeTint="F2"/>
          <w:sz w:val="22"/>
          <w:szCs w:val="22"/>
        </w:rPr>
        <w:t>SOBRE ELECTR</w:t>
      </w:r>
      <w:r w:rsidR="00A6501F" w:rsidRPr="007857B0">
        <w:rPr>
          <w:rFonts w:ascii="Arial" w:hAnsi="Arial" w:cs="Arial"/>
          <w:color w:val="0D0D0D" w:themeColor="text1" w:themeTint="F2"/>
          <w:sz w:val="22"/>
          <w:szCs w:val="22"/>
        </w:rPr>
        <w:t>Ó</w:t>
      </w:r>
      <w:r w:rsidRPr="007857B0">
        <w:rPr>
          <w:rFonts w:ascii="Arial" w:hAnsi="Arial" w:cs="Arial"/>
          <w:color w:val="0D0D0D" w:themeColor="text1" w:themeTint="F2"/>
          <w:sz w:val="22"/>
          <w:szCs w:val="22"/>
        </w:rPr>
        <w:t>NICO B )</w:t>
      </w:r>
    </w:p>
    <w:p w:rsidR="00712BF5" w:rsidRPr="007857B0" w:rsidRDefault="00712BF5" w:rsidP="00712BF5">
      <w:pPr>
        <w:tabs>
          <w:tab w:val="left" w:pos="2345"/>
          <w:tab w:val="left" w:pos="2346"/>
        </w:tabs>
        <w:spacing w:before="104" w:line="238" w:lineRule="auto"/>
        <w:ind w:left="2347"/>
        <w:rPr>
          <w:rFonts w:ascii="Arial" w:hAnsi="Arial" w:cs="Arial"/>
          <w:color w:val="0D0D0D" w:themeColor="text1" w:themeTint="F2"/>
          <w:sz w:val="22"/>
          <w:szCs w:val="22"/>
        </w:rPr>
      </w:pPr>
      <w:r w:rsidRPr="007857B0">
        <w:rPr>
          <w:rFonts w:ascii="Arial" w:hAnsi="Arial" w:cs="Arial"/>
          <w:color w:val="0D0D0D" w:themeColor="text1" w:themeTint="F2"/>
          <w:sz w:val="22"/>
          <w:szCs w:val="22"/>
        </w:rPr>
        <w:t xml:space="preserve">•  </w:t>
      </w:r>
      <w:r w:rsidR="007857B0" w:rsidRPr="007857B0">
        <w:rPr>
          <w:rFonts w:ascii="Arial" w:hAnsi="Arial" w:cs="Arial"/>
          <w:color w:val="0D0D0D" w:themeColor="text1" w:themeTint="F2"/>
          <w:sz w:val="22"/>
          <w:szCs w:val="22"/>
        </w:rPr>
        <w:t>C. OFERTA ECONÓMICA Y CRITERIOS EVALUABLES DE FORMA AUTOMÁTICA (ARCHIVO</w:t>
      </w:r>
      <w:r w:rsidRPr="007857B0">
        <w:rPr>
          <w:rFonts w:ascii="Arial" w:hAnsi="Arial" w:cs="Arial"/>
          <w:color w:val="0D0D0D" w:themeColor="text1" w:themeTint="F2"/>
          <w:sz w:val="22"/>
          <w:szCs w:val="22"/>
        </w:rPr>
        <w:t xml:space="preserve"> O SOBRE ELECTRÓNICO C)</w:t>
      </w:r>
    </w:p>
    <w:p w:rsidR="00712BF5" w:rsidRPr="007857B0" w:rsidRDefault="00712BF5" w:rsidP="00712BF5">
      <w:pPr>
        <w:tabs>
          <w:tab w:val="left" w:pos="2345"/>
          <w:tab w:val="left" w:pos="2346"/>
        </w:tabs>
        <w:spacing w:before="104" w:line="238" w:lineRule="auto"/>
        <w:ind w:left="2347"/>
        <w:rPr>
          <w:rFonts w:ascii="Arial" w:hAnsi="Arial" w:cs="Arial"/>
          <w:color w:val="0D0D0D" w:themeColor="text1" w:themeTint="F2"/>
          <w:sz w:val="22"/>
          <w:szCs w:val="22"/>
        </w:rPr>
      </w:pPr>
    </w:p>
    <w:p w:rsidR="00712BF5" w:rsidRPr="007857B0" w:rsidRDefault="00712BF5" w:rsidP="00712BF5">
      <w:pPr>
        <w:pStyle w:val="Textoindependiente"/>
        <w:spacing w:before="11"/>
        <w:rPr>
          <w:rFonts w:ascii="Arial" w:hAnsi="Arial" w:cs="Arial"/>
          <w:color w:val="0D0D0D" w:themeColor="text1" w:themeTint="F2"/>
          <w:sz w:val="22"/>
          <w:szCs w:val="22"/>
        </w:rPr>
      </w:pPr>
    </w:p>
    <w:p w:rsidR="00712BF5" w:rsidRPr="007857B0" w:rsidRDefault="007857B0" w:rsidP="0022595A">
      <w:pPr>
        <w:pStyle w:val="Prrafodelista"/>
        <w:numPr>
          <w:ilvl w:val="0"/>
          <w:numId w:val="12"/>
        </w:numPr>
        <w:tabs>
          <w:tab w:val="left" w:pos="921"/>
        </w:tabs>
        <w:spacing w:before="0"/>
        <w:ind w:right="798" w:firstLine="0"/>
        <w:jc w:val="left"/>
        <w:rPr>
          <w:rFonts w:ascii="Arial" w:hAnsi="Arial" w:cs="Arial"/>
          <w:i/>
          <w:color w:val="0D0D0D" w:themeColor="text1" w:themeTint="F2"/>
          <w:lang w:val="gl-ES"/>
        </w:rPr>
      </w:pPr>
      <w:r w:rsidRPr="007857B0">
        <w:rPr>
          <w:rFonts w:ascii="Arial" w:hAnsi="Arial" w:cs="Arial"/>
          <w:i/>
          <w:color w:val="0D0D0D" w:themeColor="text1" w:themeTint="F2"/>
          <w:lang w:val="gl-ES"/>
        </w:rPr>
        <w:t>Indicar sobre A, B o C segun</w:t>
      </w:r>
      <w:r w:rsidR="00712BF5" w:rsidRPr="007857B0">
        <w:rPr>
          <w:rFonts w:ascii="Arial" w:hAnsi="Arial" w:cs="Arial"/>
          <w:i/>
          <w:color w:val="0D0D0D" w:themeColor="text1" w:themeTint="F2"/>
          <w:lang w:val="gl-ES"/>
        </w:rPr>
        <w:t xml:space="preserve"> </w:t>
      </w:r>
      <w:r w:rsidRPr="007857B0">
        <w:rPr>
          <w:rFonts w:ascii="Arial" w:hAnsi="Arial" w:cs="Arial"/>
          <w:i/>
          <w:color w:val="0D0D0D" w:themeColor="text1" w:themeTint="F2"/>
          <w:lang w:val="gl-ES"/>
        </w:rPr>
        <w:t>l</w:t>
      </w:r>
      <w:r w:rsidR="00712BF5" w:rsidRPr="007857B0">
        <w:rPr>
          <w:rFonts w:ascii="Arial" w:hAnsi="Arial" w:cs="Arial"/>
          <w:i/>
          <w:color w:val="0D0D0D" w:themeColor="text1" w:themeTint="F2"/>
          <w:lang w:val="gl-ES"/>
        </w:rPr>
        <w:t>a document</w:t>
      </w:r>
      <w:r w:rsidRPr="007857B0">
        <w:rPr>
          <w:rFonts w:ascii="Arial" w:hAnsi="Arial" w:cs="Arial"/>
          <w:i/>
          <w:color w:val="0D0D0D" w:themeColor="text1" w:themeTint="F2"/>
          <w:lang w:val="gl-ES"/>
        </w:rPr>
        <w:t>ación que comprenda, conforme a lo dispuesto en la</w:t>
      </w:r>
      <w:r w:rsidR="00712BF5" w:rsidRPr="007857B0">
        <w:rPr>
          <w:rFonts w:ascii="Arial" w:hAnsi="Arial" w:cs="Arial"/>
          <w:i/>
          <w:color w:val="0D0D0D" w:themeColor="text1" w:themeTint="F2"/>
          <w:lang w:val="gl-ES"/>
        </w:rPr>
        <w:t xml:space="preserve"> cláusula</w:t>
      </w:r>
      <w:r w:rsidR="00712BF5" w:rsidRPr="007857B0">
        <w:rPr>
          <w:rFonts w:ascii="Arial" w:hAnsi="Arial" w:cs="Arial"/>
          <w:i/>
          <w:color w:val="0D0D0D" w:themeColor="text1" w:themeTint="F2"/>
          <w:spacing w:val="-1"/>
          <w:lang w:val="gl-ES"/>
        </w:rPr>
        <w:t xml:space="preserve"> </w:t>
      </w:r>
      <w:r w:rsidR="00712BF5" w:rsidRPr="007857B0">
        <w:rPr>
          <w:rFonts w:ascii="Arial" w:hAnsi="Arial" w:cs="Arial"/>
          <w:i/>
          <w:color w:val="0D0D0D" w:themeColor="text1" w:themeTint="F2"/>
          <w:lang w:val="gl-ES"/>
        </w:rPr>
        <w:t>12.</w:t>
      </w:r>
    </w:p>
    <w:p w:rsidR="00712BF5" w:rsidRPr="00A45EC3" w:rsidRDefault="00712BF5" w:rsidP="00712BF5">
      <w:pPr>
        <w:rPr>
          <w:rFonts w:ascii="Arial" w:hAnsi="Arial" w:cs="Arial"/>
          <w:color w:val="FF0000"/>
          <w:sz w:val="22"/>
          <w:szCs w:val="22"/>
        </w:rPr>
      </w:pPr>
    </w:p>
    <w:p w:rsidR="00A8652E" w:rsidRPr="006511E9" w:rsidRDefault="00712BF5" w:rsidP="00A8652E">
      <w:pPr>
        <w:pStyle w:val="Blockquote"/>
        <w:rPr>
          <w:rFonts w:ascii="Arial" w:hAnsi="Arial" w:cs="Arial"/>
          <w:b/>
          <w:bCs/>
          <w:color w:val="0D0D0D" w:themeColor="text1" w:themeTint="F2"/>
          <w:sz w:val="22"/>
          <w:szCs w:val="22"/>
          <w:lang w:val="gl-ES"/>
        </w:rPr>
      </w:pPr>
      <w:r w:rsidRPr="00A45EC3">
        <w:rPr>
          <w:rFonts w:ascii="Arial" w:hAnsi="Arial" w:cs="Arial"/>
          <w:b/>
          <w:bCs/>
          <w:color w:val="FF0000"/>
          <w:sz w:val="22"/>
          <w:szCs w:val="22"/>
          <w:lang w:val="gl-ES"/>
        </w:rPr>
        <w:br w:type="page"/>
      </w:r>
      <w:r w:rsidR="00A8652E" w:rsidRPr="006511E9">
        <w:rPr>
          <w:rFonts w:ascii="Arial" w:hAnsi="Arial" w:cs="Arial"/>
          <w:b/>
          <w:bCs/>
          <w:color w:val="0D0D0D" w:themeColor="text1" w:themeTint="F2"/>
          <w:sz w:val="22"/>
          <w:szCs w:val="22"/>
          <w:lang w:val="gl-ES"/>
        </w:rPr>
        <w:lastRenderedPageBreak/>
        <w:t xml:space="preserve">ANEXO IV: CRITERIOS DE VALORACIÓN </w:t>
      </w:r>
    </w:p>
    <w:p w:rsidR="006511E9" w:rsidRPr="006511E9" w:rsidRDefault="006511E9" w:rsidP="006511E9">
      <w:pPr>
        <w:pStyle w:val="Blockquote"/>
        <w:jc w:val="both"/>
        <w:rPr>
          <w:rFonts w:ascii="Arial" w:hAnsi="Arial" w:cs="Arial"/>
          <w:b/>
          <w:bCs/>
          <w:color w:val="0D0D0D" w:themeColor="text1" w:themeTint="F2"/>
          <w:sz w:val="22"/>
          <w:szCs w:val="22"/>
          <w:lang w:val="gl-ES"/>
        </w:rPr>
      </w:pPr>
      <w:r w:rsidRPr="006511E9">
        <w:rPr>
          <w:rFonts w:ascii="Arial" w:hAnsi="Arial" w:cs="Arial"/>
          <w:b/>
          <w:bCs/>
          <w:color w:val="0D0D0D" w:themeColor="text1" w:themeTint="F2"/>
          <w:sz w:val="22"/>
          <w:szCs w:val="22"/>
          <w:lang w:val="gl-ES"/>
        </w:rPr>
        <w:t>Teniendo en cuenta que el presente pliego tiene el carácter de pliego tipo que regirá las obras tanto de Diputación como obras de ayuntamientos comprendidas en diversos planes a puntuación que figura en él parte de las siguientes premisas:</w:t>
      </w:r>
    </w:p>
    <w:p w:rsidR="006511E9" w:rsidRPr="006511E9" w:rsidRDefault="006511E9" w:rsidP="006511E9">
      <w:pPr>
        <w:pStyle w:val="Blockquote"/>
        <w:jc w:val="both"/>
        <w:rPr>
          <w:rFonts w:ascii="Arial" w:hAnsi="Arial" w:cs="Arial"/>
          <w:b/>
          <w:bCs/>
          <w:color w:val="0D0D0D" w:themeColor="text1" w:themeTint="F2"/>
          <w:sz w:val="22"/>
          <w:szCs w:val="22"/>
          <w:lang w:val="gl-ES"/>
        </w:rPr>
      </w:pPr>
      <w:r w:rsidRPr="006511E9">
        <w:rPr>
          <w:rFonts w:ascii="Arial" w:hAnsi="Arial" w:cs="Arial"/>
          <w:b/>
          <w:bCs/>
          <w:color w:val="0D0D0D" w:themeColor="text1" w:themeTint="F2"/>
          <w:sz w:val="22"/>
          <w:szCs w:val="22"/>
          <w:lang w:val="gl-ES"/>
        </w:rPr>
        <w:t>1º.- Para cada criterio de valoración se establece una pinza de puntuación mínima y máxima, que determinará el órgano de contratación.</w:t>
      </w:r>
    </w:p>
    <w:p w:rsidR="006511E9" w:rsidRPr="006511E9" w:rsidRDefault="006511E9" w:rsidP="006511E9">
      <w:pPr>
        <w:pStyle w:val="Blockquote"/>
        <w:jc w:val="both"/>
        <w:rPr>
          <w:rFonts w:ascii="Arial" w:hAnsi="Arial" w:cs="Arial"/>
          <w:b/>
          <w:bCs/>
          <w:color w:val="0D0D0D" w:themeColor="text1" w:themeTint="F2"/>
          <w:sz w:val="22"/>
          <w:szCs w:val="22"/>
          <w:lang w:val="gl-ES"/>
        </w:rPr>
      </w:pPr>
    </w:p>
    <w:p w:rsidR="006511E9" w:rsidRPr="006511E9" w:rsidRDefault="006511E9" w:rsidP="006511E9">
      <w:pPr>
        <w:pStyle w:val="Blockquote"/>
        <w:jc w:val="both"/>
        <w:rPr>
          <w:rFonts w:ascii="Arial" w:hAnsi="Arial" w:cs="Arial"/>
          <w:b/>
          <w:bCs/>
          <w:color w:val="0D0D0D" w:themeColor="text1" w:themeTint="F2"/>
          <w:sz w:val="22"/>
          <w:szCs w:val="22"/>
          <w:lang w:val="gl-ES"/>
        </w:rPr>
      </w:pPr>
      <w:r w:rsidRPr="006511E9">
        <w:rPr>
          <w:rFonts w:ascii="Arial" w:hAnsi="Arial" w:cs="Arial"/>
          <w:b/>
          <w:bCs/>
          <w:color w:val="0D0D0D" w:themeColor="text1" w:themeTint="F2"/>
          <w:sz w:val="22"/>
          <w:szCs w:val="22"/>
          <w:lang w:val="gl-ES"/>
        </w:rPr>
        <w:t>2º.- Para cada contrato específico el órgano de contratación indicará en este ruego cuál es la puntuación concreta del correspondiente criterio de valoración, que se detallará en el anexo nº IV.II.</w:t>
      </w:r>
    </w:p>
    <w:p w:rsidR="000F664A" w:rsidRPr="006511E9" w:rsidRDefault="006511E9" w:rsidP="006511E9">
      <w:pPr>
        <w:pStyle w:val="Blockquote"/>
        <w:jc w:val="both"/>
        <w:rPr>
          <w:rFonts w:ascii="Arial" w:hAnsi="Arial" w:cs="Arial"/>
          <w:b/>
          <w:bCs/>
          <w:color w:val="0D0D0D" w:themeColor="text1" w:themeTint="F2"/>
          <w:sz w:val="22"/>
          <w:szCs w:val="22"/>
          <w:lang w:val="gl-ES"/>
        </w:rPr>
      </w:pPr>
      <w:r w:rsidRPr="006511E9">
        <w:rPr>
          <w:rFonts w:ascii="Arial" w:hAnsi="Arial" w:cs="Arial"/>
          <w:b/>
          <w:bCs/>
          <w:color w:val="0D0D0D" w:themeColor="text1" w:themeTint="F2"/>
          <w:sz w:val="22"/>
          <w:szCs w:val="22"/>
          <w:lang w:val="gl-ES"/>
        </w:rPr>
        <w:t>3º En todo caso a puntuación atribuida por todos los criterios considerados  deberá estar referida a 125 puntos. Los criterios no evaluables mediante fórmulas no podrán exceder del 44% del total de puntos, y los evaluables mediante fórmulas del 56%, y dentro de este el precio deberá representar la  lo menos un 50% de los criterios evaluables mediante fórmulas.</w:t>
      </w:r>
    </w:p>
    <w:p w:rsidR="00BA0411" w:rsidRPr="00025E0A" w:rsidRDefault="00BA0411" w:rsidP="00BA0411">
      <w:pPr>
        <w:pStyle w:val="Blockquote"/>
        <w:jc w:val="both"/>
        <w:rPr>
          <w:rFonts w:ascii="Arial" w:hAnsi="Arial" w:cs="Arial"/>
          <w:b/>
          <w:bCs/>
          <w:color w:val="0D0D0D" w:themeColor="text1" w:themeTint="F2"/>
          <w:sz w:val="22"/>
          <w:szCs w:val="22"/>
          <w:lang w:val="gl-ES"/>
        </w:rPr>
      </w:pPr>
    </w:p>
    <w:p w:rsidR="00A8652E" w:rsidRPr="00025E0A" w:rsidRDefault="00A8652E" w:rsidP="00A8652E">
      <w:pPr>
        <w:pStyle w:val="Blockquote"/>
        <w:rPr>
          <w:rFonts w:ascii="Arial" w:hAnsi="Arial" w:cs="Arial"/>
          <w:b/>
          <w:bCs/>
          <w:color w:val="0D0D0D" w:themeColor="text1" w:themeTint="F2"/>
          <w:sz w:val="22"/>
          <w:szCs w:val="22"/>
          <w:u w:val="single"/>
          <w:lang w:val="gl-ES"/>
        </w:rPr>
      </w:pPr>
      <w:r w:rsidRPr="00025E0A">
        <w:rPr>
          <w:rFonts w:ascii="Arial" w:hAnsi="Arial" w:cs="Arial"/>
          <w:b/>
          <w:bCs/>
          <w:color w:val="0D0D0D" w:themeColor="text1" w:themeTint="F2"/>
          <w:sz w:val="22"/>
          <w:szCs w:val="22"/>
          <w:u w:val="single"/>
          <w:lang w:val="gl-ES"/>
        </w:rPr>
        <w:t>FASE I</w:t>
      </w:r>
    </w:p>
    <w:p w:rsidR="00D13860" w:rsidRPr="00025E0A" w:rsidRDefault="00D13860" w:rsidP="00A8652E">
      <w:pPr>
        <w:pStyle w:val="Blockquote"/>
        <w:rPr>
          <w:rFonts w:ascii="Arial" w:hAnsi="Arial" w:cs="Arial"/>
          <w:bCs/>
          <w:color w:val="0D0D0D" w:themeColor="text1" w:themeTint="F2"/>
          <w:sz w:val="22"/>
          <w:szCs w:val="22"/>
          <w:lang w:val="gl-ES"/>
        </w:rPr>
      </w:pPr>
    </w:p>
    <w:p w:rsidR="00A8652E" w:rsidRPr="00025E0A" w:rsidRDefault="00025E0A" w:rsidP="0022595A">
      <w:pPr>
        <w:pStyle w:val="Blockquote"/>
        <w:numPr>
          <w:ilvl w:val="0"/>
          <w:numId w:val="8"/>
        </w:numPr>
        <w:rPr>
          <w:rFonts w:ascii="Arial" w:hAnsi="Arial" w:cs="Arial"/>
          <w:b/>
          <w:bCs/>
          <w:color w:val="0D0D0D" w:themeColor="text1" w:themeTint="F2"/>
          <w:sz w:val="22"/>
          <w:szCs w:val="22"/>
          <w:u w:val="single"/>
          <w:lang w:val="gl-ES"/>
        </w:rPr>
      </w:pPr>
      <w:r w:rsidRPr="00025E0A">
        <w:rPr>
          <w:rFonts w:ascii="Arial" w:hAnsi="Arial" w:cs="Arial"/>
          <w:b/>
          <w:bCs/>
          <w:color w:val="0D0D0D" w:themeColor="text1" w:themeTint="F2"/>
          <w:sz w:val="22"/>
          <w:szCs w:val="22"/>
          <w:u w:val="single"/>
          <w:lang w:val="gl-ES"/>
        </w:rPr>
        <w:t>CRITERIOS NO EVALUABLES</w:t>
      </w:r>
      <w:r w:rsidR="00A8652E" w:rsidRPr="00025E0A">
        <w:rPr>
          <w:rFonts w:ascii="Arial" w:hAnsi="Arial" w:cs="Arial"/>
          <w:b/>
          <w:bCs/>
          <w:color w:val="0D0D0D" w:themeColor="text1" w:themeTint="F2"/>
          <w:sz w:val="22"/>
          <w:szCs w:val="22"/>
          <w:u w:val="single"/>
          <w:lang w:val="gl-ES"/>
        </w:rPr>
        <w:t xml:space="preserve"> MED</w:t>
      </w:r>
      <w:r w:rsidR="00EF3F2C" w:rsidRPr="00025E0A">
        <w:rPr>
          <w:rFonts w:ascii="Arial" w:hAnsi="Arial" w:cs="Arial"/>
          <w:b/>
          <w:bCs/>
          <w:color w:val="0D0D0D" w:themeColor="text1" w:themeTint="F2"/>
          <w:sz w:val="22"/>
          <w:szCs w:val="22"/>
          <w:u w:val="single"/>
          <w:lang w:val="gl-ES"/>
        </w:rPr>
        <w:t>IA</w:t>
      </w:r>
      <w:r w:rsidR="00A8652E" w:rsidRPr="00025E0A">
        <w:rPr>
          <w:rFonts w:ascii="Arial" w:hAnsi="Arial" w:cs="Arial"/>
          <w:b/>
          <w:bCs/>
          <w:color w:val="0D0D0D" w:themeColor="text1" w:themeTint="F2"/>
          <w:sz w:val="22"/>
          <w:szCs w:val="22"/>
          <w:u w:val="single"/>
          <w:lang w:val="gl-ES"/>
        </w:rPr>
        <w:t>NTE FÓRMULAS</w:t>
      </w:r>
    </w:p>
    <w:p w:rsidR="00712BF5" w:rsidRPr="00025E0A" w:rsidRDefault="00712BF5" w:rsidP="00712BF5">
      <w:pPr>
        <w:pStyle w:val="Textoindependiente"/>
        <w:spacing w:before="10"/>
        <w:rPr>
          <w:rFonts w:ascii="Arial" w:hAnsi="Arial" w:cs="Arial"/>
          <w:b/>
          <w:color w:val="0D0D0D" w:themeColor="text1" w:themeTint="F2"/>
          <w:sz w:val="22"/>
          <w:szCs w:val="22"/>
        </w:rPr>
      </w:pPr>
    </w:p>
    <w:p w:rsidR="00771F2D" w:rsidRPr="00025E0A" w:rsidRDefault="000D4B1E" w:rsidP="00771F2D">
      <w:pPr>
        <w:pStyle w:val="Prrafodelista"/>
        <w:tabs>
          <w:tab w:val="left" w:pos="1190"/>
        </w:tabs>
        <w:spacing w:before="170"/>
        <w:ind w:left="941"/>
        <w:rPr>
          <w:rFonts w:ascii="Arial" w:hAnsi="Arial" w:cs="Arial"/>
          <w:b/>
          <w:color w:val="0D0D0D" w:themeColor="text1" w:themeTint="F2"/>
          <w:lang w:val="gl-ES"/>
        </w:rPr>
      </w:pPr>
      <w:r w:rsidRPr="00025E0A">
        <w:rPr>
          <w:rFonts w:ascii="Arial" w:hAnsi="Arial" w:cs="Arial"/>
          <w:b/>
          <w:color w:val="0D0D0D" w:themeColor="text1" w:themeTint="F2"/>
          <w:u w:val="thick"/>
          <w:lang w:val="gl-ES"/>
        </w:rPr>
        <w:t xml:space="preserve">a) </w:t>
      </w:r>
      <w:r w:rsidR="00712BF5" w:rsidRPr="00025E0A">
        <w:rPr>
          <w:rFonts w:ascii="Arial" w:hAnsi="Arial" w:cs="Arial"/>
          <w:b/>
          <w:color w:val="0D0D0D" w:themeColor="text1" w:themeTint="F2"/>
          <w:u w:val="thick"/>
          <w:lang w:val="gl-ES"/>
        </w:rPr>
        <w:t>Plan de control de calidad</w:t>
      </w:r>
      <w:r w:rsidR="00712BF5" w:rsidRPr="00025E0A">
        <w:rPr>
          <w:rFonts w:ascii="Arial" w:hAnsi="Arial" w:cs="Arial"/>
          <w:b/>
          <w:color w:val="0D0D0D" w:themeColor="text1" w:themeTint="F2"/>
          <w:lang w:val="gl-ES"/>
        </w:rPr>
        <w:t xml:space="preserve"> </w:t>
      </w:r>
      <w:r w:rsidR="00712BF5" w:rsidRPr="00025E0A">
        <w:rPr>
          <w:rFonts w:ascii="Arial" w:hAnsi="Arial" w:cs="Arial"/>
          <w:color w:val="0D0D0D" w:themeColor="text1" w:themeTint="F2"/>
          <w:lang w:val="gl-ES"/>
        </w:rPr>
        <w:t>(cláusula 12 e</w:t>
      </w:r>
      <w:r w:rsidR="00712BF5" w:rsidRPr="00025E0A">
        <w:rPr>
          <w:rFonts w:ascii="Arial" w:hAnsi="Arial" w:cs="Arial"/>
          <w:color w:val="0D0D0D" w:themeColor="text1" w:themeTint="F2"/>
          <w:spacing w:val="-3"/>
          <w:lang w:val="gl-ES"/>
        </w:rPr>
        <w:t xml:space="preserve"> </w:t>
      </w:r>
      <w:r w:rsidR="00712BF5" w:rsidRPr="00025E0A">
        <w:rPr>
          <w:rFonts w:ascii="Arial" w:hAnsi="Arial" w:cs="Arial"/>
          <w:color w:val="0D0D0D" w:themeColor="text1" w:themeTint="F2"/>
          <w:lang w:val="gl-ES"/>
        </w:rPr>
        <w:t>15)</w:t>
      </w:r>
      <w:r w:rsidR="008D086C" w:rsidRPr="00025E0A">
        <w:rPr>
          <w:rFonts w:ascii="Arial" w:hAnsi="Arial" w:cs="Arial"/>
          <w:color w:val="0D0D0D" w:themeColor="text1" w:themeTint="F2"/>
          <w:lang w:val="gl-ES"/>
        </w:rPr>
        <w:t xml:space="preserve"> </w:t>
      </w:r>
      <w:r w:rsidR="00025E0A" w:rsidRPr="00025E0A">
        <w:rPr>
          <w:rFonts w:ascii="Arial" w:hAnsi="Arial" w:cs="Arial"/>
          <w:b/>
          <w:color w:val="0D0D0D" w:themeColor="text1" w:themeTint="F2"/>
          <w:lang w:val="gl-ES"/>
        </w:rPr>
        <w:t>ESTE PROGRAMA NO PODRÁ</w:t>
      </w:r>
      <w:r w:rsidR="00771F2D" w:rsidRPr="00025E0A">
        <w:rPr>
          <w:rFonts w:ascii="Arial" w:hAnsi="Arial" w:cs="Arial"/>
          <w:b/>
          <w:color w:val="0D0D0D" w:themeColor="text1" w:themeTint="F2"/>
          <w:lang w:val="gl-ES"/>
        </w:rPr>
        <w:t xml:space="preserve"> TE</w:t>
      </w:r>
      <w:r w:rsidR="00025E0A" w:rsidRPr="00025E0A">
        <w:rPr>
          <w:rFonts w:ascii="Arial" w:hAnsi="Arial" w:cs="Arial"/>
          <w:b/>
          <w:color w:val="0D0D0D" w:themeColor="text1" w:themeTint="F2"/>
          <w:lang w:val="gl-ES"/>
        </w:rPr>
        <w:t>NER UN</w:t>
      </w:r>
      <w:r w:rsidR="00771F2D" w:rsidRPr="00025E0A">
        <w:rPr>
          <w:rFonts w:ascii="Arial" w:hAnsi="Arial" w:cs="Arial"/>
          <w:b/>
          <w:color w:val="0D0D0D" w:themeColor="text1" w:themeTint="F2"/>
          <w:lang w:val="gl-ES"/>
        </w:rPr>
        <w:t>A EXTENSION SUSPERI</w:t>
      </w:r>
      <w:r w:rsidR="00025E0A" w:rsidRPr="00025E0A">
        <w:rPr>
          <w:rFonts w:ascii="Arial" w:hAnsi="Arial" w:cs="Arial"/>
          <w:b/>
          <w:color w:val="0D0D0D" w:themeColor="text1" w:themeTint="F2"/>
          <w:lang w:val="gl-ES"/>
        </w:rPr>
        <w:t>OR A 10 PÁGINAS, NO</w:t>
      </w:r>
      <w:r w:rsidR="00771F2D" w:rsidRPr="00025E0A">
        <w:rPr>
          <w:rFonts w:ascii="Arial" w:hAnsi="Arial" w:cs="Arial"/>
          <w:b/>
          <w:color w:val="0D0D0D" w:themeColor="text1" w:themeTint="F2"/>
          <w:lang w:val="gl-ES"/>
        </w:rPr>
        <w:t xml:space="preserve"> SE VALORARÁ </w:t>
      </w:r>
      <w:r w:rsidR="00025E0A" w:rsidRPr="00025E0A">
        <w:rPr>
          <w:rFonts w:ascii="Arial" w:hAnsi="Arial" w:cs="Arial"/>
          <w:b/>
          <w:color w:val="0D0D0D" w:themeColor="text1" w:themeTint="F2"/>
          <w:lang w:val="gl-ES"/>
        </w:rPr>
        <w:t>L</w:t>
      </w:r>
      <w:r w:rsidR="00771F2D" w:rsidRPr="00025E0A">
        <w:rPr>
          <w:rFonts w:ascii="Arial" w:hAnsi="Arial" w:cs="Arial"/>
          <w:b/>
          <w:color w:val="0D0D0D" w:themeColor="text1" w:themeTint="F2"/>
          <w:lang w:val="gl-ES"/>
        </w:rPr>
        <w:t>A DOCUMENTACIÓN QUE EXCEDA D</w:t>
      </w:r>
      <w:r w:rsidR="00025E0A" w:rsidRPr="00025E0A">
        <w:rPr>
          <w:rFonts w:ascii="Arial" w:hAnsi="Arial" w:cs="Arial"/>
          <w:b/>
          <w:color w:val="0D0D0D" w:themeColor="text1" w:themeTint="F2"/>
          <w:lang w:val="gl-ES"/>
        </w:rPr>
        <w:t>E ESTE MÁXIMO (10 PÁG</w:t>
      </w:r>
      <w:r w:rsidR="00771F2D" w:rsidRPr="00025E0A">
        <w:rPr>
          <w:rFonts w:ascii="Arial" w:hAnsi="Arial" w:cs="Arial"/>
          <w:b/>
          <w:color w:val="0D0D0D" w:themeColor="text1" w:themeTint="F2"/>
          <w:lang w:val="gl-ES"/>
        </w:rPr>
        <w:t>INAS)</w:t>
      </w:r>
    </w:p>
    <w:p w:rsidR="00712BF5" w:rsidRPr="00025E0A" w:rsidRDefault="00025E0A" w:rsidP="00712BF5">
      <w:pPr>
        <w:pStyle w:val="Textoindependiente"/>
        <w:spacing w:before="98"/>
        <w:ind w:left="941" w:right="678" w:firstLine="108"/>
        <w:rPr>
          <w:rFonts w:ascii="Arial" w:hAnsi="Arial" w:cs="Arial"/>
          <w:color w:val="0D0D0D" w:themeColor="text1" w:themeTint="F2"/>
          <w:sz w:val="22"/>
          <w:szCs w:val="22"/>
        </w:rPr>
      </w:pPr>
      <w:r w:rsidRPr="00025E0A">
        <w:rPr>
          <w:rFonts w:ascii="Arial" w:hAnsi="Arial" w:cs="Arial"/>
          <w:color w:val="0D0D0D" w:themeColor="text1" w:themeTint="F2"/>
          <w:sz w:val="22"/>
          <w:szCs w:val="22"/>
        </w:rPr>
        <w:t>Se valorará</w:t>
      </w:r>
      <w:r w:rsidR="00712BF5" w:rsidRPr="00025E0A">
        <w:rPr>
          <w:rFonts w:ascii="Arial" w:hAnsi="Arial" w:cs="Arial"/>
          <w:color w:val="0D0D0D" w:themeColor="text1" w:themeTint="F2"/>
          <w:sz w:val="22"/>
          <w:szCs w:val="22"/>
        </w:rPr>
        <w:t>:</w:t>
      </w:r>
    </w:p>
    <w:p w:rsidR="00025E0A" w:rsidRPr="00025E0A" w:rsidRDefault="00025E0A" w:rsidP="00025E0A">
      <w:pPr>
        <w:pStyle w:val="Textoindependiente"/>
        <w:spacing w:before="98"/>
        <w:ind w:left="941" w:right="678" w:firstLine="108"/>
        <w:rPr>
          <w:rFonts w:ascii="Arial" w:hAnsi="Arial" w:cs="Arial"/>
          <w:color w:val="0D0D0D" w:themeColor="text1" w:themeTint="F2"/>
          <w:sz w:val="22"/>
          <w:szCs w:val="22"/>
        </w:rPr>
      </w:pPr>
      <w:r w:rsidRPr="00025E0A">
        <w:rPr>
          <w:rFonts w:ascii="Arial" w:hAnsi="Arial" w:cs="Arial"/>
          <w:color w:val="0D0D0D" w:themeColor="text1" w:themeTint="F2"/>
          <w:sz w:val="22"/>
          <w:szCs w:val="22"/>
        </w:rPr>
        <w:t>- suficiencia del control de calidad en la recepción de materiales en obra</w:t>
      </w:r>
    </w:p>
    <w:p w:rsidR="00025E0A" w:rsidRPr="00025E0A" w:rsidRDefault="00025E0A" w:rsidP="00025E0A">
      <w:pPr>
        <w:pStyle w:val="Textoindependiente"/>
        <w:spacing w:before="98"/>
        <w:ind w:left="941" w:right="678" w:firstLine="108"/>
        <w:rPr>
          <w:rFonts w:ascii="Arial" w:hAnsi="Arial" w:cs="Arial"/>
          <w:color w:val="0D0D0D" w:themeColor="text1" w:themeTint="F2"/>
          <w:sz w:val="22"/>
          <w:szCs w:val="22"/>
        </w:rPr>
      </w:pPr>
      <w:r w:rsidRPr="00025E0A">
        <w:rPr>
          <w:rFonts w:ascii="Arial" w:hAnsi="Arial" w:cs="Arial"/>
          <w:color w:val="0D0D0D" w:themeColor="text1" w:themeTint="F2"/>
          <w:sz w:val="22"/>
          <w:szCs w:val="22"/>
        </w:rPr>
        <w:t>Idoneidad del plan de control de calidad propuesto para la obra.</w:t>
      </w:r>
    </w:p>
    <w:p w:rsidR="00025E0A" w:rsidRPr="00025E0A" w:rsidRDefault="00025E0A" w:rsidP="00025E0A">
      <w:pPr>
        <w:pStyle w:val="Textoindependiente"/>
        <w:spacing w:before="98"/>
        <w:ind w:left="941" w:right="678" w:firstLine="108"/>
        <w:rPr>
          <w:rFonts w:ascii="Arial" w:hAnsi="Arial" w:cs="Arial"/>
          <w:color w:val="0D0D0D" w:themeColor="text1" w:themeTint="F2"/>
          <w:sz w:val="22"/>
          <w:szCs w:val="22"/>
        </w:rPr>
      </w:pPr>
      <w:r w:rsidRPr="00025E0A">
        <w:rPr>
          <w:rFonts w:ascii="Arial" w:hAnsi="Arial" w:cs="Arial"/>
          <w:color w:val="0D0D0D" w:themeColor="text1" w:themeTint="F2"/>
          <w:sz w:val="22"/>
          <w:szCs w:val="22"/>
        </w:rPr>
        <w:t>- Evitar duplicidades en los controles de los ensayos a realizar por la propia empresa y por la administración.</w:t>
      </w:r>
    </w:p>
    <w:p w:rsidR="00025E0A" w:rsidRPr="00025E0A" w:rsidRDefault="00025E0A" w:rsidP="00025E0A">
      <w:pPr>
        <w:pStyle w:val="Textoindependiente"/>
        <w:spacing w:before="98"/>
        <w:ind w:left="941" w:right="678" w:firstLine="108"/>
        <w:rPr>
          <w:rFonts w:ascii="Arial" w:hAnsi="Arial" w:cs="Arial"/>
          <w:color w:val="0D0D0D" w:themeColor="text1" w:themeTint="F2"/>
          <w:sz w:val="22"/>
          <w:szCs w:val="22"/>
        </w:rPr>
      </w:pPr>
      <w:r w:rsidRPr="00025E0A">
        <w:rPr>
          <w:rFonts w:ascii="Arial" w:hAnsi="Arial" w:cs="Arial"/>
          <w:color w:val="0D0D0D" w:themeColor="text1" w:themeTint="F2"/>
          <w:sz w:val="22"/>
          <w:szCs w:val="22"/>
        </w:rPr>
        <w:t>- suficiencia del control de calidad en los procesos constructivos</w:t>
      </w:r>
    </w:p>
    <w:p w:rsidR="00712BF5" w:rsidRPr="00025E0A" w:rsidRDefault="00025E0A" w:rsidP="00025E0A">
      <w:pPr>
        <w:pStyle w:val="Textoindependiente"/>
        <w:spacing w:before="98"/>
        <w:ind w:left="941" w:right="678" w:firstLine="108"/>
        <w:rPr>
          <w:rFonts w:ascii="Arial" w:hAnsi="Arial" w:cs="Arial"/>
          <w:color w:val="0D0D0D" w:themeColor="text1" w:themeTint="F2"/>
          <w:sz w:val="22"/>
          <w:szCs w:val="22"/>
        </w:rPr>
      </w:pPr>
      <w:r w:rsidRPr="00025E0A">
        <w:rPr>
          <w:rFonts w:ascii="Arial" w:hAnsi="Arial" w:cs="Arial"/>
          <w:color w:val="0D0D0D" w:themeColor="text1" w:themeTint="F2"/>
          <w:sz w:val="22"/>
          <w:szCs w:val="22"/>
        </w:rPr>
        <w:t>- adecuación de la estructura técnico-administrativa responsable, en la empresa y en la obra</w:t>
      </w:r>
    </w:p>
    <w:p w:rsidR="005A6094" w:rsidRPr="00025E0A" w:rsidRDefault="00025E0A" w:rsidP="00712BF5">
      <w:pPr>
        <w:pStyle w:val="Textoindependiente"/>
        <w:spacing w:before="100"/>
        <w:ind w:left="941" w:right="1391"/>
        <w:rPr>
          <w:rFonts w:ascii="Arial" w:hAnsi="Arial" w:cs="Arial"/>
          <w:b/>
          <w:color w:val="0D0D0D" w:themeColor="text1" w:themeTint="F2"/>
          <w:sz w:val="22"/>
          <w:szCs w:val="22"/>
        </w:rPr>
      </w:pPr>
      <w:r w:rsidRPr="00025E0A">
        <w:rPr>
          <w:rFonts w:ascii="Arial" w:hAnsi="Arial" w:cs="Arial"/>
          <w:color w:val="0D0D0D" w:themeColor="text1" w:themeTint="F2"/>
          <w:sz w:val="22"/>
          <w:szCs w:val="22"/>
        </w:rPr>
        <w:t>Abanico</w:t>
      </w:r>
      <w:r w:rsidR="00BA0411" w:rsidRPr="00025E0A">
        <w:rPr>
          <w:rFonts w:ascii="Arial" w:hAnsi="Arial" w:cs="Arial"/>
          <w:color w:val="0D0D0D" w:themeColor="text1" w:themeTint="F2"/>
          <w:sz w:val="22"/>
          <w:szCs w:val="22"/>
        </w:rPr>
        <w:t xml:space="preserve">: </w:t>
      </w:r>
      <w:r w:rsidR="00712BF5" w:rsidRPr="00025E0A">
        <w:rPr>
          <w:rFonts w:ascii="Arial" w:hAnsi="Arial" w:cs="Arial"/>
          <w:b/>
          <w:color w:val="0D0D0D" w:themeColor="text1" w:themeTint="F2"/>
          <w:sz w:val="22"/>
          <w:szCs w:val="22"/>
        </w:rPr>
        <w:t xml:space="preserve">de </w:t>
      </w:r>
      <w:r w:rsidR="00297A12" w:rsidRPr="00025E0A">
        <w:rPr>
          <w:rFonts w:ascii="Arial" w:hAnsi="Arial" w:cs="Arial"/>
          <w:b/>
          <w:color w:val="0D0D0D" w:themeColor="text1" w:themeTint="F2"/>
          <w:sz w:val="22"/>
          <w:szCs w:val="22"/>
        </w:rPr>
        <w:t xml:space="preserve">0 a 15 </w:t>
      </w:r>
      <w:r w:rsidR="00712BF5" w:rsidRPr="00025E0A">
        <w:rPr>
          <w:rFonts w:ascii="Arial" w:hAnsi="Arial" w:cs="Arial"/>
          <w:b/>
          <w:color w:val="0D0D0D" w:themeColor="text1" w:themeTint="F2"/>
          <w:sz w:val="22"/>
          <w:szCs w:val="22"/>
        </w:rPr>
        <w:t>puntos</w:t>
      </w:r>
      <w:r w:rsidR="00AE5373" w:rsidRPr="00025E0A">
        <w:rPr>
          <w:rFonts w:ascii="Arial" w:hAnsi="Arial" w:cs="Arial"/>
          <w:b/>
          <w:color w:val="0D0D0D" w:themeColor="text1" w:themeTint="F2"/>
          <w:sz w:val="22"/>
          <w:szCs w:val="22"/>
        </w:rPr>
        <w:t xml:space="preserve"> </w:t>
      </w:r>
    </w:p>
    <w:p w:rsidR="00BA0411" w:rsidRPr="00A45EC3" w:rsidRDefault="00BA0411" w:rsidP="00712BF5">
      <w:pPr>
        <w:pStyle w:val="Textoindependiente"/>
        <w:spacing w:before="100"/>
        <w:ind w:left="941" w:right="1391"/>
        <w:rPr>
          <w:rFonts w:ascii="Arial" w:hAnsi="Arial" w:cs="Arial"/>
          <w:color w:val="FF0000"/>
          <w:sz w:val="22"/>
          <w:szCs w:val="22"/>
        </w:rPr>
      </w:pPr>
      <w:r w:rsidRPr="00A45EC3">
        <w:rPr>
          <w:rFonts w:ascii="Arial" w:hAnsi="Arial" w:cs="Arial"/>
          <w:color w:val="FF0000"/>
          <w:sz w:val="22"/>
          <w:szCs w:val="22"/>
        </w:rPr>
        <w:t xml:space="preserve"> </w:t>
      </w:r>
    </w:p>
    <w:p w:rsidR="00AF43A7" w:rsidRPr="00025E0A" w:rsidRDefault="00AF43A7" w:rsidP="00712BF5">
      <w:pPr>
        <w:pStyle w:val="Textoindependiente"/>
        <w:spacing w:before="100"/>
        <w:ind w:left="941" w:right="1391"/>
        <w:rPr>
          <w:rFonts w:ascii="Arial" w:hAnsi="Arial" w:cs="Arial"/>
          <w:color w:val="0D0D0D" w:themeColor="text1" w:themeTint="F2"/>
          <w:sz w:val="22"/>
          <w:szCs w:val="22"/>
        </w:rPr>
      </w:pPr>
    </w:p>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AC57DA" w:rsidRPr="00025E0A" w:rsidTr="00AC57DA">
        <w:trPr>
          <w:trHeight w:val="457"/>
        </w:trPr>
        <w:tc>
          <w:tcPr>
            <w:tcW w:w="6095" w:type="dxa"/>
          </w:tcPr>
          <w:p w:rsidR="00AC57DA" w:rsidRPr="00025E0A" w:rsidRDefault="00A6501F" w:rsidP="00AC57DA">
            <w:pPr>
              <w:pStyle w:val="TableParagraph"/>
              <w:spacing w:line="223" w:lineRule="exact"/>
              <w:ind w:left="107"/>
              <w:jc w:val="center"/>
              <w:rPr>
                <w:rFonts w:ascii="Arial" w:hAnsi="Arial" w:cs="Arial"/>
                <w:color w:val="0D0D0D" w:themeColor="text1" w:themeTint="F2"/>
                <w:lang w:val="gl-ES"/>
              </w:rPr>
            </w:pPr>
            <w:r w:rsidRPr="00025E0A">
              <w:rPr>
                <w:rFonts w:ascii="Arial" w:hAnsi="Arial" w:cs="Arial"/>
                <w:color w:val="0D0D0D" w:themeColor="text1" w:themeTint="F2"/>
                <w:lang w:val="gl-ES"/>
              </w:rPr>
              <w:t>CONT</w:t>
            </w:r>
            <w:r w:rsidR="00025E0A" w:rsidRPr="00025E0A">
              <w:rPr>
                <w:rFonts w:ascii="Arial" w:hAnsi="Arial" w:cs="Arial"/>
                <w:color w:val="0D0D0D" w:themeColor="text1" w:themeTint="F2"/>
                <w:lang w:val="gl-ES"/>
              </w:rPr>
              <w:t>EN</w:t>
            </w:r>
            <w:r w:rsidRPr="00025E0A">
              <w:rPr>
                <w:rFonts w:ascii="Arial" w:hAnsi="Arial" w:cs="Arial"/>
                <w:color w:val="0D0D0D" w:themeColor="text1" w:themeTint="F2"/>
                <w:lang w:val="gl-ES"/>
              </w:rPr>
              <w:t>IDO. PONDERACIÓ</w:t>
            </w:r>
            <w:r w:rsidR="00AC57DA" w:rsidRPr="00025E0A">
              <w:rPr>
                <w:rFonts w:ascii="Arial" w:hAnsi="Arial" w:cs="Arial"/>
                <w:color w:val="0D0D0D" w:themeColor="text1" w:themeTint="F2"/>
                <w:lang w:val="gl-ES"/>
              </w:rPr>
              <w:t>N</w:t>
            </w:r>
          </w:p>
        </w:tc>
        <w:tc>
          <w:tcPr>
            <w:tcW w:w="1952" w:type="dxa"/>
          </w:tcPr>
          <w:p w:rsidR="00AC57DA" w:rsidRPr="00025E0A" w:rsidRDefault="00A6501F" w:rsidP="00AC57DA">
            <w:pPr>
              <w:pStyle w:val="TableParagraph"/>
              <w:spacing w:line="223" w:lineRule="exact"/>
              <w:ind w:left="107"/>
              <w:jc w:val="center"/>
              <w:rPr>
                <w:rFonts w:ascii="Arial" w:hAnsi="Arial" w:cs="Arial"/>
                <w:color w:val="0D0D0D" w:themeColor="text1" w:themeTint="F2"/>
                <w:lang w:val="gl-ES"/>
              </w:rPr>
            </w:pPr>
            <w:r w:rsidRPr="00025E0A">
              <w:rPr>
                <w:rFonts w:ascii="Arial" w:hAnsi="Arial" w:cs="Arial"/>
                <w:color w:val="0D0D0D" w:themeColor="text1" w:themeTint="F2"/>
                <w:lang w:val="gl-ES"/>
              </w:rPr>
              <w:t>PUNTUACIÓN MÁ</w:t>
            </w:r>
            <w:r w:rsidR="00AC57DA" w:rsidRPr="00025E0A">
              <w:rPr>
                <w:rFonts w:ascii="Arial" w:hAnsi="Arial" w:cs="Arial"/>
                <w:color w:val="0D0D0D" w:themeColor="text1" w:themeTint="F2"/>
                <w:lang w:val="gl-ES"/>
              </w:rPr>
              <w:t>XIMA EXPRESADA EN %</w:t>
            </w:r>
          </w:p>
        </w:tc>
      </w:tr>
      <w:tr w:rsidR="00AC57DA" w:rsidRPr="00025E0A" w:rsidTr="00AC57DA">
        <w:trPr>
          <w:trHeight w:val="457"/>
        </w:trPr>
        <w:tc>
          <w:tcPr>
            <w:tcW w:w="6095" w:type="dxa"/>
          </w:tcPr>
          <w:p w:rsidR="00AC57DA" w:rsidRPr="00025E0A" w:rsidRDefault="00AC57DA" w:rsidP="00AC57DA">
            <w:pPr>
              <w:pStyle w:val="TableParagraph"/>
              <w:spacing w:line="223" w:lineRule="exact"/>
              <w:ind w:left="107"/>
              <w:rPr>
                <w:rFonts w:ascii="Arial" w:hAnsi="Arial" w:cs="Arial"/>
                <w:color w:val="0D0D0D" w:themeColor="text1" w:themeTint="F2"/>
                <w:lang w:val="gl-ES"/>
              </w:rPr>
            </w:pPr>
            <w:r w:rsidRPr="00025E0A">
              <w:rPr>
                <w:rFonts w:ascii="Arial" w:hAnsi="Arial" w:cs="Arial"/>
                <w:color w:val="0D0D0D" w:themeColor="text1" w:themeTint="F2"/>
                <w:lang w:val="gl-ES"/>
              </w:rPr>
              <w:t>Ofertas que presenten un pla</w:t>
            </w:r>
            <w:r w:rsidR="00025E0A" w:rsidRPr="00025E0A">
              <w:rPr>
                <w:rFonts w:ascii="Arial" w:hAnsi="Arial" w:cs="Arial"/>
                <w:color w:val="0D0D0D" w:themeColor="text1" w:themeTint="F2"/>
                <w:lang w:val="gl-ES"/>
              </w:rPr>
              <w:t>n de control interno de calidad que presentan un</w:t>
            </w:r>
            <w:r w:rsidRPr="00025E0A">
              <w:rPr>
                <w:rFonts w:ascii="Arial" w:hAnsi="Arial" w:cs="Arial"/>
                <w:color w:val="0D0D0D" w:themeColor="text1" w:themeTint="F2"/>
                <w:lang w:val="gl-ES"/>
              </w:rPr>
              <w:t xml:space="preserve">a  </w:t>
            </w:r>
            <w:r w:rsidR="00025E0A" w:rsidRPr="00025E0A">
              <w:rPr>
                <w:rFonts w:ascii="Arial" w:hAnsi="Arial" w:cs="Arial"/>
                <w:color w:val="0D0D0D" w:themeColor="text1" w:themeTint="F2"/>
                <w:lang w:val="gl-ES"/>
              </w:rPr>
              <w:t>definición completa con total o suficiente adaptación a la</w:t>
            </w:r>
            <w:r w:rsidRPr="00025E0A">
              <w:rPr>
                <w:rFonts w:ascii="Arial" w:hAnsi="Arial" w:cs="Arial"/>
                <w:color w:val="0D0D0D" w:themeColor="text1" w:themeTint="F2"/>
                <w:lang w:val="gl-ES"/>
              </w:rPr>
              <w:t xml:space="preserve"> obra</w:t>
            </w:r>
          </w:p>
        </w:tc>
        <w:tc>
          <w:tcPr>
            <w:tcW w:w="1952" w:type="dxa"/>
          </w:tcPr>
          <w:p w:rsidR="00AC57DA" w:rsidRPr="00025E0A" w:rsidRDefault="00025E0A" w:rsidP="00AC57DA">
            <w:pPr>
              <w:pStyle w:val="TableParagraph"/>
              <w:spacing w:line="360" w:lineRule="auto"/>
              <w:ind w:left="107"/>
              <w:jc w:val="center"/>
              <w:rPr>
                <w:rFonts w:ascii="Arial" w:hAnsi="Arial" w:cs="Arial"/>
                <w:color w:val="0D0D0D" w:themeColor="text1" w:themeTint="F2"/>
                <w:lang w:val="gl-ES"/>
              </w:rPr>
            </w:pPr>
            <w:r w:rsidRPr="00025E0A">
              <w:rPr>
                <w:rFonts w:ascii="Arial" w:hAnsi="Arial" w:cs="Arial"/>
                <w:color w:val="0D0D0D" w:themeColor="text1" w:themeTint="F2"/>
                <w:lang w:val="gl-ES"/>
              </w:rPr>
              <w:t>Has</w:t>
            </w:r>
            <w:r w:rsidR="00AC57DA" w:rsidRPr="00025E0A">
              <w:rPr>
                <w:rFonts w:ascii="Arial" w:hAnsi="Arial" w:cs="Arial"/>
                <w:color w:val="0D0D0D" w:themeColor="text1" w:themeTint="F2"/>
                <w:lang w:val="gl-ES"/>
              </w:rPr>
              <w:t>ta 100%</w:t>
            </w:r>
          </w:p>
        </w:tc>
      </w:tr>
      <w:tr w:rsidR="00AC57DA" w:rsidRPr="00025E0A" w:rsidTr="00AC57DA">
        <w:trPr>
          <w:trHeight w:val="553"/>
        </w:trPr>
        <w:tc>
          <w:tcPr>
            <w:tcW w:w="6095" w:type="dxa"/>
          </w:tcPr>
          <w:p w:rsidR="00AC57DA" w:rsidRPr="00025E0A" w:rsidRDefault="00AC57DA" w:rsidP="00AC57DA">
            <w:pPr>
              <w:pStyle w:val="TableParagraph"/>
              <w:spacing w:line="237" w:lineRule="auto"/>
              <w:ind w:left="107"/>
              <w:rPr>
                <w:rFonts w:ascii="Arial" w:hAnsi="Arial" w:cs="Arial"/>
                <w:color w:val="0D0D0D" w:themeColor="text1" w:themeTint="F2"/>
                <w:lang w:val="gl-ES"/>
              </w:rPr>
            </w:pPr>
            <w:r w:rsidRPr="00025E0A">
              <w:rPr>
                <w:rFonts w:ascii="Arial" w:hAnsi="Arial" w:cs="Arial"/>
                <w:color w:val="0D0D0D" w:themeColor="text1" w:themeTint="F2"/>
                <w:lang w:val="gl-ES"/>
              </w:rPr>
              <w:t>Ofertas que presenten un plan de control interno de</w:t>
            </w:r>
            <w:r w:rsidR="00025E0A" w:rsidRPr="00025E0A">
              <w:rPr>
                <w:rFonts w:ascii="Arial" w:hAnsi="Arial" w:cs="Arial"/>
                <w:color w:val="0D0D0D" w:themeColor="text1" w:themeTint="F2"/>
                <w:lang w:val="gl-ES"/>
              </w:rPr>
              <w:t xml:space="preserve"> calidad que presentan un</w:t>
            </w:r>
            <w:r w:rsidRPr="00025E0A">
              <w:rPr>
                <w:rFonts w:ascii="Arial" w:hAnsi="Arial" w:cs="Arial"/>
                <w:color w:val="0D0D0D" w:themeColor="text1" w:themeTint="F2"/>
                <w:lang w:val="gl-ES"/>
              </w:rPr>
              <w:t>a definición comple</w:t>
            </w:r>
            <w:r w:rsidR="00025E0A" w:rsidRPr="00025E0A">
              <w:rPr>
                <w:rFonts w:ascii="Arial" w:hAnsi="Arial" w:cs="Arial"/>
                <w:color w:val="0D0D0D" w:themeColor="text1" w:themeTint="F2"/>
                <w:lang w:val="gl-ES"/>
              </w:rPr>
              <w:t>ta con insuficiente adaptación a la</w:t>
            </w:r>
            <w:r w:rsidRPr="00025E0A">
              <w:rPr>
                <w:rFonts w:ascii="Arial" w:hAnsi="Arial" w:cs="Arial"/>
                <w:color w:val="0D0D0D" w:themeColor="text1" w:themeTint="F2"/>
                <w:lang w:val="gl-ES"/>
              </w:rPr>
              <w:t xml:space="preserve"> obra</w:t>
            </w:r>
          </w:p>
        </w:tc>
        <w:tc>
          <w:tcPr>
            <w:tcW w:w="1952" w:type="dxa"/>
          </w:tcPr>
          <w:p w:rsidR="00AC57DA" w:rsidRPr="00025E0A" w:rsidRDefault="00025E0A" w:rsidP="00AC57DA">
            <w:pPr>
              <w:pStyle w:val="TableParagraph"/>
              <w:spacing w:line="264" w:lineRule="exact"/>
              <w:ind w:left="107"/>
              <w:jc w:val="center"/>
              <w:rPr>
                <w:rFonts w:ascii="Arial" w:hAnsi="Arial" w:cs="Arial"/>
                <w:color w:val="0D0D0D" w:themeColor="text1" w:themeTint="F2"/>
                <w:lang w:val="gl-ES"/>
              </w:rPr>
            </w:pPr>
            <w:r w:rsidRPr="00025E0A">
              <w:rPr>
                <w:rFonts w:ascii="Arial" w:hAnsi="Arial" w:cs="Arial"/>
                <w:color w:val="0D0D0D" w:themeColor="text1" w:themeTint="F2"/>
                <w:lang w:val="gl-ES"/>
              </w:rPr>
              <w:t>Hasta</w:t>
            </w:r>
            <w:r w:rsidR="00AC57DA" w:rsidRPr="00025E0A">
              <w:rPr>
                <w:rFonts w:ascii="Arial" w:hAnsi="Arial" w:cs="Arial"/>
                <w:color w:val="0D0D0D" w:themeColor="text1" w:themeTint="F2"/>
                <w:lang w:val="gl-ES"/>
              </w:rPr>
              <w:t xml:space="preserve"> 65%</w:t>
            </w:r>
          </w:p>
        </w:tc>
      </w:tr>
      <w:tr w:rsidR="00AC57DA" w:rsidRPr="00A45EC3" w:rsidTr="00AC57DA">
        <w:trPr>
          <w:trHeight w:val="460"/>
        </w:trPr>
        <w:tc>
          <w:tcPr>
            <w:tcW w:w="6095" w:type="dxa"/>
          </w:tcPr>
          <w:p w:rsidR="00AC57DA" w:rsidRPr="001A4ABE" w:rsidRDefault="00AC57DA" w:rsidP="00AC57DA">
            <w:pPr>
              <w:pStyle w:val="TableParagraph"/>
              <w:spacing w:line="223" w:lineRule="exact"/>
              <w:ind w:left="107"/>
              <w:rPr>
                <w:rFonts w:ascii="Arial" w:hAnsi="Arial" w:cs="Arial"/>
                <w:color w:val="0D0D0D" w:themeColor="text1" w:themeTint="F2"/>
                <w:lang w:val="gl-ES"/>
              </w:rPr>
            </w:pPr>
            <w:r w:rsidRPr="001A4ABE">
              <w:rPr>
                <w:rFonts w:ascii="Arial" w:hAnsi="Arial" w:cs="Arial"/>
                <w:color w:val="0D0D0D" w:themeColor="text1" w:themeTint="F2"/>
                <w:lang w:val="gl-ES"/>
              </w:rPr>
              <w:lastRenderedPageBreak/>
              <w:t>Ofertas que presenten un pla</w:t>
            </w:r>
            <w:r w:rsidR="00380F82" w:rsidRPr="001A4ABE">
              <w:rPr>
                <w:rFonts w:ascii="Arial" w:hAnsi="Arial" w:cs="Arial"/>
                <w:color w:val="0D0D0D" w:themeColor="text1" w:themeTint="F2"/>
                <w:lang w:val="gl-ES"/>
              </w:rPr>
              <w:t>n de control interno de calidad</w:t>
            </w:r>
            <w:r w:rsidR="001A4ABE" w:rsidRPr="001A4ABE">
              <w:rPr>
                <w:rFonts w:ascii="Arial" w:hAnsi="Arial" w:cs="Arial"/>
                <w:color w:val="0D0D0D" w:themeColor="text1" w:themeTint="F2"/>
                <w:lang w:val="gl-ES"/>
              </w:rPr>
              <w:t xml:space="preserve"> que presentan un</w:t>
            </w:r>
            <w:r w:rsidRPr="001A4ABE">
              <w:rPr>
                <w:rFonts w:ascii="Arial" w:hAnsi="Arial" w:cs="Arial"/>
                <w:color w:val="0D0D0D" w:themeColor="text1" w:themeTint="F2"/>
                <w:lang w:val="gl-ES"/>
              </w:rPr>
              <w:t>a definición par</w:t>
            </w:r>
            <w:r w:rsidR="00380F82" w:rsidRPr="001A4ABE">
              <w:rPr>
                <w:rFonts w:ascii="Arial" w:hAnsi="Arial" w:cs="Arial"/>
                <w:color w:val="0D0D0D" w:themeColor="text1" w:themeTint="F2"/>
                <w:lang w:val="gl-ES"/>
              </w:rPr>
              <w:t>cial con suficiente adaptación a la</w:t>
            </w:r>
            <w:r w:rsidRPr="001A4ABE">
              <w:rPr>
                <w:rFonts w:ascii="Arial" w:hAnsi="Arial" w:cs="Arial"/>
                <w:color w:val="0D0D0D" w:themeColor="text1" w:themeTint="F2"/>
                <w:lang w:val="gl-ES"/>
              </w:rPr>
              <w:t xml:space="preserve"> obra</w:t>
            </w:r>
          </w:p>
        </w:tc>
        <w:tc>
          <w:tcPr>
            <w:tcW w:w="1952" w:type="dxa"/>
          </w:tcPr>
          <w:p w:rsidR="00AC57DA" w:rsidRPr="001A4ABE" w:rsidRDefault="00380F82" w:rsidP="00AC57DA">
            <w:pPr>
              <w:pStyle w:val="TableParagraph"/>
              <w:spacing w:line="217" w:lineRule="exact"/>
              <w:ind w:left="107"/>
              <w:jc w:val="center"/>
              <w:rPr>
                <w:rFonts w:ascii="Arial" w:hAnsi="Arial" w:cs="Arial"/>
                <w:color w:val="0D0D0D" w:themeColor="text1" w:themeTint="F2"/>
                <w:lang w:val="gl-ES"/>
              </w:rPr>
            </w:pPr>
            <w:r w:rsidRPr="001A4ABE">
              <w:rPr>
                <w:rFonts w:ascii="Arial" w:hAnsi="Arial" w:cs="Arial"/>
                <w:color w:val="0D0D0D" w:themeColor="text1" w:themeTint="F2"/>
                <w:lang w:val="gl-ES"/>
              </w:rPr>
              <w:t>Hasta</w:t>
            </w:r>
            <w:r w:rsidR="00AC57DA" w:rsidRPr="001A4ABE">
              <w:rPr>
                <w:rFonts w:ascii="Arial" w:hAnsi="Arial" w:cs="Arial"/>
                <w:color w:val="0D0D0D" w:themeColor="text1" w:themeTint="F2"/>
                <w:lang w:val="gl-ES"/>
              </w:rPr>
              <w:t xml:space="preserve"> 30% </w:t>
            </w:r>
          </w:p>
        </w:tc>
      </w:tr>
      <w:tr w:rsidR="00AC57DA" w:rsidRPr="00A45EC3" w:rsidTr="00AC57DA">
        <w:trPr>
          <w:trHeight w:val="552"/>
        </w:trPr>
        <w:tc>
          <w:tcPr>
            <w:tcW w:w="6095" w:type="dxa"/>
          </w:tcPr>
          <w:p w:rsidR="00AC57DA" w:rsidRPr="001A4ABE" w:rsidRDefault="00AC57DA" w:rsidP="00AC57DA">
            <w:pPr>
              <w:pStyle w:val="TableParagraph"/>
              <w:spacing w:line="223" w:lineRule="exact"/>
              <w:ind w:left="107"/>
              <w:rPr>
                <w:rFonts w:ascii="Arial" w:hAnsi="Arial" w:cs="Arial"/>
                <w:color w:val="0D0D0D" w:themeColor="text1" w:themeTint="F2"/>
                <w:lang w:val="gl-ES"/>
              </w:rPr>
            </w:pPr>
            <w:r w:rsidRPr="001A4ABE">
              <w:rPr>
                <w:rFonts w:ascii="Arial" w:hAnsi="Arial" w:cs="Arial"/>
                <w:color w:val="0D0D0D" w:themeColor="text1" w:themeTint="F2"/>
                <w:lang w:val="gl-ES"/>
              </w:rPr>
              <w:t>Ofertas que presenten un pla</w:t>
            </w:r>
            <w:r w:rsidR="001A4ABE" w:rsidRPr="001A4ABE">
              <w:rPr>
                <w:rFonts w:ascii="Arial" w:hAnsi="Arial" w:cs="Arial"/>
                <w:color w:val="0D0D0D" w:themeColor="text1" w:themeTint="F2"/>
                <w:lang w:val="gl-ES"/>
              </w:rPr>
              <w:t>n de control interno de calidad que presentan un</w:t>
            </w:r>
            <w:r w:rsidRPr="001A4ABE">
              <w:rPr>
                <w:rFonts w:ascii="Arial" w:hAnsi="Arial" w:cs="Arial"/>
                <w:color w:val="0D0D0D" w:themeColor="text1" w:themeTint="F2"/>
                <w:lang w:val="gl-ES"/>
              </w:rPr>
              <w:t>a defini</w:t>
            </w:r>
            <w:r w:rsidR="001A4ABE" w:rsidRPr="001A4ABE">
              <w:rPr>
                <w:rFonts w:ascii="Arial" w:hAnsi="Arial" w:cs="Arial"/>
                <w:color w:val="0D0D0D" w:themeColor="text1" w:themeTint="F2"/>
                <w:lang w:val="gl-ES"/>
              </w:rPr>
              <w:t>ción parcial con insuficiente o nula adaptación a la</w:t>
            </w:r>
            <w:r w:rsidRPr="001A4ABE">
              <w:rPr>
                <w:rFonts w:ascii="Arial" w:hAnsi="Arial" w:cs="Arial"/>
                <w:color w:val="0D0D0D" w:themeColor="text1" w:themeTint="F2"/>
                <w:lang w:val="gl-ES"/>
              </w:rPr>
              <w:t xml:space="preserve"> obra</w:t>
            </w:r>
          </w:p>
        </w:tc>
        <w:tc>
          <w:tcPr>
            <w:tcW w:w="1952" w:type="dxa"/>
          </w:tcPr>
          <w:p w:rsidR="00AC57DA" w:rsidRPr="001A4ABE" w:rsidRDefault="00AC57DA" w:rsidP="00AC57DA">
            <w:pPr>
              <w:pStyle w:val="TableParagraph"/>
              <w:spacing w:line="268" w:lineRule="exact"/>
              <w:ind w:left="107"/>
              <w:jc w:val="center"/>
              <w:rPr>
                <w:rFonts w:ascii="Arial" w:hAnsi="Arial" w:cs="Arial"/>
                <w:color w:val="0D0D0D" w:themeColor="text1" w:themeTint="F2"/>
                <w:lang w:val="gl-ES"/>
              </w:rPr>
            </w:pPr>
            <w:r w:rsidRPr="001A4ABE">
              <w:rPr>
                <w:rFonts w:ascii="Arial" w:hAnsi="Arial" w:cs="Arial"/>
                <w:color w:val="0D0D0D" w:themeColor="text1" w:themeTint="F2"/>
                <w:lang w:val="gl-ES"/>
              </w:rPr>
              <w:t>0%</w:t>
            </w:r>
          </w:p>
        </w:tc>
      </w:tr>
    </w:tbl>
    <w:p w:rsidR="00712BF5" w:rsidRPr="00A45EC3" w:rsidRDefault="00712BF5" w:rsidP="00712BF5">
      <w:pPr>
        <w:pStyle w:val="Textoindependiente"/>
        <w:spacing w:before="4"/>
        <w:rPr>
          <w:rFonts w:ascii="Arial" w:hAnsi="Arial" w:cs="Arial"/>
          <w:color w:val="FF0000"/>
          <w:sz w:val="22"/>
          <w:szCs w:val="22"/>
        </w:rPr>
      </w:pPr>
    </w:p>
    <w:p w:rsidR="00BA0411" w:rsidRPr="00A45EC3" w:rsidRDefault="00BA0411" w:rsidP="00712BF5">
      <w:pPr>
        <w:pStyle w:val="Textoindependiente"/>
        <w:rPr>
          <w:rFonts w:ascii="Arial" w:hAnsi="Arial" w:cs="Arial"/>
          <w:color w:val="FF0000"/>
          <w:sz w:val="22"/>
          <w:szCs w:val="22"/>
        </w:rPr>
      </w:pPr>
    </w:p>
    <w:p w:rsidR="00ED5924" w:rsidRPr="00ED5924" w:rsidRDefault="008D086C" w:rsidP="00ED5924">
      <w:pPr>
        <w:pStyle w:val="Prrafodelista"/>
        <w:tabs>
          <w:tab w:val="left" w:pos="1190"/>
        </w:tabs>
        <w:spacing w:before="170"/>
        <w:ind w:left="941"/>
        <w:rPr>
          <w:rFonts w:ascii="Arial" w:hAnsi="Arial" w:cs="Arial"/>
          <w:b/>
          <w:color w:val="0D0D0D" w:themeColor="text1" w:themeTint="F2"/>
          <w:lang w:val="gl-ES"/>
        </w:rPr>
      </w:pPr>
      <w:r w:rsidRPr="00ED5924">
        <w:rPr>
          <w:rFonts w:ascii="Arial" w:hAnsi="Arial" w:cs="Arial"/>
          <w:b/>
          <w:color w:val="0D0D0D" w:themeColor="text1" w:themeTint="F2"/>
          <w:u w:val="thick"/>
          <w:lang w:val="gl-ES"/>
        </w:rPr>
        <w:t xml:space="preserve">b) </w:t>
      </w:r>
      <w:r w:rsidR="00712BF5" w:rsidRPr="00ED5924">
        <w:rPr>
          <w:rFonts w:ascii="Arial" w:hAnsi="Arial" w:cs="Arial"/>
          <w:b/>
          <w:color w:val="0D0D0D" w:themeColor="text1" w:themeTint="F2"/>
          <w:u w:val="thick"/>
          <w:lang w:val="gl-ES"/>
        </w:rPr>
        <w:t xml:space="preserve">Programa </w:t>
      </w:r>
      <w:r w:rsidR="00ED5924" w:rsidRPr="00ED5924">
        <w:rPr>
          <w:rFonts w:ascii="Arial" w:hAnsi="Arial" w:cs="Arial"/>
          <w:b/>
          <w:color w:val="0D0D0D" w:themeColor="text1" w:themeTint="F2"/>
          <w:u w:val="thick"/>
          <w:lang w:val="gl-ES"/>
        </w:rPr>
        <w:t xml:space="preserve">de trabajo (cláusula 12 y 15): </w:t>
      </w:r>
      <w:r w:rsidR="00ED5924" w:rsidRPr="00ED5924">
        <w:rPr>
          <w:rFonts w:ascii="Arial" w:hAnsi="Arial" w:cs="Arial"/>
          <w:b/>
          <w:color w:val="0D0D0D" w:themeColor="text1" w:themeTint="F2"/>
          <w:lang w:val="gl-ES"/>
        </w:rPr>
        <w:t>ESTE PROGRAMA NO PODRÁ TENER UNA  EXTENSION  SUSPERIOR A 25 PÁGINAS, NO SE VALORARÁ La DOCUMENTACIÓN QUE EXCEDA DE ESTE MÁXIMO (25  PAXINAS)</w:t>
      </w:r>
    </w:p>
    <w:p w:rsidR="00712BF5" w:rsidRPr="00ED5924" w:rsidRDefault="00ED5924" w:rsidP="00ED5924">
      <w:pPr>
        <w:pStyle w:val="Prrafodelista"/>
        <w:tabs>
          <w:tab w:val="left" w:pos="1190"/>
        </w:tabs>
        <w:spacing w:before="170"/>
        <w:ind w:left="941"/>
        <w:rPr>
          <w:rFonts w:ascii="Arial" w:hAnsi="Arial" w:cs="Arial"/>
          <w:color w:val="0D0D0D" w:themeColor="text1" w:themeTint="F2"/>
          <w:lang w:val="es-ES"/>
        </w:rPr>
      </w:pPr>
      <w:r w:rsidRPr="00ED5924">
        <w:rPr>
          <w:rFonts w:ascii="Arial" w:hAnsi="Arial" w:cs="Arial"/>
          <w:color w:val="0D0D0D" w:themeColor="text1" w:themeTint="F2"/>
          <w:lang w:val="es-ES"/>
        </w:rPr>
        <w:t>Se valorará:</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análisis correcto del ámbito de actuación</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análisis correcto de posibles aficiones al territorio, servicios preexistentes o personas</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descripción técnica adecuada de los trabajos que se van a realizar</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disposición adecuada de elementos auxiliares en la parcela o bordo de la carretera (stands de obra, grúas, colectores, maquinaria, etc)</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circulación apropiada de personal y maquinaria por la obra</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calidad suficiente de los materiales que se van a emplear en obra</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coherencia de los  diagramas de Gantt y  PERT.</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adecuación de los medios humanos asignados a la obra, por enzima de los mínimos indicados en el proyecto o en el pliego de cláusulas administrativas particulares</w:t>
      </w:r>
    </w:p>
    <w:p w:rsidR="00ED5924"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adecuación de los medios materiales asignados a la obra por enzima de los mínimos indicados en el proyecto o en el pliego de cláusulas administrativas particulares</w:t>
      </w:r>
    </w:p>
    <w:p w:rsidR="008D086C" w:rsidRPr="00ED5924" w:rsidRDefault="00ED5924" w:rsidP="00ED5924">
      <w:pPr>
        <w:pStyle w:val="Textoindependiente"/>
        <w:spacing w:before="98"/>
        <w:ind w:left="1276" w:right="678" w:firstLine="45"/>
        <w:rPr>
          <w:rFonts w:ascii="Arial" w:hAnsi="Arial" w:cs="Arial"/>
          <w:color w:val="0D0D0D" w:themeColor="text1" w:themeTint="F2"/>
          <w:sz w:val="22"/>
          <w:szCs w:val="22"/>
        </w:rPr>
      </w:pPr>
      <w:r w:rsidRPr="00ED5924">
        <w:rPr>
          <w:rFonts w:ascii="Arial" w:hAnsi="Arial" w:cs="Arial"/>
          <w:color w:val="0D0D0D" w:themeColor="text1" w:themeTint="F2"/>
          <w:sz w:val="22"/>
          <w:szCs w:val="22"/>
        </w:rPr>
        <w:t>-  Descripción posibles problemáticas o desviaciones durante la ejecución</w:t>
      </w:r>
    </w:p>
    <w:p w:rsidR="00AC57DA" w:rsidRPr="00ED5924" w:rsidRDefault="00ED5924" w:rsidP="00712BF5">
      <w:pPr>
        <w:pStyle w:val="Textoindependiente"/>
        <w:spacing w:before="100"/>
        <w:ind w:left="941" w:right="678" w:firstLine="108"/>
        <w:rPr>
          <w:rFonts w:ascii="Arial" w:hAnsi="Arial" w:cs="Arial"/>
          <w:color w:val="0D0D0D" w:themeColor="text1" w:themeTint="F2"/>
          <w:sz w:val="22"/>
          <w:szCs w:val="22"/>
        </w:rPr>
      </w:pPr>
      <w:r w:rsidRPr="00ED5924">
        <w:rPr>
          <w:rFonts w:ascii="Arial" w:hAnsi="Arial" w:cs="Arial"/>
          <w:color w:val="0D0D0D" w:themeColor="text1" w:themeTint="F2"/>
          <w:sz w:val="22"/>
          <w:szCs w:val="22"/>
        </w:rPr>
        <w:t>Abanico</w:t>
      </w:r>
      <w:r w:rsidR="00AC57DA" w:rsidRPr="00ED5924">
        <w:rPr>
          <w:rFonts w:ascii="Arial" w:hAnsi="Arial" w:cs="Arial"/>
          <w:color w:val="0D0D0D" w:themeColor="text1" w:themeTint="F2"/>
          <w:sz w:val="22"/>
          <w:szCs w:val="22"/>
        </w:rPr>
        <w:t xml:space="preserve">: </w:t>
      </w:r>
      <w:r w:rsidR="00712BF5" w:rsidRPr="00ED5924">
        <w:rPr>
          <w:rFonts w:ascii="Arial" w:hAnsi="Arial" w:cs="Arial"/>
          <w:color w:val="0D0D0D" w:themeColor="text1" w:themeTint="F2"/>
          <w:sz w:val="22"/>
          <w:szCs w:val="22"/>
        </w:rPr>
        <w:t xml:space="preserve"> de </w:t>
      </w:r>
      <w:r w:rsidR="000A1F19" w:rsidRPr="00ED5924">
        <w:rPr>
          <w:rFonts w:ascii="Arial" w:hAnsi="Arial" w:cs="Arial"/>
          <w:color w:val="0D0D0D" w:themeColor="text1" w:themeTint="F2"/>
          <w:sz w:val="22"/>
          <w:szCs w:val="22"/>
        </w:rPr>
        <w:t xml:space="preserve">5 </w:t>
      </w:r>
      <w:r w:rsidR="00712BF5" w:rsidRPr="00ED5924">
        <w:rPr>
          <w:rFonts w:ascii="Arial" w:hAnsi="Arial" w:cs="Arial"/>
          <w:b/>
          <w:color w:val="0D0D0D" w:themeColor="text1" w:themeTint="F2"/>
          <w:sz w:val="22"/>
          <w:szCs w:val="22"/>
        </w:rPr>
        <w:t>a 2</w:t>
      </w:r>
      <w:r w:rsidR="00620CCB" w:rsidRPr="00ED5924">
        <w:rPr>
          <w:rFonts w:ascii="Arial" w:hAnsi="Arial" w:cs="Arial"/>
          <w:b/>
          <w:color w:val="0D0D0D" w:themeColor="text1" w:themeTint="F2"/>
          <w:sz w:val="22"/>
          <w:szCs w:val="22"/>
        </w:rPr>
        <w:t>0</w:t>
      </w:r>
      <w:r w:rsidR="00712BF5" w:rsidRPr="00ED5924">
        <w:rPr>
          <w:rFonts w:ascii="Arial" w:hAnsi="Arial" w:cs="Arial"/>
          <w:b/>
          <w:color w:val="0D0D0D" w:themeColor="text1" w:themeTint="F2"/>
          <w:sz w:val="22"/>
          <w:szCs w:val="22"/>
        </w:rPr>
        <w:t xml:space="preserve"> </w:t>
      </w:r>
      <w:r w:rsidR="00712BF5" w:rsidRPr="00ED5924">
        <w:rPr>
          <w:rFonts w:ascii="Arial" w:hAnsi="Arial" w:cs="Arial"/>
          <w:color w:val="0D0D0D" w:themeColor="text1" w:themeTint="F2"/>
          <w:sz w:val="22"/>
          <w:szCs w:val="22"/>
        </w:rPr>
        <w:t xml:space="preserve">puntos </w:t>
      </w:r>
    </w:p>
    <w:p w:rsidR="00712BF5" w:rsidRPr="005F7767" w:rsidRDefault="00712BF5" w:rsidP="00712BF5">
      <w:pPr>
        <w:pStyle w:val="Textoindependiente"/>
        <w:spacing w:before="4"/>
        <w:rPr>
          <w:rFonts w:ascii="Arial" w:hAnsi="Arial" w:cs="Arial"/>
          <w:color w:val="0D0D0D" w:themeColor="text1" w:themeTint="F2"/>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AC57DA" w:rsidRPr="005F7767" w:rsidTr="00AC57DA">
        <w:trPr>
          <w:trHeight w:val="733"/>
        </w:trPr>
        <w:tc>
          <w:tcPr>
            <w:tcW w:w="6212" w:type="dxa"/>
          </w:tcPr>
          <w:p w:rsidR="00AC57DA" w:rsidRPr="005F7767" w:rsidRDefault="005F7767" w:rsidP="00AC57DA">
            <w:pPr>
              <w:pStyle w:val="TableParagraph"/>
              <w:spacing w:line="223" w:lineRule="exact"/>
              <w:ind w:left="107"/>
              <w:jc w:val="center"/>
              <w:rPr>
                <w:rFonts w:ascii="Arial" w:hAnsi="Arial" w:cs="Arial"/>
                <w:color w:val="0D0D0D" w:themeColor="text1" w:themeTint="F2"/>
                <w:lang w:val="gl-ES"/>
              </w:rPr>
            </w:pPr>
            <w:r w:rsidRPr="005F7767">
              <w:rPr>
                <w:rFonts w:ascii="Arial" w:hAnsi="Arial" w:cs="Arial"/>
                <w:color w:val="0D0D0D" w:themeColor="text1" w:themeTint="F2"/>
                <w:lang w:val="gl-ES"/>
              </w:rPr>
              <w:t>CONTENIDO. PONDERACIÓN</w:t>
            </w:r>
          </w:p>
        </w:tc>
        <w:tc>
          <w:tcPr>
            <w:tcW w:w="1870" w:type="dxa"/>
          </w:tcPr>
          <w:p w:rsidR="00AC57DA" w:rsidRPr="005F7767" w:rsidRDefault="00A6501F" w:rsidP="00AC57DA">
            <w:pPr>
              <w:pStyle w:val="TableParagraph"/>
              <w:spacing w:line="223" w:lineRule="exact"/>
              <w:ind w:left="107"/>
              <w:jc w:val="center"/>
              <w:rPr>
                <w:rFonts w:ascii="Arial" w:hAnsi="Arial" w:cs="Arial"/>
                <w:color w:val="0D0D0D" w:themeColor="text1" w:themeTint="F2"/>
                <w:lang w:val="gl-ES"/>
              </w:rPr>
            </w:pPr>
            <w:r w:rsidRPr="005F7767">
              <w:rPr>
                <w:rFonts w:ascii="Arial" w:hAnsi="Arial" w:cs="Arial"/>
                <w:color w:val="0D0D0D" w:themeColor="text1" w:themeTint="F2"/>
                <w:lang w:val="gl-ES"/>
              </w:rPr>
              <w:t>PUNTUACIÓN MÁ</w:t>
            </w:r>
            <w:r w:rsidR="00AC57DA" w:rsidRPr="005F7767">
              <w:rPr>
                <w:rFonts w:ascii="Arial" w:hAnsi="Arial" w:cs="Arial"/>
                <w:color w:val="0D0D0D" w:themeColor="text1" w:themeTint="F2"/>
                <w:lang w:val="gl-ES"/>
              </w:rPr>
              <w:t>XIMA EXPRESADA EN %</w:t>
            </w:r>
          </w:p>
        </w:tc>
      </w:tr>
      <w:tr w:rsidR="00AC57DA" w:rsidRPr="005F7767" w:rsidTr="00413768">
        <w:trPr>
          <w:trHeight w:val="733"/>
        </w:trPr>
        <w:tc>
          <w:tcPr>
            <w:tcW w:w="6212" w:type="dxa"/>
          </w:tcPr>
          <w:p w:rsidR="00AC57DA" w:rsidRPr="005F7767" w:rsidRDefault="00AC57DA" w:rsidP="00AC57DA">
            <w:pPr>
              <w:pStyle w:val="TableParagraph"/>
              <w:ind w:left="107"/>
              <w:rPr>
                <w:rFonts w:ascii="Arial" w:hAnsi="Arial" w:cs="Arial"/>
                <w:color w:val="0D0D0D" w:themeColor="text1" w:themeTint="F2"/>
                <w:lang w:val="gl-ES"/>
              </w:rPr>
            </w:pPr>
            <w:r w:rsidRPr="005F7767">
              <w:rPr>
                <w:rFonts w:ascii="Arial" w:hAnsi="Arial" w:cs="Arial"/>
                <w:color w:val="0D0D0D" w:themeColor="text1" w:themeTint="F2"/>
                <w:lang w:val="gl-ES"/>
              </w:rPr>
              <w:t>Ofertas que presenten un progra</w:t>
            </w:r>
            <w:r w:rsidR="005F7767" w:rsidRPr="005F7767">
              <w:rPr>
                <w:rFonts w:ascii="Arial" w:hAnsi="Arial" w:cs="Arial"/>
                <w:color w:val="0D0D0D" w:themeColor="text1" w:themeTint="F2"/>
                <w:lang w:val="gl-ES"/>
              </w:rPr>
              <w:t>ma de traballo que presentan un</w:t>
            </w:r>
            <w:r w:rsidRPr="005F7767">
              <w:rPr>
                <w:rFonts w:ascii="Arial" w:hAnsi="Arial" w:cs="Arial"/>
                <w:color w:val="0D0D0D" w:themeColor="text1" w:themeTint="F2"/>
                <w:lang w:val="gl-ES"/>
              </w:rPr>
              <w:t xml:space="preserve">a  </w:t>
            </w:r>
            <w:r w:rsidR="005F7767" w:rsidRPr="005F7767">
              <w:rPr>
                <w:rFonts w:ascii="Arial" w:hAnsi="Arial" w:cs="Arial"/>
                <w:color w:val="0D0D0D" w:themeColor="text1" w:themeTint="F2"/>
                <w:lang w:val="gl-ES"/>
              </w:rPr>
              <w:t>definición completa con total o suficiente adaptación a la</w:t>
            </w:r>
            <w:r w:rsidRPr="005F7767">
              <w:rPr>
                <w:rFonts w:ascii="Arial" w:hAnsi="Arial" w:cs="Arial"/>
                <w:color w:val="0D0D0D" w:themeColor="text1" w:themeTint="F2"/>
                <w:lang w:val="gl-ES"/>
              </w:rPr>
              <w:t xml:space="preserve"> obra</w:t>
            </w:r>
          </w:p>
        </w:tc>
        <w:tc>
          <w:tcPr>
            <w:tcW w:w="1870" w:type="dxa"/>
          </w:tcPr>
          <w:p w:rsidR="00AC57DA" w:rsidRPr="005F7767" w:rsidRDefault="00AC57DA" w:rsidP="00AC57DA">
            <w:pPr>
              <w:pStyle w:val="TableParagraph"/>
              <w:spacing w:line="360" w:lineRule="auto"/>
              <w:ind w:left="107"/>
              <w:jc w:val="center"/>
              <w:rPr>
                <w:rFonts w:ascii="Arial" w:hAnsi="Arial" w:cs="Arial"/>
                <w:color w:val="0D0D0D" w:themeColor="text1" w:themeTint="F2"/>
                <w:lang w:val="gl-ES"/>
              </w:rPr>
            </w:pPr>
            <w:r w:rsidRPr="005F7767">
              <w:rPr>
                <w:rFonts w:ascii="Arial" w:hAnsi="Arial" w:cs="Arial"/>
                <w:color w:val="0D0D0D" w:themeColor="text1" w:themeTint="F2"/>
                <w:lang w:val="gl-ES"/>
              </w:rPr>
              <w:t>Ata 100%</w:t>
            </w:r>
          </w:p>
        </w:tc>
      </w:tr>
      <w:tr w:rsidR="00AC57DA" w:rsidRPr="005F7767" w:rsidTr="00413768">
        <w:trPr>
          <w:trHeight w:val="707"/>
        </w:trPr>
        <w:tc>
          <w:tcPr>
            <w:tcW w:w="6212" w:type="dxa"/>
          </w:tcPr>
          <w:p w:rsidR="00AC57DA" w:rsidRPr="005F7767" w:rsidRDefault="00AC57DA" w:rsidP="00AC57DA">
            <w:pPr>
              <w:pStyle w:val="TableParagraph"/>
              <w:ind w:left="107"/>
              <w:rPr>
                <w:rFonts w:ascii="Arial" w:hAnsi="Arial" w:cs="Arial"/>
                <w:color w:val="0D0D0D" w:themeColor="text1" w:themeTint="F2"/>
                <w:lang w:val="gl-ES"/>
              </w:rPr>
            </w:pPr>
            <w:r w:rsidRPr="005F7767">
              <w:rPr>
                <w:rFonts w:ascii="Arial" w:hAnsi="Arial" w:cs="Arial"/>
                <w:color w:val="0D0D0D" w:themeColor="text1" w:themeTint="F2"/>
                <w:lang w:val="gl-ES"/>
              </w:rPr>
              <w:t>Ofertas que presenten un progra</w:t>
            </w:r>
            <w:r w:rsidR="005F7767" w:rsidRPr="005F7767">
              <w:rPr>
                <w:rFonts w:ascii="Arial" w:hAnsi="Arial" w:cs="Arial"/>
                <w:color w:val="0D0D0D" w:themeColor="text1" w:themeTint="F2"/>
                <w:lang w:val="gl-ES"/>
              </w:rPr>
              <w:t>ma de traballo que presentan un</w:t>
            </w:r>
            <w:r w:rsidRPr="005F7767">
              <w:rPr>
                <w:rFonts w:ascii="Arial" w:hAnsi="Arial" w:cs="Arial"/>
                <w:color w:val="0D0D0D" w:themeColor="text1" w:themeTint="F2"/>
                <w:lang w:val="gl-ES"/>
              </w:rPr>
              <w:t>a definición comple</w:t>
            </w:r>
            <w:r w:rsidR="005F7767" w:rsidRPr="005F7767">
              <w:rPr>
                <w:rFonts w:ascii="Arial" w:hAnsi="Arial" w:cs="Arial"/>
                <w:color w:val="0D0D0D" w:themeColor="text1" w:themeTint="F2"/>
                <w:lang w:val="gl-ES"/>
              </w:rPr>
              <w:t>ta con insuficiente adaptación a la</w:t>
            </w:r>
            <w:r w:rsidRPr="005F7767">
              <w:rPr>
                <w:rFonts w:ascii="Arial" w:hAnsi="Arial" w:cs="Arial"/>
                <w:color w:val="0D0D0D" w:themeColor="text1" w:themeTint="F2"/>
                <w:lang w:val="gl-ES"/>
              </w:rPr>
              <w:t xml:space="preserve"> obra</w:t>
            </w:r>
          </w:p>
        </w:tc>
        <w:tc>
          <w:tcPr>
            <w:tcW w:w="1870" w:type="dxa"/>
          </w:tcPr>
          <w:p w:rsidR="00AC57DA" w:rsidRPr="005F7767" w:rsidRDefault="00AC57DA" w:rsidP="00AC57DA">
            <w:pPr>
              <w:pStyle w:val="TableParagraph"/>
              <w:spacing w:line="264" w:lineRule="exact"/>
              <w:ind w:left="107"/>
              <w:jc w:val="center"/>
              <w:rPr>
                <w:rFonts w:ascii="Arial" w:hAnsi="Arial" w:cs="Arial"/>
                <w:color w:val="0D0D0D" w:themeColor="text1" w:themeTint="F2"/>
                <w:lang w:val="gl-ES"/>
              </w:rPr>
            </w:pPr>
            <w:r w:rsidRPr="005F7767">
              <w:rPr>
                <w:rFonts w:ascii="Arial" w:hAnsi="Arial" w:cs="Arial"/>
                <w:color w:val="0D0D0D" w:themeColor="text1" w:themeTint="F2"/>
                <w:lang w:val="gl-ES"/>
              </w:rPr>
              <w:t>Ata 65%</w:t>
            </w:r>
          </w:p>
        </w:tc>
      </w:tr>
      <w:tr w:rsidR="00AC57DA" w:rsidRPr="005F7767" w:rsidTr="00413768">
        <w:trPr>
          <w:trHeight w:val="460"/>
        </w:trPr>
        <w:tc>
          <w:tcPr>
            <w:tcW w:w="6212" w:type="dxa"/>
          </w:tcPr>
          <w:p w:rsidR="00AC57DA" w:rsidRPr="005F7767" w:rsidRDefault="00AC57DA" w:rsidP="00AC57DA">
            <w:pPr>
              <w:pStyle w:val="TableParagraph"/>
              <w:spacing w:line="217" w:lineRule="exact"/>
              <w:ind w:left="107"/>
              <w:rPr>
                <w:rFonts w:ascii="Arial" w:hAnsi="Arial" w:cs="Arial"/>
                <w:color w:val="0D0D0D" w:themeColor="text1" w:themeTint="F2"/>
                <w:lang w:val="gl-ES"/>
              </w:rPr>
            </w:pPr>
            <w:r w:rsidRPr="005F7767">
              <w:rPr>
                <w:rFonts w:ascii="Arial" w:hAnsi="Arial" w:cs="Arial"/>
                <w:color w:val="0D0D0D" w:themeColor="text1" w:themeTint="F2"/>
                <w:lang w:val="gl-ES"/>
              </w:rPr>
              <w:t>Ofertas que presenten un progra</w:t>
            </w:r>
            <w:r w:rsidR="005F7767" w:rsidRPr="005F7767">
              <w:rPr>
                <w:rFonts w:ascii="Arial" w:hAnsi="Arial" w:cs="Arial"/>
                <w:color w:val="0D0D0D" w:themeColor="text1" w:themeTint="F2"/>
                <w:lang w:val="gl-ES"/>
              </w:rPr>
              <w:t>ma de traballo que presentan un</w:t>
            </w:r>
            <w:r w:rsidRPr="005F7767">
              <w:rPr>
                <w:rFonts w:ascii="Arial" w:hAnsi="Arial" w:cs="Arial"/>
                <w:color w:val="0D0D0D" w:themeColor="text1" w:themeTint="F2"/>
                <w:lang w:val="gl-ES"/>
              </w:rPr>
              <w:t>a definición par</w:t>
            </w:r>
            <w:r w:rsidR="005F7767" w:rsidRPr="005F7767">
              <w:rPr>
                <w:rFonts w:ascii="Arial" w:hAnsi="Arial" w:cs="Arial"/>
                <w:color w:val="0D0D0D" w:themeColor="text1" w:themeTint="F2"/>
                <w:lang w:val="gl-ES"/>
              </w:rPr>
              <w:t>cial con suficiente adaptación a la</w:t>
            </w:r>
            <w:r w:rsidRPr="005F7767">
              <w:rPr>
                <w:rFonts w:ascii="Arial" w:hAnsi="Arial" w:cs="Arial"/>
                <w:color w:val="0D0D0D" w:themeColor="text1" w:themeTint="F2"/>
                <w:lang w:val="gl-ES"/>
              </w:rPr>
              <w:t xml:space="preserve"> obra</w:t>
            </w:r>
          </w:p>
        </w:tc>
        <w:tc>
          <w:tcPr>
            <w:tcW w:w="1870" w:type="dxa"/>
          </w:tcPr>
          <w:p w:rsidR="00AC57DA" w:rsidRPr="005F7767" w:rsidRDefault="00AC57DA" w:rsidP="00AC57DA">
            <w:pPr>
              <w:pStyle w:val="TableParagraph"/>
              <w:spacing w:line="217" w:lineRule="exact"/>
              <w:ind w:left="107"/>
              <w:jc w:val="center"/>
              <w:rPr>
                <w:rFonts w:ascii="Arial" w:hAnsi="Arial" w:cs="Arial"/>
                <w:color w:val="0D0D0D" w:themeColor="text1" w:themeTint="F2"/>
                <w:lang w:val="gl-ES"/>
              </w:rPr>
            </w:pPr>
            <w:r w:rsidRPr="005F7767">
              <w:rPr>
                <w:rFonts w:ascii="Arial" w:hAnsi="Arial" w:cs="Arial"/>
                <w:color w:val="0D0D0D" w:themeColor="text1" w:themeTint="F2"/>
                <w:lang w:val="gl-ES"/>
              </w:rPr>
              <w:t xml:space="preserve">Ata 30% </w:t>
            </w:r>
          </w:p>
        </w:tc>
      </w:tr>
      <w:tr w:rsidR="00AC57DA" w:rsidRPr="005F7767" w:rsidTr="00413768">
        <w:trPr>
          <w:trHeight w:val="551"/>
        </w:trPr>
        <w:tc>
          <w:tcPr>
            <w:tcW w:w="6212" w:type="dxa"/>
          </w:tcPr>
          <w:p w:rsidR="00AC57DA" w:rsidRPr="005F7767" w:rsidRDefault="00AC57DA" w:rsidP="00AC57DA">
            <w:pPr>
              <w:pStyle w:val="TableParagraph"/>
              <w:spacing w:line="223" w:lineRule="exact"/>
              <w:ind w:left="107"/>
              <w:rPr>
                <w:rFonts w:ascii="Arial" w:hAnsi="Arial" w:cs="Arial"/>
                <w:color w:val="0D0D0D" w:themeColor="text1" w:themeTint="F2"/>
                <w:lang w:val="gl-ES"/>
              </w:rPr>
            </w:pPr>
            <w:r w:rsidRPr="005F7767">
              <w:rPr>
                <w:rFonts w:ascii="Arial" w:hAnsi="Arial" w:cs="Arial"/>
                <w:color w:val="0D0D0D" w:themeColor="text1" w:themeTint="F2"/>
                <w:lang w:val="gl-ES"/>
              </w:rPr>
              <w:t>Ofertas que presenten un progra</w:t>
            </w:r>
            <w:r w:rsidR="005F7767" w:rsidRPr="005F7767">
              <w:rPr>
                <w:rFonts w:ascii="Arial" w:hAnsi="Arial" w:cs="Arial"/>
                <w:color w:val="0D0D0D" w:themeColor="text1" w:themeTint="F2"/>
                <w:lang w:val="gl-ES"/>
              </w:rPr>
              <w:t>ma de traballo que presentan un</w:t>
            </w:r>
            <w:r w:rsidRPr="005F7767">
              <w:rPr>
                <w:rFonts w:ascii="Arial" w:hAnsi="Arial" w:cs="Arial"/>
                <w:color w:val="0D0D0D" w:themeColor="text1" w:themeTint="F2"/>
                <w:lang w:val="gl-ES"/>
              </w:rPr>
              <w:t>a defini</w:t>
            </w:r>
            <w:r w:rsidR="005F7767" w:rsidRPr="005F7767">
              <w:rPr>
                <w:rFonts w:ascii="Arial" w:hAnsi="Arial" w:cs="Arial"/>
                <w:color w:val="0D0D0D" w:themeColor="text1" w:themeTint="F2"/>
                <w:lang w:val="gl-ES"/>
              </w:rPr>
              <w:t>ción parcial con insuficiente o nula adaptación a la</w:t>
            </w:r>
            <w:r w:rsidRPr="005F7767">
              <w:rPr>
                <w:rFonts w:ascii="Arial" w:hAnsi="Arial" w:cs="Arial"/>
                <w:color w:val="0D0D0D" w:themeColor="text1" w:themeTint="F2"/>
                <w:lang w:val="gl-ES"/>
              </w:rPr>
              <w:t xml:space="preserve"> obra</w:t>
            </w:r>
          </w:p>
        </w:tc>
        <w:tc>
          <w:tcPr>
            <w:tcW w:w="1870" w:type="dxa"/>
          </w:tcPr>
          <w:p w:rsidR="00AC57DA" w:rsidRPr="005F7767" w:rsidRDefault="00AC57DA" w:rsidP="00AC57DA">
            <w:pPr>
              <w:pStyle w:val="TableParagraph"/>
              <w:spacing w:line="268" w:lineRule="exact"/>
              <w:ind w:left="107"/>
              <w:jc w:val="center"/>
              <w:rPr>
                <w:rFonts w:ascii="Arial" w:hAnsi="Arial" w:cs="Arial"/>
                <w:color w:val="0D0D0D" w:themeColor="text1" w:themeTint="F2"/>
                <w:lang w:val="gl-ES"/>
              </w:rPr>
            </w:pPr>
            <w:r w:rsidRPr="005F7767">
              <w:rPr>
                <w:rFonts w:ascii="Arial" w:hAnsi="Arial" w:cs="Arial"/>
                <w:color w:val="0D0D0D" w:themeColor="text1" w:themeTint="F2"/>
                <w:lang w:val="gl-ES"/>
              </w:rPr>
              <w:t>0%</w:t>
            </w:r>
          </w:p>
        </w:tc>
      </w:tr>
    </w:tbl>
    <w:p w:rsidR="00712BF5" w:rsidRDefault="00712BF5" w:rsidP="00712BF5">
      <w:pPr>
        <w:pStyle w:val="Textoindependiente"/>
        <w:rPr>
          <w:rFonts w:ascii="Arial" w:hAnsi="Arial" w:cs="Arial"/>
          <w:color w:val="0D0D0D" w:themeColor="text1" w:themeTint="F2"/>
          <w:sz w:val="22"/>
          <w:szCs w:val="22"/>
        </w:rPr>
      </w:pPr>
    </w:p>
    <w:p w:rsidR="005F7767" w:rsidRPr="005F7767" w:rsidRDefault="005F7767" w:rsidP="00712BF5">
      <w:pPr>
        <w:pStyle w:val="Textoindependiente"/>
        <w:rPr>
          <w:rFonts w:ascii="Arial" w:hAnsi="Arial" w:cs="Arial"/>
          <w:color w:val="0D0D0D" w:themeColor="text1" w:themeTint="F2"/>
          <w:sz w:val="22"/>
          <w:szCs w:val="22"/>
        </w:rPr>
      </w:pPr>
    </w:p>
    <w:p w:rsidR="00712BF5" w:rsidRPr="00A13A26" w:rsidRDefault="008D086C" w:rsidP="00A13A26">
      <w:pPr>
        <w:pStyle w:val="Prrafodelista"/>
        <w:tabs>
          <w:tab w:val="left" w:pos="1190"/>
        </w:tabs>
        <w:spacing w:before="170"/>
        <w:ind w:left="941"/>
        <w:rPr>
          <w:rFonts w:ascii="Arial" w:hAnsi="Arial" w:cs="Arial"/>
          <w:color w:val="0D0D0D" w:themeColor="text1" w:themeTint="F2"/>
          <w:lang w:val="gl-ES"/>
        </w:rPr>
      </w:pPr>
      <w:r w:rsidRPr="00A13A26">
        <w:rPr>
          <w:rFonts w:ascii="Arial" w:hAnsi="Arial" w:cs="Arial"/>
          <w:b/>
          <w:color w:val="0D0D0D" w:themeColor="text1" w:themeTint="F2"/>
          <w:u w:val="thick"/>
          <w:lang w:val="gl-ES"/>
        </w:rPr>
        <w:lastRenderedPageBreak/>
        <w:t xml:space="preserve">c) </w:t>
      </w:r>
      <w:r w:rsidR="00712BF5" w:rsidRPr="00A13A26">
        <w:rPr>
          <w:rFonts w:ascii="Arial" w:hAnsi="Arial" w:cs="Arial"/>
          <w:b/>
          <w:color w:val="0D0D0D" w:themeColor="text1" w:themeTint="F2"/>
          <w:u w:val="thick"/>
          <w:lang w:val="gl-ES"/>
        </w:rPr>
        <w:t>Programa de actuación ambiental</w:t>
      </w:r>
      <w:r w:rsidR="00712BF5" w:rsidRPr="00A13A26">
        <w:rPr>
          <w:rFonts w:ascii="Arial" w:hAnsi="Arial" w:cs="Arial"/>
          <w:b/>
          <w:color w:val="0D0D0D" w:themeColor="text1" w:themeTint="F2"/>
          <w:lang w:val="gl-ES"/>
        </w:rPr>
        <w:t xml:space="preserve"> </w:t>
      </w:r>
      <w:r w:rsidR="00712BF5" w:rsidRPr="00A13A26">
        <w:rPr>
          <w:rFonts w:ascii="Arial" w:hAnsi="Arial" w:cs="Arial"/>
          <w:color w:val="0D0D0D" w:themeColor="text1" w:themeTint="F2"/>
          <w:lang w:val="gl-ES"/>
        </w:rPr>
        <w:t>(cláusula 12 e</w:t>
      </w:r>
      <w:r w:rsidR="00712BF5" w:rsidRPr="00A13A26">
        <w:rPr>
          <w:rFonts w:ascii="Arial" w:hAnsi="Arial" w:cs="Arial"/>
          <w:color w:val="0D0D0D" w:themeColor="text1" w:themeTint="F2"/>
          <w:spacing w:val="-5"/>
          <w:lang w:val="gl-ES"/>
        </w:rPr>
        <w:t xml:space="preserve"> </w:t>
      </w:r>
      <w:r w:rsidR="00712BF5" w:rsidRPr="00A13A26">
        <w:rPr>
          <w:rFonts w:ascii="Arial" w:hAnsi="Arial" w:cs="Arial"/>
          <w:color w:val="0D0D0D" w:themeColor="text1" w:themeTint="F2"/>
          <w:lang w:val="gl-ES"/>
        </w:rPr>
        <w:t>15):</w:t>
      </w:r>
      <w:r w:rsidRPr="00A13A26">
        <w:rPr>
          <w:rFonts w:ascii="Arial" w:hAnsi="Arial" w:cs="Arial"/>
          <w:b/>
          <w:color w:val="0D0D0D" w:themeColor="text1" w:themeTint="F2"/>
          <w:lang w:val="gl-ES"/>
        </w:rPr>
        <w:t xml:space="preserve"> </w:t>
      </w:r>
      <w:r w:rsidR="00A13A26" w:rsidRPr="00A13A26">
        <w:rPr>
          <w:rFonts w:ascii="Arial" w:hAnsi="Arial" w:cs="Arial"/>
          <w:b/>
          <w:color w:val="0D0D0D" w:themeColor="text1" w:themeTint="F2"/>
          <w:lang w:val="gl-ES"/>
        </w:rPr>
        <w:t>ESTE PROGRAMA NO PODRÁ TENER UNA  EXTENSION  SUSPERIOR A 15 PÁGINAS, NO SE VALORARÁ La DOCUMENTACIÓN QUE EXCEDA DE ESTE MÁXIMO (15  PA</w:t>
      </w:r>
      <w:r w:rsidR="00E022B0">
        <w:rPr>
          <w:rFonts w:ascii="Arial" w:hAnsi="Arial" w:cs="Arial"/>
          <w:b/>
          <w:color w:val="0D0D0D" w:themeColor="text1" w:themeTint="F2"/>
          <w:lang w:val="gl-ES"/>
        </w:rPr>
        <w:t>G</w:t>
      </w:r>
      <w:r w:rsidR="00A13A26" w:rsidRPr="00A13A26">
        <w:rPr>
          <w:rFonts w:ascii="Arial" w:hAnsi="Arial" w:cs="Arial"/>
          <w:b/>
          <w:color w:val="0D0D0D" w:themeColor="text1" w:themeTint="F2"/>
          <w:lang w:val="gl-ES"/>
        </w:rPr>
        <w:t>INAS)</w:t>
      </w:r>
    </w:p>
    <w:p w:rsidR="00712BF5" w:rsidRPr="00A13A26" w:rsidRDefault="00A13A26" w:rsidP="00712BF5">
      <w:pPr>
        <w:pStyle w:val="Textoindependiente"/>
        <w:spacing w:before="98"/>
        <w:ind w:left="941" w:right="678" w:firstLine="108"/>
        <w:rPr>
          <w:rFonts w:ascii="Arial" w:hAnsi="Arial" w:cs="Arial"/>
          <w:color w:val="0D0D0D" w:themeColor="text1" w:themeTint="F2"/>
          <w:sz w:val="22"/>
          <w:szCs w:val="22"/>
        </w:rPr>
      </w:pPr>
      <w:r w:rsidRPr="00A13A26">
        <w:rPr>
          <w:rFonts w:ascii="Arial" w:hAnsi="Arial" w:cs="Arial"/>
          <w:color w:val="0D0D0D" w:themeColor="text1" w:themeTint="F2"/>
          <w:sz w:val="22"/>
          <w:szCs w:val="22"/>
        </w:rPr>
        <w:t>Se valorará:</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análisis correcto de la relación de la obra con el medio ambiente</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análisis correcto de las posibles aficiones ambientales</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descripción ajustada de las medidas de control y #corrección previstas</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adecuación de las medidas de reciclaje de residuos sólidos y líquidos</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justificación de la certificación ambiental de los materiales que se van a emplear</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ajuste de las medidas de ahorro energético que se van a adoptar</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ajuste de las medidas de recuperación y regeneración ambientales que se van a adoptar al final de la obra</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Informe completo de la gestión de los residuos en su  trazabilidade y procesos</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Empleo de materiales con certificados sostenibles, reciclados o reciclables</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ajuste de otras medidas destinadas a aminorar el impacto ambiental de los trabajos que se van a realizar</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descripción adecuada de los vertederos y centros de gestión de residuos</w:t>
      </w:r>
    </w:p>
    <w:p w:rsidR="00A13A26" w:rsidRPr="00A13A26" w:rsidRDefault="00A13A26"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xml:space="preserve">    - ajuste de los medios humanos asignados a la gestión ambiental, en la empresa y en la obra </w:t>
      </w:r>
    </w:p>
    <w:p w:rsidR="007241E8" w:rsidRPr="00A13A26" w:rsidRDefault="00712BF5" w:rsidP="00A13A26">
      <w:pPr>
        <w:pStyle w:val="Textoindependiente"/>
        <w:spacing w:before="100"/>
        <w:ind w:left="941" w:right="1391"/>
        <w:rPr>
          <w:rFonts w:ascii="Arial" w:hAnsi="Arial" w:cs="Arial"/>
          <w:color w:val="0D0D0D" w:themeColor="text1" w:themeTint="F2"/>
          <w:sz w:val="22"/>
          <w:szCs w:val="22"/>
        </w:rPr>
      </w:pPr>
      <w:r w:rsidRPr="00A13A26">
        <w:rPr>
          <w:rFonts w:ascii="Arial" w:hAnsi="Arial" w:cs="Arial"/>
          <w:color w:val="0D0D0D" w:themeColor="text1" w:themeTint="F2"/>
          <w:sz w:val="22"/>
          <w:szCs w:val="22"/>
        </w:rPr>
        <w:t xml:space="preserve">             </w:t>
      </w:r>
      <w:r w:rsidR="00A13A26" w:rsidRPr="00A13A26">
        <w:rPr>
          <w:rFonts w:ascii="Arial" w:hAnsi="Arial" w:cs="Arial"/>
          <w:color w:val="0D0D0D" w:themeColor="text1" w:themeTint="F2"/>
          <w:sz w:val="22"/>
          <w:szCs w:val="22"/>
        </w:rPr>
        <w:t>Abanico</w:t>
      </w:r>
      <w:r w:rsidR="007241E8" w:rsidRPr="00A13A26">
        <w:rPr>
          <w:rFonts w:ascii="Arial" w:hAnsi="Arial" w:cs="Arial"/>
          <w:color w:val="0D0D0D" w:themeColor="text1" w:themeTint="F2"/>
          <w:sz w:val="22"/>
          <w:szCs w:val="22"/>
        </w:rPr>
        <w:t xml:space="preserve">: </w:t>
      </w:r>
      <w:r w:rsidRPr="00A13A26">
        <w:rPr>
          <w:rFonts w:ascii="Arial" w:hAnsi="Arial" w:cs="Arial"/>
          <w:color w:val="0D0D0D" w:themeColor="text1" w:themeTint="F2"/>
          <w:sz w:val="22"/>
          <w:szCs w:val="22"/>
        </w:rPr>
        <w:t xml:space="preserve"> de </w:t>
      </w:r>
      <w:r w:rsidR="005A6094" w:rsidRPr="00A13A26">
        <w:rPr>
          <w:rFonts w:ascii="Arial" w:hAnsi="Arial" w:cs="Arial"/>
          <w:color w:val="0D0D0D" w:themeColor="text1" w:themeTint="F2"/>
          <w:sz w:val="22"/>
          <w:szCs w:val="22"/>
        </w:rPr>
        <w:t>0</w:t>
      </w:r>
      <w:r w:rsidRPr="00A13A26">
        <w:rPr>
          <w:rFonts w:ascii="Arial" w:hAnsi="Arial" w:cs="Arial"/>
          <w:color w:val="0D0D0D" w:themeColor="text1" w:themeTint="F2"/>
          <w:sz w:val="22"/>
          <w:szCs w:val="22"/>
        </w:rPr>
        <w:t xml:space="preserve"> </w:t>
      </w:r>
      <w:r w:rsidRPr="00A13A26">
        <w:rPr>
          <w:rFonts w:ascii="Arial" w:hAnsi="Arial" w:cs="Arial"/>
          <w:b/>
          <w:color w:val="0D0D0D" w:themeColor="text1" w:themeTint="F2"/>
          <w:sz w:val="22"/>
          <w:szCs w:val="22"/>
        </w:rPr>
        <w:t xml:space="preserve"> a</w:t>
      </w:r>
      <w:r w:rsidR="000A1F19" w:rsidRPr="00A13A26">
        <w:rPr>
          <w:rFonts w:ascii="Arial" w:hAnsi="Arial" w:cs="Arial"/>
          <w:color w:val="0D0D0D" w:themeColor="text1" w:themeTint="F2"/>
          <w:sz w:val="22"/>
          <w:szCs w:val="22"/>
        </w:rPr>
        <w:t xml:space="preserve"> 10 </w:t>
      </w:r>
      <w:r w:rsidRPr="00A13A26">
        <w:rPr>
          <w:rFonts w:ascii="Arial" w:hAnsi="Arial" w:cs="Arial"/>
          <w:color w:val="0D0D0D" w:themeColor="text1" w:themeTint="F2"/>
          <w:sz w:val="22"/>
          <w:szCs w:val="22"/>
        </w:rPr>
        <w:t>puntos</w:t>
      </w:r>
    </w:p>
    <w:p w:rsidR="00712BF5" w:rsidRPr="00A45EC3" w:rsidRDefault="00712BF5" w:rsidP="007241E8">
      <w:pPr>
        <w:pStyle w:val="Textoindependiente"/>
        <w:spacing w:before="98"/>
        <w:ind w:right="678"/>
        <w:rPr>
          <w:rFonts w:ascii="Arial" w:hAnsi="Arial" w:cs="Arial"/>
          <w:color w:val="FF0000"/>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7241E8" w:rsidRPr="00A45EC3" w:rsidTr="00413768">
        <w:trPr>
          <w:trHeight w:val="690"/>
        </w:trPr>
        <w:tc>
          <w:tcPr>
            <w:tcW w:w="6212" w:type="dxa"/>
          </w:tcPr>
          <w:p w:rsidR="00A6501F" w:rsidRPr="00C73B50" w:rsidRDefault="00A6501F" w:rsidP="00A92B9B">
            <w:pPr>
              <w:pStyle w:val="TableParagraph"/>
              <w:spacing w:line="223" w:lineRule="exact"/>
              <w:ind w:left="107"/>
              <w:jc w:val="center"/>
              <w:rPr>
                <w:rFonts w:ascii="Arial" w:hAnsi="Arial" w:cs="Arial"/>
                <w:color w:val="0D0D0D" w:themeColor="text1" w:themeTint="F2"/>
                <w:lang w:val="gl-ES"/>
              </w:rPr>
            </w:pPr>
          </w:p>
          <w:p w:rsidR="007241E8" w:rsidRPr="00C73B50" w:rsidRDefault="007241E8" w:rsidP="00A6501F">
            <w:pPr>
              <w:pStyle w:val="TableParagraph"/>
              <w:spacing w:line="223"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CONT</w:t>
            </w:r>
            <w:r w:rsidR="00C73B50" w:rsidRPr="00C73B50">
              <w:rPr>
                <w:rFonts w:ascii="Arial" w:hAnsi="Arial" w:cs="Arial"/>
                <w:color w:val="0D0D0D" w:themeColor="text1" w:themeTint="F2"/>
                <w:lang w:val="gl-ES"/>
              </w:rPr>
              <w:t>EN</w:t>
            </w:r>
            <w:r w:rsidRPr="00C73B50">
              <w:rPr>
                <w:rFonts w:ascii="Arial" w:hAnsi="Arial" w:cs="Arial"/>
                <w:color w:val="0D0D0D" w:themeColor="text1" w:themeTint="F2"/>
                <w:lang w:val="gl-ES"/>
              </w:rPr>
              <w:t>IDO. PONDERACI</w:t>
            </w:r>
            <w:r w:rsidR="00A6501F" w:rsidRPr="00C73B50">
              <w:rPr>
                <w:rFonts w:ascii="Arial" w:hAnsi="Arial" w:cs="Arial"/>
                <w:color w:val="0D0D0D" w:themeColor="text1" w:themeTint="F2"/>
                <w:lang w:val="gl-ES"/>
              </w:rPr>
              <w:t>Ó</w:t>
            </w:r>
            <w:r w:rsidRPr="00C73B50">
              <w:rPr>
                <w:rFonts w:ascii="Arial" w:hAnsi="Arial" w:cs="Arial"/>
                <w:color w:val="0D0D0D" w:themeColor="text1" w:themeTint="F2"/>
                <w:lang w:val="gl-ES"/>
              </w:rPr>
              <w:t>N</w:t>
            </w:r>
          </w:p>
        </w:tc>
        <w:tc>
          <w:tcPr>
            <w:tcW w:w="1870" w:type="dxa"/>
          </w:tcPr>
          <w:p w:rsidR="007241E8" w:rsidRPr="00C73B50" w:rsidRDefault="007241E8" w:rsidP="00A6501F">
            <w:pPr>
              <w:pStyle w:val="TableParagraph"/>
              <w:spacing w:line="223"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PUNTUACI</w:t>
            </w:r>
            <w:r w:rsidR="00A6501F" w:rsidRPr="00C73B50">
              <w:rPr>
                <w:rFonts w:ascii="Arial" w:hAnsi="Arial" w:cs="Arial"/>
                <w:color w:val="0D0D0D" w:themeColor="text1" w:themeTint="F2"/>
                <w:lang w:val="gl-ES"/>
              </w:rPr>
              <w:t>ÓN MÁ</w:t>
            </w:r>
            <w:r w:rsidRPr="00C73B50">
              <w:rPr>
                <w:rFonts w:ascii="Arial" w:hAnsi="Arial" w:cs="Arial"/>
                <w:color w:val="0D0D0D" w:themeColor="text1" w:themeTint="F2"/>
                <w:lang w:val="gl-ES"/>
              </w:rPr>
              <w:t>XIMA EXPRESADA EN %</w:t>
            </w:r>
          </w:p>
        </w:tc>
      </w:tr>
      <w:tr w:rsidR="007241E8" w:rsidRPr="00A45EC3" w:rsidTr="00413768">
        <w:trPr>
          <w:trHeight w:val="690"/>
        </w:trPr>
        <w:tc>
          <w:tcPr>
            <w:tcW w:w="6212" w:type="dxa"/>
          </w:tcPr>
          <w:p w:rsidR="007241E8" w:rsidRPr="00C73B50" w:rsidRDefault="007241E8" w:rsidP="007241E8">
            <w:pPr>
              <w:pStyle w:val="TableParagraph"/>
              <w:ind w:left="107" w:right="162"/>
              <w:rPr>
                <w:rFonts w:ascii="Arial" w:hAnsi="Arial" w:cs="Arial"/>
                <w:color w:val="0D0D0D" w:themeColor="text1" w:themeTint="F2"/>
                <w:lang w:val="gl-ES"/>
              </w:rPr>
            </w:pPr>
            <w:r w:rsidRPr="00C73B50">
              <w:rPr>
                <w:rFonts w:ascii="Arial" w:hAnsi="Arial" w:cs="Arial"/>
                <w:color w:val="0D0D0D" w:themeColor="text1" w:themeTint="F2"/>
                <w:lang w:val="gl-ES"/>
              </w:rPr>
              <w:t>Ofertas que presenten un programa de ACTUA</w:t>
            </w:r>
            <w:r w:rsidR="00C73B50" w:rsidRPr="00C73B50">
              <w:rPr>
                <w:rFonts w:ascii="Arial" w:hAnsi="Arial" w:cs="Arial"/>
                <w:color w:val="0D0D0D" w:themeColor="text1" w:themeTint="F2"/>
                <w:lang w:val="gl-ES"/>
              </w:rPr>
              <w:t>CIÓN AMBIENTAL que presentan un</w:t>
            </w:r>
            <w:r w:rsidRPr="00C73B50">
              <w:rPr>
                <w:rFonts w:ascii="Arial" w:hAnsi="Arial" w:cs="Arial"/>
                <w:color w:val="0D0D0D" w:themeColor="text1" w:themeTint="F2"/>
                <w:lang w:val="gl-ES"/>
              </w:rPr>
              <w:t xml:space="preserve">a  </w:t>
            </w:r>
            <w:r w:rsidR="00C73B50" w:rsidRPr="00C73B50">
              <w:rPr>
                <w:rFonts w:ascii="Arial" w:hAnsi="Arial" w:cs="Arial"/>
                <w:color w:val="0D0D0D" w:themeColor="text1" w:themeTint="F2"/>
                <w:lang w:val="gl-ES"/>
              </w:rPr>
              <w:t>definición completa con total o suficiente adaptación a la</w:t>
            </w:r>
            <w:r w:rsidRPr="00C73B50">
              <w:rPr>
                <w:rFonts w:ascii="Arial" w:hAnsi="Arial" w:cs="Arial"/>
                <w:color w:val="0D0D0D" w:themeColor="text1" w:themeTint="F2"/>
                <w:lang w:val="gl-ES"/>
              </w:rPr>
              <w:t xml:space="preserve"> obra</w:t>
            </w:r>
          </w:p>
        </w:tc>
        <w:tc>
          <w:tcPr>
            <w:tcW w:w="1870" w:type="dxa"/>
          </w:tcPr>
          <w:p w:rsidR="007241E8" w:rsidRPr="00C73B50" w:rsidRDefault="00C73B50" w:rsidP="007241E8">
            <w:pPr>
              <w:pStyle w:val="TableParagraph"/>
              <w:spacing w:line="360" w:lineRule="auto"/>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 xml:space="preserve">Hasta </w:t>
            </w:r>
            <w:r w:rsidR="007241E8" w:rsidRPr="00C73B50">
              <w:rPr>
                <w:rFonts w:ascii="Arial" w:hAnsi="Arial" w:cs="Arial"/>
                <w:color w:val="0D0D0D" w:themeColor="text1" w:themeTint="F2"/>
                <w:lang w:val="gl-ES"/>
              </w:rPr>
              <w:t>100%</w:t>
            </w:r>
          </w:p>
        </w:tc>
      </w:tr>
      <w:tr w:rsidR="007241E8" w:rsidRPr="00A45EC3" w:rsidTr="00413768">
        <w:trPr>
          <w:trHeight w:val="551"/>
        </w:trPr>
        <w:tc>
          <w:tcPr>
            <w:tcW w:w="6212" w:type="dxa"/>
          </w:tcPr>
          <w:p w:rsidR="007241E8" w:rsidRPr="00C73B50" w:rsidRDefault="00C73B50" w:rsidP="007241E8">
            <w:pPr>
              <w:pStyle w:val="TableParagraph"/>
              <w:ind w:left="107" w:right="162"/>
              <w:rPr>
                <w:rFonts w:ascii="Arial" w:hAnsi="Arial" w:cs="Arial"/>
                <w:color w:val="0D0D0D" w:themeColor="text1" w:themeTint="F2"/>
                <w:lang w:val="gl-ES"/>
              </w:rPr>
            </w:pPr>
            <w:r w:rsidRPr="00C73B50">
              <w:rPr>
                <w:rFonts w:ascii="Arial" w:hAnsi="Arial" w:cs="Arial"/>
                <w:color w:val="0D0D0D" w:themeColor="text1" w:themeTint="F2"/>
                <w:lang w:val="gl-ES"/>
              </w:rPr>
              <w:t>Ofertas que presenten un</w:t>
            </w:r>
            <w:r w:rsidR="007241E8" w:rsidRPr="00C73B50">
              <w:rPr>
                <w:rFonts w:ascii="Arial" w:hAnsi="Arial" w:cs="Arial"/>
                <w:color w:val="0D0D0D" w:themeColor="text1" w:themeTint="F2"/>
                <w:lang w:val="gl-ES"/>
              </w:rPr>
              <w:t>a actua</w:t>
            </w:r>
            <w:r w:rsidRPr="00C73B50">
              <w:rPr>
                <w:rFonts w:ascii="Arial" w:hAnsi="Arial" w:cs="Arial"/>
                <w:color w:val="0D0D0D" w:themeColor="text1" w:themeTint="F2"/>
                <w:lang w:val="gl-ES"/>
              </w:rPr>
              <w:t>ción ambiental que presentan un</w:t>
            </w:r>
            <w:r w:rsidR="007241E8" w:rsidRPr="00C73B50">
              <w:rPr>
                <w:rFonts w:ascii="Arial" w:hAnsi="Arial" w:cs="Arial"/>
                <w:color w:val="0D0D0D" w:themeColor="text1" w:themeTint="F2"/>
                <w:lang w:val="gl-ES"/>
              </w:rPr>
              <w:t>a definición comple</w:t>
            </w:r>
            <w:r w:rsidRPr="00C73B50">
              <w:rPr>
                <w:rFonts w:ascii="Arial" w:hAnsi="Arial" w:cs="Arial"/>
                <w:color w:val="0D0D0D" w:themeColor="text1" w:themeTint="F2"/>
                <w:lang w:val="gl-ES"/>
              </w:rPr>
              <w:t>ta con insuficiente adaptación a la</w:t>
            </w:r>
            <w:r w:rsidR="007241E8" w:rsidRPr="00C73B50">
              <w:rPr>
                <w:rFonts w:ascii="Arial" w:hAnsi="Arial" w:cs="Arial"/>
                <w:color w:val="0D0D0D" w:themeColor="text1" w:themeTint="F2"/>
                <w:lang w:val="gl-ES"/>
              </w:rPr>
              <w:t xml:space="preserve"> obra</w:t>
            </w:r>
          </w:p>
        </w:tc>
        <w:tc>
          <w:tcPr>
            <w:tcW w:w="1870" w:type="dxa"/>
          </w:tcPr>
          <w:p w:rsidR="007241E8" w:rsidRPr="00C73B50" w:rsidRDefault="00C73B50" w:rsidP="007241E8">
            <w:pPr>
              <w:pStyle w:val="TableParagraph"/>
              <w:spacing w:line="264"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Hasta</w:t>
            </w:r>
            <w:r w:rsidR="007241E8" w:rsidRPr="00C73B50">
              <w:rPr>
                <w:rFonts w:ascii="Arial" w:hAnsi="Arial" w:cs="Arial"/>
                <w:color w:val="0D0D0D" w:themeColor="text1" w:themeTint="F2"/>
                <w:lang w:val="gl-ES"/>
              </w:rPr>
              <w:t xml:space="preserve"> 65%</w:t>
            </w:r>
          </w:p>
        </w:tc>
      </w:tr>
      <w:tr w:rsidR="007241E8" w:rsidRPr="00A45EC3" w:rsidTr="00413768">
        <w:trPr>
          <w:trHeight w:val="460"/>
        </w:trPr>
        <w:tc>
          <w:tcPr>
            <w:tcW w:w="6212" w:type="dxa"/>
          </w:tcPr>
          <w:p w:rsidR="007241E8" w:rsidRPr="00C73B50" w:rsidRDefault="00C73B50" w:rsidP="007241E8">
            <w:pPr>
              <w:pStyle w:val="TableParagraph"/>
              <w:spacing w:line="217" w:lineRule="exact"/>
              <w:ind w:left="107"/>
              <w:rPr>
                <w:rFonts w:ascii="Arial" w:hAnsi="Arial" w:cs="Arial"/>
                <w:color w:val="0D0D0D" w:themeColor="text1" w:themeTint="F2"/>
                <w:lang w:val="gl-ES"/>
              </w:rPr>
            </w:pPr>
            <w:r w:rsidRPr="00C73B50">
              <w:rPr>
                <w:rFonts w:ascii="Arial" w:hAnsi="Arial" w:cs="Arial"/>
                <w:color w:val="0D0D0D" w:themeColor="text1" w:themeTint="F2"/>
                <w:lang w:val="gl-ES"/>
              </w:rPr>
              <w:t>Ofertas que presenten un</w:t>
            </w:r>
            <w:r w:rsidR="007241E8" w:rsidRPr="00C73B50">
              <w:rPr>
                <w:rFonts w:ascii="Arial" w:hAnsi="Arial" w:cs="Arial"/>
                <w:color w:val="0D0D0D" w:themeColor="text1" w:themeTint="F2"/>
                <w:lang w:val="gl-ES"/>
              </w:rPr>
              <w:t>a actua</w:t>
            </w:r>
            <w:r w:rsidRPr="00C73B50">
              <w:rPr>
                <w:rFonts w:ascii="Arial" w:hAnsi="Arial" w:cs="Arial"/>
                <w:color w:val="0D0D0D" w:themeColor="text1" w:themeTint="F2"/>
                <w:lang w:val="gl-ES"/>
              </w:rPr>
              <w:t>ción ambiental que presentan un</w:t>
            </w:r>
            <w:r w:rsidR="007241E8" w:rsidRPr="00C73B50">
              <w:rPr>
                <w:rFonts w:ascii="Arial" w:hAnsi="Arial" w:cs="Arial"/>
                <w:color w:val="0D0D0D" w:themeColor="text1" w:themeTint="F2"/>
                <w:lang w:val="gl-ES"/>
              </w:rPr>
              <w:t>a definición par</w:t>
            </w:r>
            <w:r w:rsidRPr="00C73B50">
              <w:rPr>
                <w:rFonts w:ascii="Arial" w:hAnsi="Arial" w:cs="Arial"/>
                <w:color w:val="0D0D0D" w:themeColor="text1" w:themeTint="F2"/>
                <w:lang w:val="gl-ES"/>
              </w:rPr>
              <w:t>cial con suficiente adaptación a la</w:t>
            </w:r>
            <w:r w:rsidR="007241E8" w:rsidRPr="00C73B50">
              <w:rPr>
                <w:rFonts w:ascii="Arial" w:hAnsi="Arial" w:cs="Arial"/>
                <w:color w:val="0D0D0D" w:themeColor="text1" w:themeTint="F2"/>
                <w:lang w:val="gl-ES"/>
              </w:rPr>
              <w:t xml:space="preserve"> obra</w:t>
            </w:r>
          </w:p>
        </w:tc>
        <w:tc>
          <w:tcPr>
            <w:tcW w:w="1870" w:type="dxa"/>
          </w:tcPr>
          <w:p w:rsidR="007241E8" w:rsidRPr="00C73B50" w:rsidRDefault="00C73B50" w:rsidP="007241E8">
            <w:pPr>
              <w:pStyle w:val="TableParagraph"/>
              <w:spacing w:line="217"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Hasta</w:t>
            </w:r>
            <w:r w:rsidR="007241E8" w:rsidRPr="00C73B50">
              <w:rPr>
                <w:rFonts w:ascii="Arial" w:hAnsi="Arial" w:cs="Arial"/>
                <w:color w:val="0D0D0D" w:themeColor="text1" w:themeTint="F2"/>
                <w:lang w:val="gl-ES"/>
              </w:rPr>
              <w:t xml:space="preserve"> 30% </w:t>
            </w:r>
          </w:p>
        </w:tc>
      </w:tr>
      <w:tr w:rsidR="007241E8" w:rsidRPr="00A45EC3" w:rsidTr="00413768">
        <w:trPr>
          <w:trHeight w:val="551"/>
        </w:trPr>
        <w:tc>
          <w:tcPr>
            <w:tcW w:w="6212" w:type="dxa"/>
          </w:tcPr>
          <w:p w:rsidR="007241E8" w:rsidRPr="00C73B50" w:rsidRDefault="00C73B50" w:rsidP="00C73B50">
            <w:pPr>
              <w:pStyle w:val="TableParagraph"/>
              <w:spacing w:line="223" w:lineRule="exact"/>
              <w:ind w:left="107"/>
              <w:rPr>
                <w:rFonts w:ascii="Arial" w:hAnsi="Arial" w:cs="Arial"/>
                <w:color w:val="0D0D0D" w:themeColor="text1" w:themeTint="F2"/>
                <w:lang w:val="gl-ES"/>
              </w:rPr>
            </w:pPr>
            <w:r w:rsidRPr="00C73B50">
              <w:rPr>
                <w:rFonts w:ascii="Arial" w:hAnsi="Arial" w:cs="Arial"/>
                <w:color w:val="0D0D0D" w:themeColor="text1" w:themeTint="F2"/>
                <w:lang w:val="gl-ES"/>
              </w:rPr>
              <w:t>Ofertas que presenten un</w:t>
            </w:r>
            <w:r w:rsidR="007241E8" w:rsidRPr="00C73B50">
              <w:rPr>
                <w:rFonts w:ascii="Arial" w:hAnsi="Arial" w:cs="Arial"/>
                <w:color w:val="0D0D0D" w:themeColor="text1" w:themeTint="F2"/>
                <w:lang w:val="gl-ES"/>
              </w:rPr>
              <w:t>a actua</w:t>
            </w:r>
            <w:r w:rsidRPr="00C73B50">
              <w:rPr>
                <w:rFonts w:ascii="Arial" w:hAnsi="Arial" w:cs="Arial"/>
                <w:color w:val="0D0D0D" w:themeColor="text1" w:themeTint="F2"/>
                <w:lang w:val="gl-ES"/>
              </w:rPr>
              <w:t>ción ambiental que presentan un</w:t>
            </w:r>
            <w:r w:rsidR="007241E8" w:rsidRPr="00C73B50">
              <w:rPr>
                <w:rFonts w:ascii="Arial" w:hAnsi="Arial" w:cs="Arial"/>
                <w:color w:val="0D0D0D" w:themeColor="text1" w:themeTint="F2"/>
                <w:lang w:val="gl-ES"/>
              </w:rPr>
              <w:t>a definic</w:t>
            </w:r>
            <w:r w:rsidRPr="00C73B50">
              <w:rPr>
                <w:rFonts w:ascii="Arial" w:hAnsi="Arial" w:cs="Arial"/>
                <w:color w:val="0D0D0D" w:themeColor="text1" w:themeTint="F2"/>
                <w:lang w:val="gl-ES"/>
              </w:rPr>
              <w:t xml:space="preserve">ión parcial con insuficiente o </w:t>
            </w:r>
            <w:r w:rsidR="007241E8" w:rsidRPr="00C73B50">
              <w:rPr>
                <w:rFonts w:ascii="Arial" w:hAnsi="Arial" w:cs="Arial"/>
                <w:color w:val="0D0D0D" w:themeColor="text1" w:themeTint="F2"/>
                <w:lang w:val="gl-ES"/>
              </w:rPr>
              <w:t>nula adaptación á obra</w:t>
            </w:r>
          </w:p>
        </w:tc>
        <w:tc>
          <w:tcPr>
            <w:tcW w:w="1870" w:type="dxa"/>
          </w:tcPr>
          <w:p w:rsidR="007241E8" w:rsidRPr="00C73B50" w:rsidRDefault="007241E8" w:rsidP="007241E8">
            <w:pPr>
              <w:pStyle w:val="TableParagraph"/>
              <w:spacing w:line="268"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0%</w:t>
            </w:r>
          </w:p>
        </w:tc>
      </w:tr>
    </w:tbl>
    <w:p w:rsidR="007241E8" w:rsidRPr="00A45EC3" w:rsidRDefault="007241E8" w:rsidP="00362CA4">
      <w:pPr>
        <w:pStyle w:val="Prrafodelista"/>
        <w:tabs>
          <w:tab w:val="left" w:pos="1202"/>
        </w:tabs>
        <w:spacing w:before="65"/>
        <w:ind w:left="1201"/>
        <w:rPr>
          <w:rFonts w:ascii="Arial" w:hAnsi="Arial" w:cs="Arial"/>
          <w:color w:val="FF0000"/>
          <w:lang w:val="gl-ES"/>
        </w:rPr>
      </w:pPr>
    </w:p>
    <w:p w:rsidR="00771F2D" w:rsidRPr="00C73B50" w:rsidRDefault="00B678DF" w:rsidP="00C73B50">
      <w:pPr>
        <w:pStyle w:val="Prrafodelista"/>
        <w:tabs>
          <w:tab w:val="left" w:pos="1190"/>
        </w:tabs>
        <w:spacing w:before="170"/>
        <w:ind w:left="941"/>
        <w:rPr>
          <w:rFonts w:ascii="Arial" w:hAnsi="Arial" w:cs="Arial"/>
          <w:color w:val="0D0D0D" w:themeColor="text1" w:themeTint="F2"/>
          <w:lang w:val="gl-ES"/>
        </w:rPr>
      </w:pPr>
      <w:r w:rsidRPr="00C73B50">
        <w:rPr>
          <w:rFonts w:ascii="Arial" w:hAnsi="Arial" w:cs="Arial"/>
          <w:b/>
          <w:color w:val="0D0D0D" w:themeColor="text1" w:themeTint="F2"/>
          <w:u w:val="thick"/>
          <w:lang w:val="gl-ES"/>
        </w:rPr>
        <w:t xml:space="preserve">d) </w:t>
      </w:r>
      <w:r w:rsidR="00C73B50" w:rsidRPr="00C73B50">
        <w:rPr>
          <w:rFonts w:ascii="Arial" w:hAnsi="Arial" w:cs="Arial"/>
          <w:b/>
          <w:color w:val="0D0D0D" w:themeColor="text1" w:themeTint="F2"/>
          <w:u w:val="thick"/>
          <w:lang w:val="gl-ES"/>
        </w:rPr>
        <w:t>Esquema del Plan de seguridad y</w:t>
      </w:r>
      <w:r w:rsidR="00712BF5" w:rsidRPr="00C73B50">
        <w:rPr>
          <w:rFonts w:ascii="Arial" w:hAnsi="Arial" w:cs="Arial"/>
          <w:b/>
          <w:color w:val="0D0D0D" w:themeColor="text1" w:themeTint="F2"/>
          <w:u w:val="thick"/>
          <w:lang w:val="gl-ES"/>
        </w:rPr>
        <w:t xml:space="preserve"> sa</w:t>
      </w:r>
      <w:r w:rsidR="00C73B50" w:rsidRPr="00C73B50">
        <w:rPr>
          <w:rFonts w:ascii="Arial" w:hAnsi="Arial" w:cs="Arial"/>
          <w:b/>
          <w:color w:val="0D0D0D" w:themeColor="text1" w:themeTint="F2"/>
          <w:u w:val="thick"/>
          <w:lang w:val="gl-ES"/>
        </w:rPr>
        <w:t>lud</w:t>
      </w:r>
      <w:r w:rsidR="00712BF5" w:rsidRPr="00C73B50">
        <w:rPr>
          <w:rFonts w:ascii="Arial" w:hAnsi="Arial" w:cs="Arial"/>
          <w:b/>
          <w:color w:val="0D0D0D" w:themeColor="text1" w:themeTint="F2"/>
          <w:lang w:val="gl-ES"/>
        </w:rPr>
        <w:t xml:space="preserve"> </w:t>
      </w:r>
      <w:r w:rsidR="00712BF5" w:rsidRPr="00C73B50">
        <w:rPr>
          <w:rFonts w:ascii="Arial" w:hAnsi="Arial" w:cs="Arial"/>
          <w:color w:val="0D0D0D" w:themeColor="text1" w:themeTint="F2"/>
          <w:lang w:val="gl-ES"/>
        </w:rPr>
        <w:t>(cláusula 12 e</w:t>
      </w:r>
      <w:r w:rsidR="00712BF5" w:rsidRPr="00C73B50">
        <w:rPr>
          <w:rFonts w:ascii="Arial" w:hAnsi="Arial" w:cs="Arial"/>
          <w:color w:val="0D0D0D" w:themeColor="text1" w:themeTint="F2"/>
          <w:spacing w:val="-1"/>
          <w:lang w:val="gl-ES"/>
        </w:rPr>
        <w:t xml:space="preserve"> </w:t>
      </w:r>
      <w:r w:rsidR="00712BF5" w:rsidRPr="00C73B50">
        <w:rPr>
          <w:rFonts w:ascii="Arial" w:hAnsi="Arial" w:cs="Arial"/>
          <w:color w:val="0D0D0D" w:themeColor="text1" w:themeTint="F2"/>
          <w:lang w:val="gl-ES"/>
        </w:rPr>
        <w:t>15):</w:t>
      </w:r>
      <w:r w:rsidR="00ED75B6" w:rsidRPr="00C73B50">
        <w:rPr>
          <w:rFonts w:ascii="Arial" w:hAnsi="Arial" w:cs="Arial"/>
          <w:color w:val="0D0D0D" w:themeColor="text1" w:themeTint="F2"/>
          <w:lang w:val="gl-ES"/>
        </w:rPr>
        <w:t xml:space="preserve"> </w:t>
      </w:r>
      <w:r w:rsidR="00C73B50" w:rsidRPr="00C73B50">
        <w:rPr>
          <w:rFonts w:ascii="Arial" w:hAnsi="Arial" w:cs="Arial"/>
          <w:b/>
          <w:color w:val="0D0D0D" w:themeColor="text1" w:themeTint="F2"/>
          <w:lang w:val="gl-ES"/>
        </w:rPr>
        <w:t>ESTE PROGRAMA NO PODRÁ TENER UNA  EXTENSION  SUSPERIOR A 15 PÁGINAS, NO SE VALORARÁ La DOCUMENTACIÓN QU</w:t>
      </w:r>
      <w:r w:rsidR="00E022B0">
        <w:rPr>
          <w:rFonts w:ascii="Arial" w:hAnsi="Arial" w:cs="Arial"/>
          <w:b/>
          <w:color w:val="0D0D0D" w:themeColor="text1" w:themeTint="F2"/>
          <w:lang w:val="gl-ES"/>
        </w:rPr>
        <w:t>E EXCEDA DE ESTE MÁXIMO (15  PAG</w:t>
      </w:r>
      <w:r w:rsidR="00C73B50" w:rsidRPr="00C73B50">
        <w:rPr>
          <w:rFonts w:ascii="Arial" w:hAnsi="Arial" w:cs="Arial"/>
          <w:b/>
          <w:color w:val="0D0D0D" w:themeColor="text1" w:themeTint="F2"/>
          <w:lang w:val="gl-ES"/>
        </w:rPr>
        <w:t>INAS)</w:t>
      </w:r>
    </w:p>
    <w:p w:rsidR="000E4CC6" w:rsidRPr="00A45EC3" w:rsidRDefault="000E4CC6" w:rsidP="00712BF5">
      <w:pPr>
        <w:pStyle w:val="Textoindependiente"/>
        <w:spacing w:before="98"/>
        <w:ind w:left="941" w:right="690" w:firstLine="108"/>
        <w:rPr>
          <w:rFonts w:ascii="Arial" w:hAnsi="Arial" w:cs="Arial"/>
          <w:color w:val="FF0000"/>
          <w:sz w:val="22"/>
          <w:szCs w:val="22"/>
        </w:rPr>
      </w:pPr>
    </w:p>
    <w:p w:rsidR="00712BF5" w:rsidRPr="00C73B50" w:rsidRDefault="00C73B50" w:rsidP="00712BF5">
      <w:pPr>
        <w:pStyle w:val="Textoindependiente"/>
        <w:spacing w:before="98"/>
        <w:ind w:left="941" w:right="690" w:firstLine="108"/>
        <w:rPr>
          <w:rFonts w:ascii="Arial" w:hAnsi="Arial" w:cs="Arial"/>
          <w:color w:val="0D0D0D" w:themeColor="text1" w:themeTint="F2"/>
          <w:sz w:val="22"/>
          <w:szCs w:val="22"/>
        </w:rPr>
      </w:pPr>
      <w:r w:rsidRPr="00C73B50">
        <w:rPr>
          <w:rFonts w:ascii="Arial" w:hAnsi="Arial" w:cs="Arial"/>
          <w:color w:val="0D0D0D" w:themeColor="text1" w:themeTint="F2"/>
          <w:sz w:val="22"/>
          <w:szCs w:val="22"/>
        </w:rPr>
        <w:t>Abanico</w:t>
      </w:r>
      <w:r w:rsidR="007241E8" w:rsidRPr="00C73B50">
        <w:rPr>
          <w:rFonts w:ascii="Arial" w:hAnsi="Arial" w:cs="Arial"/>
          <w:color w:val="0D0D0D" w:themeColor="text1" w:themeTint="F2"/>
          <w:sz w:val="22"/>
          <w:szCs w:val="22"/>
        </w:rPr>
        <w:t>:</w:t>
      </w:r>
      <w:r w:rsidR="00712BF5" w:rsidRPr="00C73B50">
        <w:rPr>
          <w:rFonts w:ascii="Arial" w:hAnsi="Arial" w:cs="Arial"/>
          <w:color w:val="0D0D0D" w:themeColor="text1" w:themeTint="F2"/>
          <w:sz w:val="22"/>
          <w:szCs w:val="22"/>
        </w:rPr>
        <w:t xml:space="preserve"> de </w:t>
      </w:r>
      <w:r w:rsidR="005A6094" w:rsidRPr="00C73B50">
        <w:rPr>
          <w:rFonts w:ascii="Arial" w:hAnsi="Arial" w:cs="Arial"/>
          <w:color w:val="0D0D0D" w:themeColor="text1" w:themeTint="F2"/>
          <w:sz w:val="22"/>
          <w:szCs w:val="22"/>
        </w:rPr>
        <w:t>0</w:t>
      </w:r>
      <w:r w:rsidR="00712BF5" w:rsidRPr="00C73B50">
        <w:rPr>
          <w:rFonts w:ascii="Arial" w:hAnsi="Arial" w:cs="Arial"/>
          <w:color w:val="0D0D0D" w:themeColor="text1" w:themeTint="F2"/>
          <w:sz w:val="22"/>
          <w:szCs w:val="22"/>
        </w:rPr>
        <w:t xml:space="preserve"> a 10 </w:t>
      </w:r>
      <w:r w:rsidR="00620CCB" w:rsidRPr="00C73B50">
        <w:rPr>
          <w:rFonts w:ascii="Arial" w:hAnsi="Arial" w:cs="Arial"/>
          <w:color w:val="0D0D0D" w:themeColor="text1" w:themeTint="F2"/>
          <w:sz w:val="22"/>
          <w:szCs w:val="22"/>
        </w:rPr>
        <w:t xml:space="preserve"> </w:t>
      </w:r>
      <w:r w:rsidR="00712BF5" w:rsidRPr="00C73B50">
        <w:rPr>
          <w:rFonts w:ascii="Arial" w:hAnsi="Arial" w:cs="Arial"/>
          <w:color w:val="0D0D0D" w:themeColor="text1" w:themeTint="F2"/>
          <w:sz w:val="22"/>
          <w:szCs w:val="22"/>
        </w:rPr>
        <w:t xml:space="preserve"> puntos </w:t>
      </w:r>
    </w:p>
    <w:p w:rsidR="00712BF5" w:rsidRPr="00C73B50" w:rsidRDefault="00712BF5" w:rsidP="00712BF5">
      <w:pPr>
        <w:pStyle w:val="Textoindependiente"/>
        <w:rPr>
          <w:rFonts w:ascii="Arial" w:hAnsi="Arial" w:cs="Arial"/>
          <w:color w:val="0D0D0D" w:themeColor="text1" w:themeTint="F2"/>
          <w:sz w:val="22"/>
          <w:szCs w:val="22"/>
        </w:rPr>
      </w:pPr>
    </w:p>
    <w:p w:rsidR="00712BF5" w:rsidRPr="00C73B50" w:rsidRDefault="00712BF5" w:rsidP="00712BF5">
      <w:pPr>
        <w:pStyle w:val="Textoindependiente"/>
        <w:spacing w:before="2" w:after="1"/>
        <w:rPr>
          <w:rFonts w:ascii="Arial" w:hAnsi="Arial" w:cs="Arial"/>
          <w:color w:val="0D0D0D" w:themeColor="text1" w:themeTint="F2"/>
          <w:sz w:val="22"/>
          <w:szCs w:val="22"/>
        </w:rPr>
      </w:pPr>
    </w:p>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7241E8" w:rsidRPr="00C73B50" w:rsidTr="007241E8">
        <w:trPr>
          <w:trHeight w:val="688"/>
        </w:trPr>
        <w:tc>
          <w:tcPr>
            <w:tcW w:w="3601" w:type="dxa"/>
          </w:tcPr>
          <w:p w:rsidR="00A6501F" w:rsidRPr="00C73B50" w:rsidRDefault="00A6501F" w:rsidP="00A92B9B">
            <w:pPr>
              <w:pStyle w:val="TableParagraph"/>
              <w:spacing w:line="223" w:lineRule="exact"/>
              <w:ind w:left="107"/>
              <w:jc w:val="center"/>
              <w:rPr>
                <w:rFonts w:ascii="Arial" w:hAnsi="Arial" w:cs="Arial"/>
                <w:color w:val="0D0D0D" w:themeColor="text1" w:themeTint="F2"/>
                <w:lang w:val="gl-ES"/>
              </w:rPr>
            </w:pPr>
          </w:p>
          <w:p w:rsidR="007241E8" w:rsidRPr="00C73B50" w:rsidRDefault="007241E8" w:rsidP="00A6501F">
            <w:pPr>
              <w:pStyle w:val="TableParagraph"/>
              <w:spacing w:line="223"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CONT</w:t>
            </w:r>
            <w:r w:rsidR="00C73B50" w:rsidRPr="00C73B50">
              <w:rPr>
                <w:rFonts w:ascii="Arial" w:hAnsi="Arial" w:cs="Arial"/>
                <w:color w:val="0D0D0D" w:themeColor="text1" w:themeTint="F2"/>
                <w:lang w:val="gl-ES"/>
              </w:rPr>
              <w:t>EN</w:t>
            </w:r>
            <w:r w:rsidRPr="00C73B50">
              <w:rPr>
                <w:rFonts w:ascii="Arial" w:hAnsi="Arial" w:cs="Arial"/>
                <w:color w:val="0D0D0D" w:themeColor="text1" w:themeTint="F2"/>
                <w:lang w:val="gl-ES"/>
              </w:rPr>
              <w:t>IDO. PONDERACI</w:t>
            </w:r>
            <w:r w:rsidR="00A6501F" w:rsidRPr="00C73B50">
              <w:rPr>
                <w:rFonts w:ascii="Arial" w:hAnsi="Arial" w:cs="Arial"/>
                <w:color w:val="0D0D0D" w:themeColor="text1" w:themeTint="F2"/>
                <w:lang w:val="gl-ES"/>
              </w:rPr>
              <w:t>Ó</w:t>
            </w:r>
            <w:r w:rsidRPr="00C73B50">
              <w:rPr>
                <w:rFonts w:ascii="Arial" w:hAnsi="Arial" w:cs="Arial"/>
                <w:color w:val="0D0D0D" w:themeColor="text1" w:themeTint="F2"/>
                <w:lang w:val="gl-ES"/>
              </w:rPr>
              <w:t>N</w:t>
            </w:r>
          </w:p>
        </w:tc>
        <w:tc>
          <w:tcPr>
            <w:tcW w:w="4321" w:type="dxa"/>
          </w:tcPr>
          <w:p w:rsidR="007241E8" w:rsidRPr="00C73B50" w:rsidRDefault="007241E8" w:rsidP="00A6501F">
            <w:pPr>
              <w:pStyle w:val="TableParagraph"/>
              <w:spacing w:line="223"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PUNTUACI</w:t>
            </w:r>
            <w:r w:rsidR="00A6501F" w:rsidRPr="00C73B50">
              <w:rPr>
                <w:rFonts w:ascii="Arial" w:hAnsi="Arial" w:cs="Arial"/>
                <w:color w:val="0D0D0D" w:themeColor="text1" w:themeTint="F2"/>
                <w:lang w:val="gl-ES"/>
              </w:rPr>
              <w:t>ÓN MÁ</w:t>
            </w:r>
            <w:r w:rsidRPr="00C73B50">
              <w:rPr>
                <w:rFonts w:ascii="Arial" w:hAnsi="Arial" w:cs="Arial"/>
                <w:color w:val="0D0D0D" w:themeColor="text1" w:themeTint="F2"/>
                <w:lang w:val="gl-ES"/>
              </w:rPr>
              <w:t>XIMA EXPRESADA EN %</w:t>
            </w:r>
          </w:p>
        </w:tc>
      </w:tr>
      <w:tr w:rsidR="007241E8" w:rsidRPr="00C73B50" w:rsidTr="007241E8">
        <w:trPr>
          <w:trHeight w:val="688"/>
        </w:trPr>
        <w:tc>
          <w:tcPr>
            <w:tcW w:w="3601" w:type="dxa"/>
          </w:tcPr>
          <w:p w:rsidR="007241E8" w:rsidRPr="00C73B50" w:rsidRDefault="007241E8" w:rsidP="00C73B50">
            <w:pPr>
              <w:pStyle w:val="TableParagraph"/>
              <w:spacing w:line="223" w:lineRule="exact"/>
              <w:ind w:left="107"/>
              <w:rPr>
                <w:rFonts w:ascii="Arial" w:hAnsi="Arial" w:cs="Arial"/>
                <w:color w:val="0D0D0D" w:themeColor="text1" w:themeTint="F2"/>
                <w:lang w:val="gl-ES"/>
              </w:rPr>
            </w:pPr>
            <w:r w:rsidRPr="00C73B50">
              <w:rPr>
                <w:rFonts w:ascii="Arial" w:hAnsi="Arial" w:cs="Arial"/>
                <w:color w:val="0D0D0D" w:themeColor="text1" w:themeTint="F2"/>
                <w:lang w:val="gl-ES"/>
              </w:rPr>
              <w:t>Ofe</w:t>
            </w:r>
            <w:r w:rsidR="00C73B50" w:rsidRPr="00C73B50">
              <w:rPr>
                <w:rFonts w:ascii="Arial" w:hAnsi="Arial" w:cs="Arial"/>
                <w:color w:val="0D0D0D" w:themeColor="text1" w:themeTint="F2"/>
                <w:lang w:val="gl-ES"/>
              </w:rPr>
              <w:t>rtas que presentan un esquema del plan de seguridad y salud que presentan un</w:t>
            </w:r>
            <w:r w:rsidRPr="00C73B50">
              <w:rPr>
                <w:rFonts w:ascii="Arial" w:hAnsi="Arial" w:cs="Arial"/>
                <w:color w:val="0D0D0D" w:themeColor="text1" w:themeTint="F2"/>
                <w:lang w:val="gl-ES"/>
              </w:rPr>
              <w:t xml:space="preserve">a  </w:t>
            </w:r>
            <w:r w:rsidR="00C73B50" w:rsidRPr="00C73B50">
              <w:rPr>
                <w:rFonts w:ascii="Arial" w:hAnsi="Arial" w:cs="Arial"/>
                <w:color w:val="0D0D0D" w:themeColor="text1" w:themeTint="F2"/>
                <w:lang w:val="gl-ES"/>
              </w:rPr>
              <w:t>definición completa con total o suficiente adaptación a la</w:t>
            </w:r>
            <w:r w:rsidRPr="00C73B50">
              <w:rPr>
                <w:rFonts w:ascii="Arial" w:hAnsi="Arial" w:cs="Arial"/>
                <w:color w:val="0D0D0D" w:themeColor="text1" w:themeTint="F2"/>
                <w:lang w:val="gl-ES"/>
              </w:rPr>
              <w:t xml:space="preserve"> obra</w:t>
            </w:r>
          </w:p>
        </w:tc>
        <w:tc>
          <w:tcPr>
            <w:tcW w:w="4321" w:type="dxa"/>
          </w:tcPr>
          <w:p w:rsidR="007241E8" w:rsidRPr="00C73B50" w:rsidRDefault="00C73B50" w:rsidP="00A92B9B">
            <w:pPr>
              <w:pStyle w:val="TableParagraph"/>
              <w:spacing w:line="360" w:lineRule="auto"/>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Hasta</w:t>
            </w:r>
            <w:r w:rsidR="007241E8" w:rsidRPr="00C73B50">
              <w:rPr>
                <w:rFonts w:ascii="Arial" w:hAnsi="Arial" w:cs="Arial"/>
                <w:color w:val="0D0D0D" w:themeColor="text1" w:themeTint="F2"/>
                <w:lang w:val="gl-ES"/>
              </w:rPr>
              <w:t xml:space="preserve"> 100%</w:t>
            </w:r>
          </w:p>
        </w:tc>
      </w:tr>
      <w:tr w:rsidR="007241E8" w:rsidRPr="00C73B50" w:rsidTr="007241E8">
        <w:trPr>
          <w:trHeight w:val="690"/>
        </w:trPr>
        <w:tc>
          <w:tcPr>
            <w:tcW w:w="3601" w:type="dxa"/>
          </w:tcPr>
          <w:p w:rsidR="007241E8" w:rsidRPr="00C73B50" w:rsidRDefault="007241E8" w:rsidP="00C73B50">
            <w:pPr>
              <w:pStyle w:val="TableParagraph"/>
              <w:spacing w:line="223" w:lineRule="exact"/>
              <w:ind w:left="107"/>
              <w:rPr>
                <w:rFonts w:ascii="Arial" w:hAnsi="Arial" w:cs="Arial"/>
                <w:color w:val="0D0D0D" w:themeColor="text1" w:themeTint="F2"/>
                <w:lang w:val="gl-ES"/>
              </w:rPr>
            </w:pPr>
            <w:r w:rsidRPr="00C73B50">
              <w:rPr>
                <w:rFonts w:ascii="Arial" w:hAnsi="Arial" w:cs="Arial"/>
                <w:color w:val="0D0D0D" w:themeColor="text1" w:themeTint="F2"/>
                <w:lang w:val="gl-ES"/>
              </w:rPr>
              <w:t xml:space="preserve">Ofertas que presentan un esquema </w:t>
            </w:r>
            <w:r w:rsidR="00C73B50" w:rsidRPr="00C73B50">
              <w:rPr>
                <w:rFonts w:ascii="Arial" w:hAnsi="Arial" w:cs="Arial"/>
                <w:color w:val="0D0D0D" w:themeColor="text1" w:themeTint="F2"/>
                <w:lang w:val="gl-ES"/>
              </w:rPr>
              <w:t>del plan de seguridad y salud que presentan una  definición completa con insuficiente adaptación a la</w:t>
            </w:r>
            <w:r w:rsidRPr="00C73B50">
              <w:rPr>
                <w:rFonts w:ascii="Arial" w:hAnsi="Arial" w:cs="Arial"/>
                <w:color w:val="0D0D0D" w:themeColor="text1" w:themeTint="F2"/>
                <w:lang w:val="gl-ES"/>
              </w:rPr>
              <w:t xml:space="preserve"> obra</w:t>
            </w:r>
          </w:p>
        </w:tc>
        <w:tc>
          <w:tcPr>
            <w:tcW w:w="4321" w:type="dxa"/>
          </w:tcPr>
          <w:p w:rsidR="007241E8" w:rsidRPr="00C73B50" w:rsidRDefault="00C73B50" w:rsidP="00A92B9B">
            <w:pPr>
              <w:pStyle w:val="TableParagraph"/>
              <w:spacing w:line="264"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Hasta</w:t>
            </w:r>
            <w:r w:rsidR="007241E8" w:rsidRPr="00C73B50">
              <w:rPr>
                <w:rFonts w:ascii="Arial" w:hAnsi="Arial" w:cs="Arial"/>
                <w:color w:val="0D0D0D" w:themeColor="text1" w:themeTint="F2"/>
                <w:lang w:val="gl-ES"/>
              </w:rPr>
              <w:t xml:space="preserve"> 65%</w:t>
            </w:r>
          </w:p>
        </w:tc>
      </w:tr>
      <w:tr w:rsidR="007241E8" w:rsidRPr="00C73B50" w:rsidTr="007241E8">
        <w:trPr>
          <w:trHeight w:val="690"/>
        </w:trPr>
        <w:tc>
          <w:tcPr>
            <w:tcW w:w="3601" w:type="dxa"/>
          </w:tcPr>
          <w:p w:rsidR="007241E8" w:rsidRPr="00C73B50" w:rsidRDefault="007241E8" w:rsidP="00C73B50">
            <w:pPr>
              <w:pStyle w:val="TableParagraph"/>
              <w:spacing w:before="7" w:line="217" w:lineRule="exact"/>
              <w:ind w:left="107"/>
              <w:rPr>
                <w:rFonts w:ascii="Arial" w:hAnsi="Arial" w:cs="Arial"/>
                <w:color w:val="0D0D0D" w:themeColor="text1" w:themeTint="F2"/>
                <w:lang w:val="gl-ES"/>
              </w:rPr>
            </w:pPr>
            <w:r w:rsidRPr="00C73B50">
              <w:rPr>
                <w:rFonts w:ascii="Arial" w:hAnsi="Arial" w:cs="Arial"/>
                <w:color w:val="0D0D0D" w:themeColor="text1" w:themeTint="F2"/>
                <w:lang w:val="gl-ES"/>
              </w:rPr>
              <w:t xml:space="preserve">Ofertas que presenten un esquema </w:t>
            </w:r>
            <w:r w:rsidR="00C73B50" w:rsidRPr="00C73B50">
              <w:rPr>
                <w:rFonts w:ascii="Arial" w:hAnsi="Arial" w:cs="Arial"/>
                <w:color w:val="0D0D0D" w:themeColor="text1" w:themeTint="F2"/>
                <w:lang w:val="gl-ES"/>
              </w:rPr>
              <w:t xml:space="preserve">del plan de seguridad y salud que presentan una  </w:t>
            </w:r>
            <w:r w:rsidRPr="00C73B50">
              <w:rPr>
                <w:rFonts w:ascii="Arial" w:hAnsi="Arial" w:cs="Arial"/>
                <w:color w:val="0D0D0D" w:themeColor="text1" w:themeTint="F2"/>
                <w:lang w:val="gl-ES"/>
              </w:rPr>
              <w:t>definición parcial con suficiente adapta</w:t>
            </w:r>
            <w:r w:rsidR="00C73B50" w:rsidRPr="00C73B50">
              <w:rPr>
                <w:rFonts w:ascii="Arial" w:hAnsi="Arial" w:cs="Arial"/>
                <w:color w:val="0D0D0D" w:themeColor="text1" w:themeTint="F2"/>
                <w:lang w:val="gl-ES"/>
              </w:rPr>
              <w:t>ción a la</w:t>
            </w:r>
            <w:r w:rsidRPr="00C73B50">
              <w:rPr>
                <w:rFonts w:ascii="Arial" w:hAnsi="Arial" w:cs="Arial"/>
                <w:color w:val="0D0D0D" w:themeColor="text1" w:themeTint="F2"/>
                <w:lang w:val="gl-ES"/>
              </w:rPr>
              <w:t xml:space="preserve"> obra</w:t>
            </w:r>
          </w:p>
        </w:tc>
        <w:tc>
          <w:tcPr>
            <w:tcW w:w="4321" w:type="dxa"/>
          </w:tcPr>
          <w:p w:rsidR="007241E8" w:rsidRPr="00C73B50" w:rsidRDefault="00C73B50" w:rsidP="00A92B9B">
            <w:pPr>
              <w:pStyle w:val="TableParagraph"/>
              <w:spacing w:line="217"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Hasta</w:t>
            </w:r>
            <w:r w:rsidR="007241E8" w:rsidRPr="00C73B50">
              <w:rPr>
                <w:rFonts w:ascii="Arial" w:hAnsi="Arial" w:cs="Arial"/>
                <w:color w:val="0D0D0D" w:themeColor="text1" w:themeTint="F2"/>
                <w:lang w:val="gl-ES"/>
              </w:rPr>
              <w:t xml:space="preserve"> 30% </w:t>
            </w:r>
          </w:p>
        </w:tc>
      </w:tr>
      <w:tr w:rsidR="007241E8" w:rsidRPr="00C73B50" w:rsidTr="007241E8">
        <w:trPr>
          <w:trHeight w:val="460"/>
        </w:trPr>
        <w:tc>
          <w:tcPr>
            <w:tcW w:w="3601" w:type="dxa"/>
          </w:tcPr>
          <w:p w:rsidR="007241E8" w:rsidRPr="00C73B50" w:rsidRDefault="007241E8" w:rsidP="00413768">
            <w:pPr>
              <w:pStyle w:val="TableParagraph"/>
              <w:spacing w:line="217" w:lineRule="exact"/>
              <w:ind w:left="107"/>
              <w:rPr>
                <w:rFonts w:ascii="Arial" w:hAnsi="Arial" w:cs="Arial"/>
                <w:color w:val="0D0D0D" w:themeColor="text1" w:themeTint="F2"/>
                <w:lang w:val="gl-ES"/>
              </w:rPr>
            </w:pPr>
            <w:r w:rsidRPr="00C73B50">
              <w:rPr>
                <w:rFonts w:ascii="Arial" w:hAnsi="Arial" w:cs="Arial"/>
                <w:color w:val="0D0D0D" w:themeColor="text1" w:themeTint="F2"/>
                <w:lang w:val="gl-ES"/>
              </w:rPr>
              <w:t xml:space="preserve">Ofertas que presenten un esquema </w:t>
            </w:r>
            <w:r w:rsidR="00C73B50" w:rsidRPr="00C73B50">
              <w:rPr>
                <w:rFonts w:ascii="Arial" w:hAnsi="Arial" w:cs="Arial"/>
                <w:color w:val="0D0D0D" w:themeColor="text1" w:themeTint="F2"/>
                <w:lang w:val="gl-ES"/>
              </w:rPr>
              <w:t>del plan de seguridad y salud que presentan un</w:t>
            </w:r>
            <w:r w:rsidRPr="00C73B50">
              <w:rPr>
                <w:rFonts w:ascii="Arial" w:hAnsi="Arial" w:cs="Arial"/>
                <w:color w:val="0D0D0D" w:themeColor="text1" w:themeTint="F2"/>
                <w:lang w:val="gl-ES"/>
              </w:rPr>
              <w:t>a defini</w:t>
            </w:r>
            <w:r w:rsidR="00C73B50" w:rsidRPr="00C73B50">
              <w:rPr>
                <w:rFonts w:ascii="Arial" w:hAnsi="Arial" w:cs="Arial"/>
                <w:color w:val="0D0D0D" w:themeColor="text1" w:themeTint="F2"/>
                <w:lang w:val="gl-ES"/>
              </w:rPr>
              <w:t>ción parcial con insuficiente o nula adaptación a la</w:t>
            </w:r>
            <w:r w:rsidRPr="00C73B50">
              <w:rPr>
                <w:rFonts w:ascii="Arial" w:hAnsi="Arial" w:cs="Arial"/>
                <w:color w:val="0D0D0D" w:themeColor="text1" w:themeTint="F2"/>
                <w:lang w:val="gl-ES"/>
              </w:rPr>
              <w:t xml:space="preserve"> obra</w:t>
            </w:r>
          </w:p>
        </w:tc>
        <w:tc>
          <w:tcPr>
            <w:tcW w:w="4321" w:type="dxa"/>
          </w:tcPr>
          <w:p w:rsidR="007241E8" w:rsidRPr="00C73B50" w:rsidRDefault="007241E8" w:rsidP="00A92B9B">
            <w:pPr>
              <w:pStyle w:val="TableParagraph"/>
              <w:spacing w:line="268" w:lineRule="exact"/>
              <w:ind w:left="107"/>
              <w:jc w:val="center"/>
              <w:rPr>
                <w:rFonts w:ascii="Arial" w:hAnsi="Arial" w:cs="Arial"/>
                <w:color w:val="0D0D0D" w:themeColor="text1" w:themeTint="F2"/>
                <w:lang w:val="gl-ES"/>
              </w:rPr>
            </w:pPr>
            <w:r w:rsidRPr="00C73B50">
              <w:rPr>
                <w:rFonts w:ascii="Arial" w:hAnsi="Arial" w:cs="Arial"/>
                <w:color w:val="0D0D0D" w:themeColor="text1" w:themeTint="F2"/>
                <w:lang w:val="gl-ES"/>
              </w:rPr>
              <w:t>0%</w:t>
            </w:r>
          </w:p>
        </w:tc>
      </w:tr>
    </w:tbl>
    <w:p w:rsidR="00712BF5" w:rsidRPr="00A45EC3" w:rsidRDefault="00712BF5" w:rsidP="00712BF5">
      <w:pPr>
        <w:pStyle w:val="Textoindependiente"/>
        <w:rPr>
          <w:rFonts w:ascii="Arial" w:hAnsi="Arial" w:cs="Arial"/>
          <w:color w:val="FF0000"/>
          <w:sz w:val="22"/>
          <w:szCs w:val="22"/>
        </w:rPr>
      </w:pPr>
    </w:p>
    <w:p w:rsidR="00A8652E" w:rsidRPr="00F33E7A" w:rsidRDefault="00C73B50" w:rsidP="00A8652E">
      <w:pPr>
        <w:pStyle w:val="Blockquote"/>
        <w:rPr>
          <w:rFonts w:ascii="Arial" w:hAnsi="Arial" w:cs="Arial"/>
          <w:b/>
          <w:bCs/>
          <w:color w:val="0D0D0D" w:themeColor="text1" w:themeTint="F2"/>
          <w:sz w:val="22"/>
          <w:szCs w:val="22"/>
          <w:u w:val="single"/>
          <w:lang w:val="gl-ES"/>
        </w:rPr>
      </w:pPr>
      <w:r w:rsidRPr="00F33E7A">
        <w:rPr>
          <w:rFonts w:ascii="Arial" w:hAnsi="Arial" w:cs="Arial"/>
          <w:b/>
          <w:bCs/>
          <w:color w:val="0D0D0D" w:themeColor="text1" w:themeTint="F2"/>
          <w:sz w:val="22"/>
          <w:szCs w:val="22"/>
          <w:u w:val="single"/>
          <w:lang w:val="gl-ES"/>
        </w:rPr>
        <w:t>EXCLUSIONE</w:t>
      </w:r>
      <w:r w:rsidR="00A8652E" w:rsidRPr="00F33E7A">
        <w:rPr>
          <w:rFonts w:ascii="Arial" w:hAnsi="Arial" w:cs="Arial"/>
          <w:b/>
          <w:bCs/>
          <w:color w:val="0D0D0D" w:themeColor="text1" w:themeTint="F2"/>
          <w:sz w:val="22"/>
          <w:szCs w:val="22"/>
          <w:u w:val="single"/>
          <w:lang w:val="gl-ES"/>
        </w:rPr>
        <w:t>S</w:t>
      </w:r>
    </w:p>
    <w:p w:rsidR="00A8652E" w:rsidRPr="00F33E7A" w:rsidRDefault="00F33E7A" w:rsidP="00A8652E">
      <w:pPr>
        <w:pStyle w:val="Blockquote"/>
        <w:tabs>
          <w:tab w:val="left" w:pos="828"/>
        </w:tabs>
        <w:ind w:right="0"/>
        <w:jc w:val="both"/>
        <w:rPr>
          <w:rFonts w:ascii="Arial" w:hAnsi="Arial" w:cs="Arial"/>
          <w:color w:val="0D0D0D" w:themeColor="text1" w:themeTint="F2"/>
          <w:sz w:val="22"/>
          <w:szCs w:val="22"/>
          <w:lang w:val="gl-ES"/>
        </w:rPr>
      </w:pPr>
      <w:r w:rsidRPr="00F33E7A">
        <w:rPr>
          <w:rFonts w:ascii="Arial" w:hAnsi="Arial" w:cs="Arial"/>
          <w:color w:val="0D0D0D" w:themeColor="text1" w:themeTint="F2"/>
          <w:sz w:val="22"/>
          <w:szCs w:val="22"/>
          <w:lang w:val="gl-ES"/>
        </w:rPr>
        <w:t>Las empresas que no superen la puntuación mínima del 50% de los puntos asignados en la fase 1  con la suma de la puntuación correspondiente a los criterios de valoración: plan de control de calidad, programa de trabajo, programa de actuación ambiental , esquema del plan de seguridad y salud, no continuarán en el proceso selectivo, quedando excluidos de la segunda fase y del procedimiento abierto con multiplicidad de criterios.</w:t>
      </w:r>
    </w:p>
    <w:p w:rsidR="00C165AB" w:rsidRPr="00A45EC3" w:rsidRDefault="00C165AB" w:rsidP="00A8652E">
      <w:pPr>
        <w:pStyle w:val="Blockquote"/>
        <w:tabs>
          <w:tab w:val="left" w:pos="828"/>
        </w:tabs>
        <w:ind w:right="0"/>
        <w:jc w:val="both"/>
        <w:rPr>
          <w:rFonts w:ascii="Arial" w:hAnsi="Arial" w:cs="Arial"/>
          <w:color w:val="FF0000"/>
          <w:sz w:val="22"/>
          <w:szCs w:val="22"/>
          <w:lang w:val="gl-ES"/>
        </w:rPr>
      </w:pPr>
    </w:p>
    <w:p w:rsidR="00A8652E" w:rsidRPr="00A45EC3" w:rsidRDefault="00A8652E" w:rsidP="00A8652E">
      <w:pPr>
        <w:pStyle w:val="Blockquote"/>
        <w:ind w:left="0"/>
        <w:rPr>
          <w:rFonts w:ascii="Arial" w:hAnsi="Arial" w:cs="Arial"/>
          <w:b/>
          <w:bCs/>
          <w:color w:val="FF0000"/>
          <w:sz w:val="22"/>
          <w:szCs w:val="22"/>
          <w:u w:val="single"/>
          <w:lang w:val="gl-ES"/>
        </w:rPr>
      </w:pPr>
    </w:p>
    <w:p w:rsidR="00A8652E" w:rsidRPr="00D267D0" w:rsidRDefault="00827F0C" w:rsidP="00A8652E">
      <w:pPr>
        <w:pStyle w:val="Blockquote"/>
        <w:ind w:left="0"/>
        <w:rPr>
          <w:rFonts w:ascii="Arial" w:hAnsi="Arial" w:cs="Arial"/>
          <w:b/>
          <w:bCs/>
          <w:color w:val="0D0D0D" w:themeColor="text1" w:themeTint="F2"/>
          <w:sz w:val="22"/>
          <w:szCs w:val="22"/>
          <w:u w:val="single"/>
          <w:lang w:val="gl-ES"/>
        </w:rPr>
      </w:pPr>
      <w:r w:rsidRPr="00A45EC3">
        <w:rPr>
          <w:rFonts w:ascii="Arial" w:hAnsi="Arial" w:cs="Arial"/>
          <w:b/>
          <w:bCs/>
          <w:color w:val="FF0000"/>
          <w:sz w:val="22"/>
          <w:szCs w:val="22"/>
          <w:highlight w:val="yellow"/>
          <w:u w:val="single"/>
          <w:lang w:val="gl-ES"/>
        </w:rPr>
        <w:br w:type="page"/>
      </w:r>
      <w:r w:rsidR="00A8652E" w:rsidRPr="00D267D0">
        <w:rPr>
          <w:rFonts w:ascii="Arial" w:hAnsi="Arial" w:cs="Arial"/>
          <w:b/>
          <w:bCs/>
          <w:color w:val="0D0D0D" w:themeColor="text1" w:themeTint="F2"/>
          <w:sz w:val="22"/>
          <w:szCs w:val="22"/>
          <w:u w:val="single"/>
          <w:lang w:val="gl-ES"/>
        </w:rPr>
        <w:lastRenderedPageBreak/>
        <w:t xml:space="preserve">FASE II   </w:t>
      </w:r>
    </w:p>
    <w:p w:rsidR="00A8652E" w:rsidRPr="00D267D0" w:rsidRDefault="00D267D0" w:rsidP="00A8652E">
      <w:pPr>
        <w:pStyle w:val="Blockquote"/>
        <w:ind w:left="0"/>
        <w:rPr>
          <w:rFonts w:ascii="Arial" w:hAnsi="Arial" w:cs="Arial"/>
          <w:b/>
          <w:bCs/>
          <w:color w:val="0D0D0D" w:themeColor="text1" w:themeTint="F2"/>
          <w:sz w:val="22"/>
          <w:szCs w:val="22"/>
          <w:u w:val="single"/>
          <w:lang w:val="gl-ES"/>
        </w:rPr>
      </w:pPr>
      <w:r w:rsidRPr="00D267D0">
        <w:rPr>
          <w:rFonts w:ascii="Arial" w:hAnsi="Arial" w:cs="Arial"/>
          <w:b/>
          <w:bCs/>
          <w:color w:val="0D0D0D" w:themeColor="text1" w:themeTint="F2"/>
          <w:sz w:val="22"/>
          <w:szCs w:val="22"/>
          <w:u w:val="single"/>
          <w:lang w:val="gl-ES"/>
        </w:rPr>
        <w:t>CRITERIOS EVALUABLES</w:t>
      </w:r>
      <w:r w:rsidR="00A8652E" w:rsidRPr="00D267D0">
        <w:rPr>
          <w:rFonts w:ascii="Arial" w:hAnsi="Arial" w:cs="Arial"/>
          <w:b/>
          <w:bCs/>
          <w:color w:val="0D0D0D" w:themeColor="text1" w:themeTint="F2"/>
          <w:sz w:val="22"/>
          <w:szCs w:val="22"/>
          <w:u w:val="single"/>
          <w:lang w:val="gl-ES"/>
        </w:rPr>
        <w:t xml:space="preserve"> MEDIANTE F</w:t>
      </w:r>
      <w:r w:rsidR="00A6501F" w:rsidRPr="00D267D0">
        <w:rPr>
          <w:rFonts w:ascii="Arial" w:hAnsi="Arial" w:cs="Arial"/>
          <w:b/>
          <w:bCs/>
          <w:color w:val="0D0D0D" w:themeColor="text1" w:themeTint="F2"/>
          <w:sz w:val="22"/>
          <w:szCs w:val="22"/>
          <w:u w:val="single"/>
          <w:lang w:val="gl-ES"/>
        </w:rPr>
        <w:t>Ó</w:t>
      </w:r>
      <w:r w:rsidR="00A8652E" w:rsidRPr="00D267D0">
        <w:rPr>
          <w:rFonts w:ascii="Arial" w:hAnsi="Arial" w:cs="Arial"/>
          <w:b/>
          <w:bCs/>
          <w:color w:val="0D0D0D" w:themeColor="text1" w:themeTint="F2"/>
          <w:sz w:val="22"/>
          <w:szCs w:val="22"/>
          <w:u w:val="single"/>
          <w:lang w:val="gl-ES"/>
        </w:rPr>
        <w:t>RMULAS:</w:t>
      </w:r>
    </w:p>
    <w:p w:rsidR="00A8652E" w:rsidRPr="00D267D0" w:rsidRDefault="00A8652E" w:rsidP="00A8652E">
      <w:pPr>
        <w:pStyle w:val="Blockquote"/>
        <w:ind w:left="0"/>
        <w:rPr>
          <w:rFonts w:ascii="Arial" w:hAnsi="Arial" w:cs="Arial"/>
          <w:b/>
          <w:bCs/>
          <w:color w:val="0D0D0D" w:themeColor="text1" w:themeTint="F2"/>
          <w:sz w:val="22"/>
          <w:szCs w:val="22"/>
          <w:u w:val="single"/>
          <w:lang w:val="gl-ES"/>
        </w:rPr>
      </w:pPr>
    </w:p>
    <w:p w:rsidR="00A8652E" w:rsidRPr="00D267D0" w:rsidRDefault="00A8652E" w:rsidP="00F03CAC">
      <w:pPr>
        <w:pStyle w:val="Estndar"/>
        <w:rPr>
          <w:rFonts w:ascii="Arial" w:hAnsi="Arial" w:cs="Arial"/>
          <w:b/>
          <w:color w:val="0D0D0D" w:themeColor="text1" w:themeTint="F2"/>
          <w:sz w:val="22"/>
          <w:szCs w:val="22"/>
          <w:u w:val="single"/>
        </w:rPr>
      </w:pPr>
      <w:r w:rsidRPr="00D267D0">
        <w:rPr>
          <w:rFonts w:ascii="Arial" w:hAnsi="Arial" w:cs="Arial"/>
          <w:b/>
          <w:color w:val="0D0D0D" w:themeColor="text1" w:themeTint="F2"/>
          <w:sz w:val="22"/>
          <w:szCs w:val="22"/>
          <w:u w:val="single"/>
        </w:rPr>
        <w:t>II.</w:t>
      </w:r>
      <w:r w:rsidR="00F03CAC" w:rsidRPr="00D267D0">
        <w:rPr>
          <w:rFonts w:ascii="Arial" w:hAnsi="Arial" w:cs="Arial"/>
          <w:b/>
          <w:color w:val="0D0D0D" w:themeColor="text1" w:themeTint="F2"/>
          <w:sz w:val="22"/>
          <w:szCs w:val="22"/>
          <w:u w:val="single"/>
        </w:rPr>
        <w:t>1</w:t>
      </w:r>
      <w:r w:rsidR="00A84F3A" w:rsidRPr="00D267D0">
        <w:rPr>
          <w:rFonts w:ascii="Arial" w:hAnsi="Arial" w:cs="Arial"/>
          <w:b/>
          <w:color w:val="0D0D0D" w:themeColor="text1" w:themeTint="F2"/>
          <w:sz w:val="22"/>
          <w:szCs w:val="22"/>
          <w:u w:val="single"/>
        </w:rPr>
        <w:t>.</w:t>
      </w:r>
      <w:r w:rsidRPr="00D267D0">
        <w:rPr>
          <w:rFonts w:ascii="Arial" w:hAnsi="Arial" w:cs="Arial"/>
          <w:b/>
          <w:color w:val="0D0D0D" w:themeColor="text1" w:themeTint="F2"/>
          <w:sz w:val="22"/>
          <w:szCs w:val="22"/>
          <w:u w:val="single"/>
        </w:rPr>
        <w:t xml:space="preserve"> OFERTA ECON</w:t>
      </w:r>
      <w:r w:rsidR="00A6501F" w:rsidRPr="00D267D0">
        <w:rPr>
          <w:rFonts w:ascii="Arial" w:hAnsi="Arial" w:cs="Arial"/>
          <w:b/>
          <w:color w:val="0D0D0D" w:themeColor="text1" w:themeTint="F2"/>
          <w:sz w:val="22"/>
          <w:szCs w:val="22"/>
          <w:u w:val="single"/>
        </w:rPr>
        <w:t>Ó</w:t>
      </w:r>
      <w:r w:rsidRPr="00D267D0">
        <w:rPr>
          <w:rFonts w:ascii="Arial" w:hAnsi="Arial" w:cs="Arial"/>
          <w:b/>
          <w:color w:val="0D0D0D" w:themeColor="text1" w:themeTint="F2"/>
          <w:sz w:val="22"/>
          <w:szCs w:val="22"/>
          <w:u w:val="single"/>
        </w:rPr>
        <w:t>MICA</w:t>
      </w:r>
    </w:p>
    <w:p w:rsidR="00EF3F2C" w:rsidRPr="00D267D0" w:rsidRDefault="00A8652E" w:rsidP="006F0747">
      <w:pPr>
        <w:pStyle w:val="Blockquote"/>
        <w:jc w:val="both"/>
        <w:rPr>
          <w:rFonts w:ascii="Arial" w:hAnsi="Arial" w:cs="Arial"/>
          <w:color w:val="0D0D0D" w:themeColor="text1" w:themeTint="F2"/>
          <w:sz w:val="22"/>
          <w:szCs w:val="22"/>
          <w:lang w:val="gl-ES"/>
        </w:rPr>
      </w:pPr>
      <w:r w:rsidRPr="00D267D0">
        <w:rPr>
          <w:rFonts w:ascii="Arial" w:hAnsi="Arial" w:cs="Arial"/>
          <w:color w:val="0D0D0D" w:themeColor="text1" w:themeTint="F2"/>
          <w:sz w:val="22"/>
          <w:szCs w:val="22"/>
          <w:lang w:val="gl-ES"/>
        </w:rPr>
        <w:t xml:space="preserve"> </w:t>
      </w:r>
      <w:r w:rsidRPr="00D267D0">
        <w:rPr>
          <w:rFonts w:ascii="Arial" w:hAnsi="Arial" w:cs="Arial"/>
          <w:b/>
          <w:bCs/>
          <w:color w:val="0D0D0D" w:themeColor="text1" w:themeTint="F2"/>
          <w:sz w:val="22"/>
          <w:szCs w:val="22"/>
          <w:u w:val="single"/>
          <w:lang w:val="gl-ES"/>
        </w:rPr>
        <w:t xml:space="preserve">Oferta </w:t>
      </w:r>
      <w:r w:rsidR="00A6501F" w:rsidRPr="00D267D0">
        <w:rPr>
          <w:rFonts w:ascii="Arial" w:hAnsi="Arial" w:cs="Arial"/>
          <w:b/>
          <w:bCs/>
          <w:color w:val="0D0D0D" w:themeColor="text1" w:themeTint="F2"/>
          <w:sz w:val="22"/>
          <w:szCs w:val="22"/>
          <w:u w:val="single"/>
          <w:lang w:val="gl-ES"/>
        </w:rPr>
        <w:t>e</w:t>
      </w:r>
      <w:r w:rsidRPr="00D267D0">
        <w:rPr>
          <w:rFonts w:ascii="Arial" w:hAnsi="Arial" w:cs="Arial"/>
          <w:b/>
          <w:bCs/>
          <w:color w:val="0D0D0D" w:themeColor="text1" w:themeTint="F2"/>
          <w:sz w:val="22"/>
          <w:szCs w:val="22"/>
          <w:u w:val="single"/>
          <w:lang w:val="gl-ES"/>
        </w:rPr>
        <w:t>conómica</w:t>
      </w:r>
      <w:r w:rsidRPr="00D267D0">
        <w:rPr>
          <w:rFonts w:ascii="Arial" w:hAnsi="Arial" w:cs="Arial"/>
          <w:color w:val="0D0D0D" w:themeColor="text1" w:themeTint="F2"/>
          <w:sz w:val="22"/>
          <w:szCs w:val="22"/>
          <w:lang w:val="gl-ES"/>
        </w:rPr>
        <w:t>:</w:t>
      </w:r>
    </w:p>
    <w:p w:rsidR="00EF3F2C" w:rsidRPr="00D267D0" w:rsidRDefault="00D267D0" w:rsidP="00EF3F2C">
      <w:pPr>
        <w:pStyle w:val="Textoindependiente"/>
        <w:spacing w:before="98"/>
        <w:ind w:left="941" w:right="690" w:firstLine="108"/>
        <w:rPr>
          <w:rFonts w:ascii="Arial" w:hAnsi="Arial" w:cs="Arial"/>
          <w:color w:val="0D0D0D" w:themeColor="text1" w:themeTint="F2"/>
          <w:sz w:val="22"/>
          <w:szCs w:val="22"/>
        </w:rPr>
      </w:pPr>
      <w:r w:rsidRPr="00D267D0">
        <w:rPr>
          <w:rFonts w:ascii="Arial" w:hAnsi="Arial" w:cs="Arial"/>
          <w:color w:val="0D0D0D" w:themeColor="text1" w:themeTint="F2"/>
          <w:sz w:val="22"/>
          <w:szCs w:val="22"/>
        </w:rPr>
        <w:t>Abanico</w:t>
      </w:r>
      <w:r w:rsidR="00EF3F2C" w:rsidRPr="00D267D0">
        <w:rPr>
          <w:rFonts w:ascii="Arial" w:hAnsi="Arial" w:cs="Arial"/>
          <w:color w:val="0D0D0D" w:themeColor="text1" w:themeTint="F2"/>
          <w:sz w:val="22"/>
          <w:szCs w:val="22"/>
        </w:rPr>
        <w:t xml:space="preserve">: </w:t>
      </w:r>
      <w:r w:rsidR="000E4CC6" w:rsidRPr="00D267D0">
        <w:rPr>
          <w:rFonts w:ascii="Arial" w:hAnsi="Arial" w:cs="Arial"/>
          <w:color w:val="0D0D0D" w:themeColor="text1" w:themeTint="F2"/>
          <w:sz w:val="22"/>
          <w:szCs w:val="22"/>
        </w:rPr>
        <w:t>de 0 a 40</w:t>
      </w:r>
      <w:r w:rsidR="00EF3F2C" w:rsidRPr="00D267D0">
        <w:rPr>
          <w:rFonts w:ascii="Arial" w:hAnsi="Arial" w:cs="Arial"/>
          <w:color w:val="0D0D0D" w:themeColor="text1" w:themeTint="F2"/>
          <w:sz w:val="22"/>
          <w:szCs w:val="22"/>
        </w:rPr>
        <w:t xml:space="preserve"> puntos</w:t>
      </w:r>
    </w:p>
    <w:p w:rsidR="00EF3F2C" w:rsidRPr="00A45EC3" w:rsidRDefault="00EF3F2C" w:rsidP="00EF3F2C">
      <w:pPr>
        <w:pStyle w:val="Textoindependiente"/>
        <w:rPr>
          <w:rFonts w:ascii="Arial" w:hAnsi="Arial" w:cs="Arial"/>
          <w:color w:val="FF0000"/>
          <w:sz w:val="22"/>
          <w:szCs w:val="22"/>
        </w:rPr>
      </w:pPr>
    </w:p>
    <w:p w:rsidR="00EF3F2C" w:rsidRPr="00A45EC3" w:rsidRDefault="00EF3F2C" w:rsidP="006F0747">
      <w:pPr>
        <w:pStyle w:val="Blockquote"/>
        <w:jc w:val="both"/>
        <w:rPr>
          <w:rFonts w:ascii="Arial" w:hAnsi="Arial" w:cs="Arial"/>
          <w:color w:val="FF0000"/>
          <w:sz w:val="22"/>
          <w:szCs w:val="22"/>
          <w:lang w:val="gl-ES"/>
        </w:rPr>
      </w:pPr>
    </w:p>
    <w:p w:rsidR="006F0747" w:rsidRPr="00D267D0" w:rsidRDefault="00A8652E" w:rsidP="006F0747">
      <w:pPr>
        <w:pStyle w:val="Blockquote"/>
        <w:jc w:val="both"/>
        <w:rPr>
          <w:rFonts w:ascii="Arial" w:hAnsi="Arial" w:cs="Arial"/>
          <w:color w:val="0D0D0D" w:themeColor="text1" w:themeTint="F2"/>
          <w:sz w:val="22"/>
          <w:szCs w:val="22"/>
          <w:lang w:val="gl-ES"/>
        </w:rPr>
      </w:pPr>
      <w:r w:rsidRPr="00A45EC3">
        <w:rPr>
          <w:rFonts w:ascii="Arial" w:hAnsi="Arial" w:cs="Arial"/>
          <w:color w:val="FF0000"/>
          <w:sz w:val="22"/>
          <w:szCs w:val="22"/>
          <w:lang w:val="gl-ES"/>
        </w:rPr>
        <w:t xml:space="preserve"> </w:t>
      </w:r>
      <w:r w:rsidRPr="00D267D0">
        <w:rPr>
          <w:rFonts w:ascii="Arial" w:hAnsi="Arial" w:cs="Arial"/>
          <w:color w:val="0D0D0D" w:themeColor="text1" w:themeTint="F2"/>
          <w:sz w:val="22"/>
          <w:szCs w:val="22"/>
          <w:lang w:val="gl-ES"/>
        </w:rPr>
        <w:t xml:space="preserve">De </w:t>
      </w:r>
      <w:r w:rsidR="00D267D0" w:rsidRPr="00D267D0">
        <w:rPr>
          <w:rFonts w:ascii="Arial" w:hAnsi="Arial" w:cs="Arial"/>
          <w:color w:val="0D0D0D" w:themeColor="text1" w:themeTint="F2"/>
          <w:sz w:val="22"/>
          <w:szCs w:val="22"/>
          <w:lang w:val="gl-ES"/>
        </w:rPr>
        <w:t>acuerdo con la fórmula elaborada , por demanda de la Diputación provincial de A Coruña, por la Facultad de Matemáticas  de la USC y cuya desglose, explicación de la fórmula y aplicación para su conocimiento figura en el anexo VIII y en el siguiente enlace:</w:t>
      </w:r>
    </w:p>
    <w:p w:rsidR="00A8652E" w:rsidRPr="00D267D0" w:rsidRDefault="00E32682" w:rsidP="006F0747">
      <w:pPr>
        <w:pStyle w:val="Blockquote"/>
        <w:jc w:val="both"/>
        <w:rPr>
          <w:rFonts w:ascii="Arial" w:hAnsi="Arial" w:cs="Arial"/>
          <w:color w:val="0D0D0D" w:themeColor="text1" w:themeTint="F2"/>
          <w:sz w:val="22"/>
          <w:szCs w:val="22"/>
          <w:lang w:val="gl-ES"/>
        </w:rPr>
      </w:pPr>
      <w:hyperlink r:id="rId10" w:history="1">
        <w:r w:rsidR="00901ECA" w:rsidRPr="00D267D0">
          <w:rPr>
            <w:rStyle w:val="Hipervnculo"/>
            <w:rFonts w:ascii="Arial" w:hAnsi="Arial" w:cs="Arial"/>
            <w:color w:val="0D0D0D" w:themeColor="text1" w:themeTint="F2"/>
            <w:sz w:val="22"/>
            <w:szCs w:val="22"/>
            <w:lang w:val="gl-ES"/>
          </w:rPr>
          <w:t>https://www.dacoruna.gal/valoracion/</w:t>
        </w:r>
      </w:hyperlink>
    </w:p>
    <w:p w:rsidR="00901ECA" w:rsidRPr="00A45EC3" w:rsidRDefault="00901ECA" w:rsidP="00A8652E">
      <w:pPr>
        <w:pStyle w:val="Blockquote"/>
        <w:rPr>
          <w:rFonts w:ascii="Arial" w:hAnsi="Arial" w:cs="Arial"/>
          <w:color w:val="FF0000"/>
          <w:sz w:val="22"/>
          <w:szCs w:val="22"/>
          <w:lang w:val="gl-ES"/>
        </w:rPr>
      </w:pPr>
    </w:p>
    <w:p w:rsidR="008827CD" w:rsidRPr="00F333F7" w:rsidRDefault="008827CD" w:rsidP="006F0747">
      <w:pPr>
        <w:pStyle w:val="Blockquote"/>
        <w:ind w:left="0"/>
        <w:jc w:val="both"/>
        <w:rPr>
          <w:rFonts w:ascii="Arial" w:hAnsi="Arial" w:cs="Arial"/>
          <w:b/>
          <w:bCs/>
          <w:color w:val="0D0D0D" w:themeColor="text1" w:themeTint="F2"/>
          <w:sz w:val="22"/>
          <w:szCs w:val="22"/>
          <w:u w:val="single"/>
          <w:lang w:val="gl-ES"/>
        </w:rPr>
      </w:pPr>
      <w:r w:rsidRPr="00F333F7">
        <w:rPr>
          <w:rFonts w:ascii="Arial" w:hAnsi="Arial" w:cs="Arial"/>
          <w:b/>
          <w:bCs/>
          <w:color w:val="0D0D0D" w:themeColor="text1" w:themeTint="F2"/>
          <w:sz w:val="22"/>
          <w:szCs w:val="22"/>
          <w:u w:val="single"/>
          <w:lang w:val="gl-ES"/>
        </w:rPr>
        <w:t>II</w:t>
      </w:r>
      <w:r w:rsidR="00F03CAC" w:rsidRPr="00F333F7">
        <w:rPr>
          <w:rFonts w:ascii="Arial" w:hAnsi="Arial" w:cs="Arial"/>
          <w:b/>
          <w:bCs/>
          <w:color w:val="0D0D0D" w:themeColor="text1" w:themeTint="F2"/>
          <w:sz w:val="22"/>
          <w:szCs w:val="22"/>
          <w:u w:val="single"/>
          <w:lang w:val="gl-ES"/>
        </w:rPr>
        <w:t>.2</w:t>
      </w:r>
      <w:r w:rsidR="00F333F7" w:rsidRPr="00F333F7">
        <w:rPr>
          <w:rFonts w:ascii="Arial" w:hAnsi="Arial" w:cs="Arial"/>
          <w:b/>
          <w:bCs/>
          <w:color w:val="0D0D0D" w:themeColor="text1" w:themeTint="F2"/>
          <w:sz w:val="22"/>
          <w:szCs w:val="22"/>
          <w:u w:val="single"/>
          <w:lang w:val="gl-ES"/>
        </w:rPr>
        <w:t xml:space="preserve"> ESTABILIDAD EN EL</w:t>
      </w:r>
      <w:r w:rsidRPr="00F333F7">
        <w:rPr>
          <w:rFonts w:ascii="Arial" w:hAnsi="Arial" w:cs="Arial"/>
          <w:b/>
          <w:bCs/>
          <w:color w:val="0D0D0D" w:themeColor="text1" w:themeTint="F2"/>
          <w:sz w:val="22"/>
          <w:szCs w:val="22"/>
          <w:u w:val="single"/>
          <w:lang w:val="gl-ES"/>
        </w:rPr>
        <w:t xml:space="preserve"> EMPREGO </w:t>
      </w:r>
    </w:p>
    <w:p w:rsidR="008827CD" w:rsidRPr="00F333F7" w:rsidRDefault="00F03CAC" w:rsidP="006F0747">
      <w:pPr>
        <w:pStyle w:val="Blockquote"/>
        <w:ind w:left="0"/>
        <w:jc w:val="both"/>
        <w:rPr>
          <w:rFonts w:ascii="Arial" w:hAnsi="Arial" w:cs="Arial"/>
          <w:b/>
          <w:bCs/>
          <w:color w:val="0D0D0D" w:themeColor="text1" w:themeTint="F2"/>
          <w:sz w:val="22"/>
          <w:szCs w:val="22"/>
          <w:u w:val="single"/>
          <w:lang w:val="gl-ES"/>
        </w:rPr>
      </w:pPr>
      <w:r w:rsidRPr="00F333F7">
        <w:rPr>
          <w:rFonts w:ascii="Arial" w:hAnsi="Arial" w:cs="Arial"/>
          <w:b/>
          <w:bCs/>
          <w:color w:val="0D0D0D" w:themeColor="text1" w:themeTint="F2"/>
          <w:sz w:val="22"/>
          <w:szCs w:val="22"/>
          <w:u w:val="single"/>
          <w:lang w:val="gl-ES"/>
        </w:rPr>
        <w:t xml:space="preserve">II.2.1. </w:t>
      </w:r>
      <w:r w:rsidR="00F333F7" w:rsidRPr="00F333F7">
        <w:rPr>
          <w:rFonts w:ascii="Arial" w:hAnsi="Arial" w:cs="Arial"/>
          <w:b/>
          <w:bCs/>
          <w:color w:val="0D0D0D" w:themeColor="text1" w:themeTint="F2"/>
          <w:sz w:val="22"/>
          <w:szCs w:val="22"/>
          <w:u w:val="single"/>
          <w:lang w:val="gl-ES"/>
        </w:rPr>
        <w:t>Porcentaj</w:t>
      </w:r>
      <w:r w:rsidR="004F24C1" w:rsidRPr="00F333F7">
        <w:rPr>
          <w:rFonts w:ascii="Arial" w:hAnsi="Arial" w:cs="Arial"/>
          <w:b/>
          <w:bCs/>
          <w:color w:val="0D0D0D" w:themeColor="text1" w:themeTint="F2"/>
          <w:sz w:val="22"/>
          <w:szCs w:val="22"/>
          <w:u w:val="single"/>
          <w:lang w:val="gl-ES"/>
        </w:rPr>
        <w:t>e de perso</w:t>
      </w:r>
      <w:r w:rsidR="00F333F7" w:rsidRPr="00F333F7">
        <w:rPr>
          <w:rFonts w:ascii="Arial" w:hAnsi="Arial" w:cs="Arial"/>
          <w:b/>
          <w:bCs/>
          <w:color w:val="0D0D0D" w:themeColor="text1" w:themeTint="F2"/>
          <w:sz w:val="22"/>
          <w:szCs w:val="22"/>
          <w:u w:val="single"/>
          <w:lang w:val="gl-ES"/>
        </w:rPr>
        <w:t>nal fij</w:t>
      </w:r>
      <w:r w:rsidR="004F24C1" w:rsidRPr="00F333F7">
        <w:rPr>
          <w:rFonts w:ascii="Arial" w:hAnsi="Arial" w:cs="Arial"/>
          <w:b/>
          <w:bCs/>
          <w:color w:val="0D0D0D" w:themeColor="text1" w:themeTint="F2"/>
          <w:sz w:val="22"/>
          <w:szCs w:val="22"/>
          <w:u w:val="single"/>
          <w:lang w:val="gl-ES"/>
        </w:rPr>
        <w:t>o</w:t>
      </w:r>
      <w:r w:rsidR="00607459" w:rsidRPr="00F333F7">
        <w:rPr>
          <w:rFonts w:ascii="Arial" w:hAnsi="Arial" w:cs="Arial"/>
          <w:b/>
          <w:bCs/>
          <w:color w:val="0D0D0D" w:themeColor="text1" w:themeTint="F2"/>
          <w:sz w:val="22"/>
          <w:szCs w:val="22"/>
          <w:u w:val="single"/>
          <w:lang w:val="gl-ES"/>
        </w:rPr>
        <w:t xml:space="preserve"> en relación co</w:t>
      </w:r>
      <w:r w:rsidR="00F333F7" w:rsidRPr="00F333F7">
        <w:rPr>
          <w:rFonts w:ascii="Arial" w:hAnsi="Arial" w:cs="Arial"/>
          <w:b/>
          <w:bCs/>
          <w:color w:val="0D0D0D" w:themeColor="text1" w:themeTint="F2"/>
          <w:sz w:val="22"/>
          <w:szCs w:val="22"/>
          <w:u w:val="single"/>
          <w:lang w:val="gl-ES"/>
        </w:rPr>
        <w:t>n el persoal global de la</w:t>
      </w:r>
      <w:r w:rsidR="00607459" w:rsidRPr="00F333F7">
        <w:rPr>
          <w:rFonts w:ascii="Arial" w:hAnsi="Arial" w:cs="Arial"/>
          <w:b/>
          <w:bCs/>
          <w:color w:val="0D0D0D" w:themeColor="text1" w:themeTint="F2"/>
          <w:sz w:val="22"/>
          <w:szCs w:val="22"/>
          <w:u w:val="single"/>
          <w:lang w:val="gl-ES"/>
        </w:rPr>
        <w:t xml:space="preserve"> empresa.</w:t>
      </w:r>
    </w:p>
    <w:p w:rsidR="00764354" w:rsidRPr="00F333F7" w:rsidRDefault="00362CA4" w:rsidP="00764354">
      <w:pPr>
        <w:pStyle w:val="Textoindependiente"/>
        <w:spacing w:before="98"/>
        <w:ind w:left="941" w:right="690" w:firstLine="108"/>
        <w:rPr>
          <w:rFonts w:ascii="Arial" w:hAnsi="Arial" w:cs="Arial"/>
          <w:color w:val="0D0D0D" w:themeColor="text1" w:themeTint="F2"/>
          <w:sz w:val="22"/>
          <w:szCs w:val="22"/>
        </w:rPr>
      </w:pPr>
      <w:r w:rsidRPr="00F333F7">
        <w:rPr>
          <w:rFonts w:ascii="Arial" w:hAnsi="Arial" w:cs="Arial"/>
          <w:color w:val="0D0D0D" w:themeColor="text1" w:themeTint="F2"/>
          <w:sz w:val="22"/>
          <w:szCs w:val="22"/>
        </w:rPr>
        <w:t>Aban</w:t>
      </w:r>
      <w:r w:rsidR="00F333F7" w:rsidRPr="00F333F7">
        <w:rPr>
          <w:rFonts w:ascii="Arial" w:hAnsi="Arial" w:cs="Arial"/>
          <w:color w:val="0D0D0D" w:themeColor="text1" w:themeTint="F2"/>
          <w:sz w:val="22"/>
          <w:szCs w:val="22"/>
        </w:rPr>
        <w:t>ic</w:t>
      </w:r>
      <w:r w:rsidRPr="00F333F7">
        <w:rPr>
          <w:rFonts w:ascii="Arial" w:hAnsi="Arial" w:cs="Arial"/>
          <w:color w:val="0D0D0D" w:themeColor="text1" w:themeTint="F2"/>
          <w:sz w:val="22"/>
          <w:szCs w:val="22"/>
        </w:rPr>
        <w:t>o</w:t>
      </w:r>
      <w:r w:rsidR="000E4CC6" w:rsidRPr="00F333F7">
        <w:rPr>
          <w:rFonts w:ascii="Arial" w:hAnsi="Arial" w:cs="Arial"/>
          <w:color w:val="0D0D0D" w:themeColor="text1" w:themeTint="F2"/>
          <w:sz w:val="22"/>
          <w:szCs w:val="22"/>
        </w:rPr>
        <w:t>: de 0 a 10</w:t>
      </w:r>
      <w:r w:rsidR="009A6947" w:rsidRPr="00F333F7">
        <w:rPr>
          <w:rFonts w:ascii="Arial" w:hAnsi="Arial" w:cs="Arial"/>
          <w:color w:val="0D0D0D" w:themeColor="text1" w:themeTint="F2"/>
          <w:sz w:val="22"/>
          <w:szCs w:val="22"/>
        </w:rPr>
        <w:t xml:space="preserve"> Puntos</w:t>
      </w:r>
    </w:p>
    <w:p w:rsidR="00764354" w:rsidRPr="00A45EC3" w:rsidRDefault="00764354" w:rsidP="00764354">
      <w:pPr>
        <w:pStyle w:val="Textoindependiente"/>
        <w:rPr>
          <w:rFonts w:ascii="Arial" w:hAnsi="Arial" w:cs="Arial"/>
          <w:color w:val="FF0000"/>
          <w:sz w:val="22"/>
          <w:szCs w:val="22"/>
        </w:rPr>
      </w:pPr>
    </w:p>
    <w:p w:rsidR="001015C8" w:rsidRPr="001015C8" w:rsidRDefault="00203D89" w:rsidP="001015C8">
      <w:pPr>
        <w:pStyle w:val="Textoindependiente"/>
        <w:spacing w:before="95"/>
        <w:ind w:left="222" w:right="917"/>
        <w:jc w:val="both"/>
        <w:rPr>
          <w:rFonts w:ascii="Arial" w:hAnsi="Arial" w:cs="Arial"/>
          <w:color w:val="0D0D0D" w:themeColor="text1" w:themeTint="F2"/>
          <w:sz w:val="22"/>
          <w:szCs w:val="22"/>
        </w:rPr>
      </w:pPr>
      <w:r w:rsidRPr="001015C8">
        <w:rPr>
          <w:rFonts w:ascii="Arial" w:hAnsi="Arial" w:cs="Arial"/>
          <w:color w:val="0D0D0D" w:themeColor="text1" w:themeTint="F2"/>
          <w:sz w:val="22"/>
          <w:szCs w:val="22"/>
        </w:rPr>
        <w:t>S</w:t>
      </w:r>
      <w:r w:rsidR="001015C8" w:rsidRPr="001015C8">
        <w:rPr>
          <w:rFonts w:ascii="Arial" w:hAnsi="Arial" w:cs="Arial"/>
          <w:color w:val="0D0D0D" w:themeColor="text1" w:themeTint="F2"/>
          <w:sz w:val="22"/>
          <w:szCs w:val="22"/>
        </w:rPr>
        <w:t>egun</w:t>
      </w:r>
      <w:r w:rsidR="00FA209C" w:rsidRPr="001015C8">
        <w:rPr>
          <w:rFonts w:ascii="Arial" w:hAnsi="Arial" w:cs="Arial"/>
          <w:color w:val="0D0D0D" w:themeColor="text1" w:themeTint="F2"/>
          <w:sz w:val="22"/>
          <w:szCs w:val="22"/>
        </w:rPr>
        <w:t xml:space="preserve"> </w:t>
      </w:r>
      <w:r w:rsidR="001015C8" w:rsidRPr="001015C8">
        <w:rPr>
          <w:rFonts w:ascii="Arial" w:hAnsi="Arial" w:cs="Arial"/>
          <w:color w:val="0D0D0D" w:themeColor="text1" w:themeTint="F2"/>
          <w:sz w:val="22"/>
          <w:szCs w:val="22"/>
        </w:rPr>
        <w:t>la documentación que incluya en el archivo o sobre electrónico  C el licitador, (cláusula 12) se tendrá en cuenta a porcentaje de personas trabajadoras (hombres y mujeres) con contrato hizo por tiempo indefinido y a jornada completa la  lo menos nos últimos 12 meses anteriores a la fecha de finalización del plazo de presentación de ofertas, en relación con el total de personas trabajadoras (hombres y mujeres) del personal.</w:t>
      </w:r>
    </w:p>
    <w:p w:rsidR="001015C8" w:rsidRPr="001015C8" w:rsidRDefault="001015C8" w:rsidP="001015C8">
      <w:pPr>
        <w:pStyle w:val="Textoindependiente"/>
        <w:spacing w:before="95"/>
        <w:ind w:left="222" w:right="917"/>
        <w:jc w:val="both"/>
        <w:rPr>
          <w:rFonts w:ascii="Arial" w:hAnsi="Arial" w:cs="Arial"/>
          <w:color w:val="0D0D0D" w:themeColor="text1" w:themeTint="F2"/>
          <w:sz w:val="22"/>
          <w:szCs w:val="22"/>
        </w:rPr>
      </w:pPr>
      <w:r w:rsidRPr="001015C8">
        <w:rPr>
          <w:rFonts w:ascii="Arial" w:hAnsi="Arial" w:cs="Arial"/>
          <w:color w:val="0D0D0D" w:themeColor="text1" w:themeTint="F2"/>
          <w:sz w:val="22"/>
          <w:szCs w:val="22"/>
        </w:rPr>
        <w:t>Para valorar este criterio a  plantilla deberá estar formada por un mínimo de 5 trabajadores, directamente relacionados con la ejecución de obra.</w:t>
      </w:r>
    </w:p>
    <w:p w:rsidR="001015C8" w:rsidRPr="001015C8" w:rsidRDefault="001015C8" w:rsidP="001015C8">
      <w:pPr>
        <w:pStyle w:val="Textoindependiente"/>
        <w:spacing w:before="95"/>
        <w:ind w:left="222" w:right="917"/>
        <w:jc w:val="both"/>
        <w:rPr>
          <w:rFonts w:ascii="Arial" w:hAnsi="Arial" w:cs="Arial"/>
          <w:color w:val="0D0D0D" w:themeColor="text1" w:themeTint="F2"/>
          <w:sz w:val="22"/>
          <w:szCs w:val="22"/>
        </w:rPr>
      </w:pPr>
      <w:r w:rsidRPr="001015C8">
        <w:rPr>
          <w:rFonts w:ascii="Arial" w:hAnsi="Arial" w:cs="Arial"/>
          <w:color w:val="0D0D0D" w:themeColor="text1" w:themeTint="F2"/>
          <w:sz w:val="22"/>
          <w:szCs w:val="22"/>
        </w:rPr>
        <w:t>Obtendrá la máxima puntuación a empresa que tenga un porcentaje mayor del 75%</w:t>
      </w:r>
    </w:p>
    <w:p w:rsidR="001015C8" w:rsidRPr="001015C8" w:rsidRDefault="001015C8" w:rsidP="001015C8">
      <w:pPr>
        <w:pStyle w:val="Textoindependiente"/>
        <w:spacing w:before="95"/>
        <w:ind w:left="222" w:right="917"/>
        <w:jc w:val="both"/>
        <w:rPr>
          <w:rFonts w:ascii="Arial" w:hAnsi="Arial" w:cs="Arial"/>
          <w:color w:val="0D0D0D" w:themeColor="text1" w:themeTint="F2"/>
          <w:sz w:val="22"/>
          <w:szCs w:val="22"/>
        </w:rPr>
      </w:pPr>
      <w:r w:rsidRPr="001015C8">
        <w:rPr>
          <w:rFonts w:ascii="Arial" w:hAnsi="Arial" w:cs="Arial"/>
          <w:color w:val="0D0D0D" w:themeColor="text1" w:themeTint="F2"/>
          <w:sz w:val="22"/>
          <w:szCs w:val="22"/>
        </w:rPr>
        <w:t>El resto se valorará proporcionalmente.</w:t>
      </w:r>
    </w:p>
    <w:p w:rsidR="001015C8" w:rsidRPr="001015C8" w:rsidRDefault="001015C8" w:rsidP="001015C8">
      <w:pPr>
        <w:pStyle w:val="Textoindependiente"/>
        <w:spacing w:before="95"/>
        <w:ind w:left="222" w:right="917"/>
        <w:jc w:val="both"/>
        <w:rPr>
          <w:rFonts w:ascii="Arial" w:hAnsi="Arial" w:cs="Arial"/>
          <w:color w:val="0D0D0D" w:themeColor="text1" w:themeTint="F2"/>
          <w:sz w:val="22"/>
          <w:szCs w:val="22"/>
        </w:rPr>
      </w:pPr>
      <w:r w:rsidRPr="001015C8">
        <w:rPr>
          <w:rFonts w:ascii="Arial" w:hAnsi="Arial" w:cs="Arial"/>
          <w:color w:val="0D0D0D" w:themeColor="text1" w:themeTint="F2"/>
          <w:sz w:val="22"/>
          <w:szCs w:val="22"/>
        </w:rPr>
        <w:t xml:space="preserve">Las empresas que cuenten con un porcentaje menor del 40% de personal </w:t>
      </w:r>
      <w:r w:rsidR="00E022B0">
        <w:rPr>
          <w:rFonts w:ascii="Arial" w:hAnsi="Arial" w:cs="Arial"/>
          <w:color w:val="0D0D0D" w:themeColor="text1" w:themeTint="F2"/>
          <w:sz w:val="22"/>
          <w:szCs w:val="22"/>
        </w:rPr>
        <w:t>fijo</w:t>
      </w:r>
      <w:r w:rsidRPr="001015C8">
        <w:rPr>
          <w:rFonts w:ascii="Arial" w:hAnsi="Arial" w:cs="Arial"/>
          <w:color w:val="0D0D0D" w:themeColor="text1" w:themeTint="F2"/>
          <w:sz w:val="22"/>
          <w:szCs w:val="22"/>
        </w:rPr>
        <w:t xml:space="preserve"> no se valorarán.</w:t>
      </w:r>
    </w:p>
    <w:p w:rsidR="00264B49" w:rsidRPr="001015C8" w:rsidRDefault="00264B49" w:rsidP="001015C8">
      <w:pPr>
        <w:pStyle w:val="Textoindependiente"/>
        <w:spacing w:before="95"/>
        <w:ind w:left="222" w:right="917"/>
        <w:jc w:val="both"/>
        <w:rPr>
          <w:rFonts w:ascii="Arial" w:hAnsi="Arial" w:cs="Arial"/>
          <w:b/>
          <w:bCs/>
          <w:color w:val="0D0D0D" w:themeColor="text1" w:themeTint="F2"/>
          <w:sz w:val="22"/>
          <w:szCs w:val="22"/>
          <w:u w:val="single"/>
        </w:rPr>
      </w:pPr>
    </w:p>
    <w:p w:rsidR="00264B49" w:rsidRPr="001015C8" w:rsidRDefault="00F03CAC" w:rsidP="006F0747">
      <w:pPr>
        <w:pStyle w:val="Blockquote"/>
        <w:ind w:left="0"/>
        <w:jc w:val="both"/>
        <w:rPr>
          <w:rFonts w:ascii="Arial" w:hAnsi="Arial" w:cs="Arial"/>
          <w:b/>
          <w:bCs/>
          <w:color w:val="0D0D0D" w:themeColor="text1" w:themeTint="F2"/>
          <w:sz w:val="22"/>
          <w:szCs w:val="22"/>
          <w:u w:val="single"/>
          <w:lang w:val="gl-ES"/>
        </w:rPr>
      </w:pPr>
      <w:r w:rsidRPr="001015C8">
        <w:rPr>
          <w:rFonts w:ascii="Arial" w:hAnsi="Arial" w:cs="Arial"/>
          <w:b/>
          <w:bCs/>
          <w:color w:val="0D0D0D" w:themeColor="text1" w:themeTint="F2"/>
          <w:sz w:val="22"/>
          <w:szCs w:val="22"/>
          <w:u w:val="single"/>
          <w:lang w:val="gl-ES"/>
        </w:rPr>
        <w:t xml:space="preserve">II.2.2. </w:t>
      </w:r>
      <w:r w:rsidR="001015C8" w:rsidRPr="001015C8">
        <w:rPr>
          <w:rFonts w:ascii="Arial" w:hAnsi="Arial" w:cs="Arial"/>
          <w:b/>
          <w:bCs/>
          <w:color w:val="0D0D0D" w:themeColor="text1" w:themeTint="F2"/>
          <w:sz w:val="22"/>
          <w:szCs w:val="22"/>
          <w:u w:val="single"/>
          <w:lang w:val="gl-ES"/>
        </w:rPr>
        <w:t>Porcentaje de muj</w:t>
      </w:r>
      <w:r w:rsidR="00264B49" w:rsidRPr="001015C8">
        <w:rPr>
          <w:rFonts w:ascii="Arial" w:hAnsi="Arial" w:cs="Arial"/>
          <w:b/>
          <w:bCs/>
          <w:color w:val="0D0D0D" w:themeColor="text1" w:themeTint="F2"/>
          <w:sz w:val="22"/>
          <w:szCs w:val="22"/>
          <w:u w:val="single"/>
          <w:lang w:val="gl-ES"/>
        </w:rPr>
        <w:t>eres en relación co</w:t>
      </w:r>
      <w:r w:rsidR="001015C8" w:rsidRPr="001015C8">
        <w:rPr>
          <w:rFonts w:ascii="Arial" w:hAnsi="Arial" w:cs="Arial"/>
          <w:b/>
          <w:bCs/>
          <w:color w:val="0D0D0D" w:themeColor="text1" w:themeTint="F2"/>
          <w:sz w:val="22"/>
          <w:szCs w:val="22"/>
          <w:u w:val="single"/>
          <w:lang w:val="gl-ES"/>
        </w:rPr>
        <w:t>n el persoal global de la</w:t>
      </w:r>
      <w:r w:rsidR="00264B49" w:rsidRPr="001015C8">
        <w:rPr>
          <w:rFonts w:ascii="Arial" w:hAnsi="Arial" w:cs="Arial"/>
          <w:b/>
          <w:bCs/>
          <w:color w:val="0D0D0D" w:themeColor="text1" w:themeTint="F2"/>
          <w:sz w:val="22"/>
          <w:szCs w:val="22"/>
          <w:u w:val="single"/>
          <w:lang w:val="gl-ES"/>
        </w:rPr>
        <w:t xml:space="preserve"> empresa</w:t>
      </w:r>
    </w:p>
    <w:p w:rsidR="00492E74" w:rsidRPr="001015C8" w:rsidRDefault="001015C8" w:rsidP="00492E74">
      <w:pPr>
        <w:pStyle w:val="Textoindependiente"/>
        <w:spacing w:before="98"/>
        <w:ind w:left="941" w:right="690" w:firstLine="108"/>
        <w:rPr>
          <w:rFonts w:ascii="Arial" w:hAnsi="Arial" w:cs="Arial"/>
          <w:color w:val="0D0D0D" w:themeColor="text1" w:themeTint="F2"/>
          <w:sz w:val="22"/>
          <w:szCs w:val="22"/>
        </w:rPr>
      </w:pPr>
      <w:r w:rsidRPr="001015C8">
        <w:rPr>
          <w:rFonts w:ascii="Arial" w:hAnsi="Arial" w:cs="Arial"/>
          <w:color w:val="0D0D0D" w:themeColor="text1" w:themeTint="F2"/>
          <w:sz w:val="22"/>
          <w:szCs w:val="22"/>
        </w:rPr>
        <w:t>Abanico</w:t>
      </w:r>
      <w:r w:rsidR="00492E74" w:rsidRPr="001015C8">
        <w:rPr>
          <w:rFonts w:ascii="Arial" w:hAnsi="Arial" w:cs="Arial"/>
          <w:color w:val="0D0D0D" w:themeColor="text1" w:themeTint="F2"/>
          <w:sz w:val="22"/>
          <w:szCs w:val="22"/>
        </w:rPr>
        <w:t xml:space="preserve"> de </w:t>
      </w:r>
      <w:r w:rsidR="002E4ACA" w:rsidRPr="001015C8">
        <w:rPr>
          <w:rFonts w:ascii="Arial" w:hAnsi="Arial" w:cs="Arial"/>
          <w:color w:val="0D0D0D" w:themeColor="text1" w:themeTint="F2"/>
          <w:sz w:val="22"/>
          <w:szCs w:val="22"/>
        </w:rPr>
        <w:t xml:space="preserve">0 a 10 </w:t>
      </w:r>
      <w:r w:rsidR="00492E74" w:rsidRPr="001015C8">
        <w:rPr>
          <w:rFonts w:ascii="Arial" w:hAnsi="Arial" w:cs="Arial"/>
          <w:color w:val="0D0D0D" w:themeColor="text1" w:themeTint="F2"/>
          <w:sz w:val="22"/>
          <w:szCs w:val="22"/>
        </w:rPr>
        <w:t xml:space="preserve">puntos </w:t>
      </w:r>
    </w:p>
    <w:p w:rsidR="00492E74" w:rsidRPr="00A45EC3" w:rsidRDefault="00492E74" w:rsidP="00492E74">
      <w:pPr>
        <w:pStyle w:val="Textoindependiente"/>
        <w:rPr>
          <w:rFonts w:ascii="Arial" w:hAnsi="Arial" w:cs="Arial"/>
          <w:color w:val="FF0000"/>
          <w:sz w:val="22"/>
          <w:szCs w:val="22"/>
        </w:rPr>
      </w:pPr>
    </w:p>
    <w:p w:rsidR="00E97C05" w:rsidRPr="001015C8" w:rsidRDefault="001015C8" w:rsidP="00FA209C">
      <w:pPr>
        <w:pStyle w:val="Textoindependiente"/>
        <w:spacing w:before="93"/>
        <w:ind w:left="222" w:right="916"/>
        <w:jc w:val="both"/>
        <w:rPr>
          <w:rFonts w:ascii="Arial" w:hAnsi="Arial" w:cs="Arial"/>
          <w:color w:val="0D0D0D" w:themeColor="text1" w:themeTint="F2"/>
          <w:sz w:val="22"/>
          <w:szCs w:val="22"/>
        </w:rPr>
      </w:pPr>
      <w:r w:rsidRPr="001015C8">
        <w:rPr>
          <w:rFonts w:ascii="Arial" w:hAnsi="Arial" w:cs="Arial"/>
          <w:color w:val="0D0D0D" w:themeColor="text1" w:themeTint="F2"/>
          <w:sz w:val="22"/>
          <w:szCs w:val="22"/>
        </w:rPr>
        <w:t>El</w:t>
      </w:r>
      <w:r w:rsidR="00FA209C" w:rsidRPr="001015C8">
        <w:rPr>
          <w:rFonts w:ascii="Arial" w:hAnsi="Arial" w:cs="Arial"/>
          <w:color w:val="0D0D0D" w:themeColor="text1" w:themeTint="F2"/>
          <w:sz w:val="22"/>
          <w:szCs w:val="22"/>
        </w:rPr>
        <w:t xml:space="preserve"> </w:t>
      </w:r>
      <w:r w:rsidRPr="001015C8">
        <w:rPr>
          <w:rFonts w:ascii="Arial" w:hAnsi="Arial" w:cs="Arial"/>
          <w:color w:val="0D0D0D" w:themeColor="text1" w:themeTint="F2"/>
          <w:sz w:val="22"/>
          <w:szCs w:val="22"/>
        </w:rPr>
        <w:t xml:space="preserve">licitador que, en la fecha de publicación de la licitación, según la documentación que incluya en el archivo o sobre electrónico  C, (cláusula 12) cuente con un porcentaje de </w:t>
      </w:r>
      <w:r w:rsidRPr="001015C8">
        <w:rPr>
          <w:rFonts w:ascii="Arial" w:hAnsi="Arial" w:cs="Arial"/>
          <w:b/>
          <w:color w:val="0D0D0D" w:themeColor="text1" w:themeTint="F2"/>
          <w:sz w:val="22"/>
          <w:szCs w:val="22"/>
        </w:rPr>
        <w:t>mujeres trabajadoras</w:t>
      </w:r>
      <w:r w:rsidRPr="001015C8">
        <w:rPr>
          <w:rFonts w:ascii="Arial" w:hAnsi="Arial" w:cs="Arial"/>
          <w:color w:val="0D0D0D" w:themeColor="text1" w:themeTint="F2"/>
          <w:sz w:val="22"/>
          <w:szCs w:val="22"/>
        </w:rPr>
        <w:t xml:space="preserve">  con contrato hizo por tiempo indefinido y a jornada completa en relación con el total de personas trabajadoras fijas del </w:t>
      </w:r>
      <w:r w:rsidRPr="001015C8">
        <w:rPr>
          <w:rFonts w:ascii="Arial" w:hAnsi="Arial" w:cs="Arial"/>
          <w:b/>
          <w:color w:val="0D0D0D" w:themeColor="text1" w:themeTint="F2"/>
          <w:sz w:val="22"/>
          <w:szCs w:val="22"/>
        </w:rPr>
        <w:t>personal recibirá la puntuación que se indica a continuación:</w:t>
      </w:r>
      <w:r w:rsidRPr="001015C8">
        <w:rPr>
          <w:rFonts w:ascii="Arial" w:hAnsi="Arial" w:cs="Arial"/>
          <w:color w:val="0D0D0D" w:themeColor="text1" w:themeTint="F2"/>
          <w:sz w:val="22"/>
          <w:szCs w:val="22"/>
        </w:rPr>
        <w:t xml:space="preserve"> </w:t>
      </w:r>
      <w:r w:rsidR="00FA209C" w:rsidRPr="001015C8">
        <w:rPr>
          <w:rFonts w:ascii="Arial" w:hAnsi="Arial" w:cs="Arial"/>
          <w:color w:val="0D0D0D" w:themeColor="text1" w:themeTint="F2"/>
          <w:sz w:val="22"/>
          <w:szCs w:val="22"/>
        </w:rPr>
        <w:t xml:space="preserve"> </w:t>
      </w:r>
    </w:p>
    <w:p w:rsidR="007D38CA" w:rsidRPr="007D38CA" w:rsidRDefault="00E97C05" w:rsidP="007D38CA">
      <w:pPr>
        <w:pStyle w:val="Textoindependiente"/>
        <w:numPr>
          <w:ilvl w:val="0"/>
          <w:numId w:val="11"/>
        </w:numPr>
        <w:spacing w:before="93"/>
        <w:ind w:right="916"/>
        <w:jc w:val="both"/>
        <w:rPr>
          <w:rFonts w:ascii="Arial" w:hAnsi="Arial" w:cs="Arial"/>
          <w:b/>
          <w:color w:val="0D0D0D" w:themeColor="text1" w:themeTint="F2"/>
          <w:sz w:val="22"/>
          <w:szCs w:val="22"/>
        </w:rPr>
      </w:pPr>
      <w:r w:rsidRPr="007D38CA">
        <w:rPr>
          <w:rFonts w:ascii="Arial" w:hAnsi="Arial" w:cs="Arial"/>
          <w:b/>
          <w:color w:val="0D0D0D" w:themeColor="text1" w:themeTint="F2"/>
          <w:sz w:val="22"/>
          <w:szCs w:val="22"/>
        </w:rPr>
        <w:t xml:space="preserve">Empresas </w:t>
      </w:r>
      <w:r w:rsidR="007D38CA" w:rsidRPr="007D38CA">
        <w:rPr>
          <w:rFonts w:ascii="Arial" w:hAnsi="Arial" w:cs="Arial"/>
          <w:b/>
          <w:color w:val="0D0D0D" w:themeColor="text1" w:themeTint="F2"/>
          <w:sz w:val="22"/>
          <w:szCs w:val="22"/>
        </w:rPr>
        <w:t>de 25 o menos trabajadores fijos por tiempo indefinido y jornada completa: máxi</w:t>
      </w:r>
      <w:r w:rsidR="007D38CA">
        <w:rPr>
          <w:rFonts w:ascii="Arial" w:hAnsi="Arial" w:cs="Arial"/>
          <w:b/>
          <w:color w:val="0D0D0D" w:themeColor="text1" w:themeTint="F2"/>
          <w:sz w:val="22"/>
          <w:szCs w:val="22"/>
        </w:rPr>
        <w:t>ma puntuación con el 12%,  sino</w:t>
      </w:r>
      <w:r w:rsidR="007D38CA" w:rsidRPr="007D38CA">
        <w:rPr>
          <w:rFonts w:ascii="Arial" w:hAnsi="Arial" w:cs="Arial"/>
          <w:b/>
          <w:color w:val="0D0D0D" w:themeColor="text1" w:themeTint="F2"/>
          <w:sz w:val="22"/>
          <w:szCs w:val="22"/>
        </w:rPr>
        <w:t xml:space="preserve"> proporcionalmente</w:t>
      </w:r>
    </w:p>
    <w:p w:rsidR="007D38CA" w:rsidRPr="007D38CA" w:rsidRDefault="007D38CA" w:rsidP="007D38CA">
      <w:pPr>
        <w:pStyle w:val="Textoindependiente"/>
        <w:numPr>
          <w:ilvl w:val="0"/>
          <w:numId w:val="11"/>
        </w:numPr>
        <w:spacing w:before="93"/>
        <w:ind w:right="916"/>
        <w:jc w:val="both"/>
        <w:rPr>
          <w:rFonts w:ascii="Arial" w:hAnsi="Arial" w:cs="Arial"/>
          <w:b/>
          <w:color w:val="0D0D0D" w:themeColor="text1" w:themeTint="F2"/>
          <w:sz w:val="22"/>
          <w:szCs w:val="22"/>
        </w:rPr>
      </w:pPr>
      <w:r w:rsidRPr="007D38CA">
        <w:rPr>
          <w:rFonts w:ascii="Arial" w:hAnsi="Arial" w:cs="Arial"/>
          <w:b/>
          <w:color w:val="0D0D0D" w:themeColor="text1" w:themeTint="F2"/>
          <w:sz w:val="22"/>
          <w:szCs w:val="22"/>
        </w:rPr>
        <w:t>Empresas entre 26 y 100 trabajadores fijos por tiempo indefinido y jornada completa máxima puntuaci</w:t>
      </w:r>
      <w:r>
        <w:rPr>
          <w:rFonts w:ascii="Arial" w:hAnsi="Arial" w:cs="Arial"/>
          <w:b/>
          <w:color w:val="0D0D0D" w:themeColor="text1" w:themeTint="F2"/>
          <w:sz w:val="22"/>
          <w:szCs w:val="22"/>
        </w:rPr>
        <w:t>ón con 10%,  sino</w:t>
      </w:r>
      <w:r w:rsidRPr="007D38CA">
        <w:rPr>
          <w:rFonts w:ascii="Arial" w:hAnsi="Arial" w:cs="Arial"/>
          <w:b/>
          <w:color w:val="0D0D0D" w:themeColor="text1" w:themeTint="F2"/>
          <w:sz w:val="22"/>
          <w:szCs w:val="22"/>
        </w:rPr>
        <w:t xml:space="preserve"> proporcionalmente</w:t>
      </w:r>
    </w:p>
    <w:p w:rsidR="007D38CA" w:rsidRPr="009E226A" w:rsidRDefault="007D38CA" w:rsidP="007D38CA">
      <w:pPr>
        <w:pStyle w:val="Textoindependiente"/>
        <w:numPr>
          <w:ilvl w:val="0"/>
          <w:numId w:val="11"/>
        </w:numPr>
        <w:spacing w:before="93"/>
        <w:ind w:right="916"/>
        <w:jc w:val="both"/>
        <w:rPr>
          <w:rFonts w:ascii="Arial" w:hAnsi="Arial" w:cs="Arial"/>
          <w:b/>
          <w:bCs/>
          <w:color w:val="0D0D0D" w:themeColor="text1" w:themeTint="F2"/>
          <w:sz w:val="22"/>
          <w:szCs w:val="22"/>
          <w:u w:val="single"/>
        </w:rPr>
      </w:pPr>
      <w:r w:rsidRPr="009E226A">
        <w:rPr>
          <w:rFonts w:ascii="Arial" w:hAnsi="Arial" w:cs="Arial"/>
          <w:b/>
          <w:color w:val="0D0D0D" w:themeColor="text1" w:themeTint="F2"/>
          <w:sz w:val="22"/>
          <w:szCs w:val="22"/>
        </w:rPr>
        <w:lastRenderedPageBreak/>
        <w:t>Empresas de más de 100 trabajadores fijos por tiempo indefinido y jornada completa, máxima puntuación 8%,  sino no se puntúan.</w:t>
      </w:r>
    </w:p>
    <w:p w:rsidR="008F0DF0" w:rsidRPr="009E226A" w:rsidRDefault="007D5845" w:rsidP="007D38CA">
      <w:pPr>
        <w:pStyle w:val="Textoindependiente"/>
        <w:spacing w:before="93"/>
        <w:ind w:left="0" w:right="916"/>
        <w:jc w:val="both"/>
        <w:rPr>
          <w:rFonts w:ascii="Arial" w:hAnsi="Arial" w:cs="Arial"/>
          <w:b/>
          <w:bCs/>
          <w:color w:val="0D0D0D" w:themeColor="text1" w:themeTint="F2"/>
          <w:sz w:val="22"/>
          <w:szCs w:val="22"/>
          <w:u w:val="single"/>
        </w:rPr>
      </w:pPr>
      <w:r w:rsidRPr="009E226A">
        <w:rPr>
          <w:rFonts w:ascii="Arial" w:hAnsi="Arial" w:cs="Arial"/>
          <w:b/>
          <w:bCs/>
          <w:color w:val="0D0D0D" w:themeColor="text1" w:themeTint="F2"/>
          <w:sz w:val="22"/>
          <w:szCs w:val="22"/>
          <w:u w:val="single"/>
        </w:rPr>
        <w:t>II.</w:t>
      </w:r>
      <w:r w:rsidR="007D38CA" w:rsidRPr="009E226A">
        <w:rPr>
          <w:rFonts w:ascii="Arial" w:hAnsi="Arial" w:cs="Arial"/>
          <w:b/>
          <w:bCs/>
          <w:color w:val="0D0D0D" w:themeColor="text1" w:themeTint="F2"/>
          <w:sz w:val="22"/>
          <w:szCs w:val="22"/>
          <w:u w:val="single"/>
        </w:rPr>
        <w:t>2.3.- Contratación desempleados</w:t>
      </w:r>
    </w:p>
    <w:p w:rsidR="007D5845" w:rsidRPr="009E226A" w:rsidRDefault="007D38CA" w:rsidP="007D5845">
      <w:pPr>
        <w:pStyle w:val="Blockquote"/>
        <w:tabs>
          <w:tab w:val="left" w:pos="828"/>
        </w:tabs>
        <w:ind w:left="0" w:right="0"/>
        <w:jc w:val="both"/>
        <w:rPr>
          <w:rFonts w:ascii="Arial" w:hAnsi="Arial" w:cs="Arial"/>
          <w:bCs/>
          <w:color w:val="0D0D0D" w:themeColor="text1" w:themeTint="F2"/>
          <w:sz w:val="22"/>
          <w:szCs w:val="22"/>
          <w:lang w:val="gl-ES"/>
        </w:rPr>
      </w:pPr>
      <w:r w:rsidRPr="009E226A">
        <w:rPr>
          <w:rFonts w:ascii="Arial" w:hAnsi="Arial" w:cs="Arial"/>
          <w:bCs/>
          <w:color w:val="0D0D0D" w:themeColor="text1" w:themeTint="F2"/>
          <w:sz w:val="22"/>
          <w:szCs w:val="22"/>
          <w:lang w:val="gl-ES"/>
        </w:rPr>
        <w:t>Abanico</w:t>
      </w:r>
      <w:r w:rsidR="007D5845" w:rsidRPr="009E226A">
        <w:rPr>
          <w:rFonts w:ascii="Arial" w:hAnsi="Arial" w:cs="Arial"/>
          <w:bCs/>
          <w:color w:val="0D0D0D" w:themeColor="text1" w:themeTint="F2"/>
          <w:sz w:val="22"/>
          <w:szCs w:val="22"/>
          <w:lang w:val="gl-ES"/>
        </w:rPr>
        <w:t xml:space="preserve"> de 0 a 5</w:t>
      </w:r>
    </w:p>
    <w:p w:rsidR="007D5845" w:rsidRPr="009E226A" w:rsidRDefault="007D5845" w:rsidP="007D5845">
      <w:pPr>
        <w:pStyle w:val="Blockquote"/>
        <w:tabs>
          <w:tab w:val="left" w:pos="828"/>
        </w:tabs>
        <w:ind w:left="0" w:right="0" w:firstLine="709"/>
        <w:jc w:val="both"/>
        <w:rPr>
          <w:rFonts w:ascii="Arial" w:hAnsi="Arial" w:cs="Arial"/>
          <w:bCs/>
          <w:strike/>
          <w:color w:val="0D0D0D" w:themeColor="text1" w:themeTint="F2"/>
          <w:sz w:val="22"/>
          <w:szCs w:val="22"/>
          <w:lang w:val="gl-ES"/>
        </w:rPr>
      </w:pPr>
    </w:p>
    <w:p w:rsidR="007D5845" w:rsidRPr="009E226A" w:rsidRDefault="007D38CA" w:rsidP="007D5845">
      <w:pPr>
        <w:pStyle w:val="Blockquote"/>
        <w:tabs>
          <w:tab w:val="left" w:pos="828"/>
        </w:tabs>
        <w:ind w:left="0" w:right="0"/>
        <w:jc w:val="both"/>
        <w:rPr>
          <w:rFonts w:ascii="Arial" w:hAnsi="Arial" w:cs="Arial"/>
          <w:bCs/>
          <w:color w:val="0D0D0D" w:themeColor="text1" w:themeTint="F2"/>
          <w:sz w:val="22"/>
          <w:szCs w:val="22"/>
          <w:lang w:val="gl-ES"/>
        </w:rPr>
      </w:pPr>
      <w:r w:rsidRPr="009E226A">
        <w:rPr>
          <w:rFonts w:ascii="Arial" w:hAnsi="Arial" w:cs="Arial"/>
          <w:bCs/>
          <w:color w:val="0D0D0D" w:themeColor="text1" w:themeTint="F2"/>
          <w:sz w:val="22"/>
          <w:szCs w:val="22"/>
          <w:lang w:val="gl-ES"/>
        </w:rPr>
        <w:t>El licitador que tenga el mayor porcentaje de contratación de trabajadores despedidos con una antigüedad mínima de un año en el Servicio Público de Empleo en el momento de publicación del anuncio de licitación en la Plataforma de Contratación, en relación con la  plantilla global de la empresa, conseguirá la máxima puntuación. Las  demáis porcentajes se valorarán proporcionalmente</w:t>
      </w:r>
    </w:p>
    <w:p w:rsidR="008F0DF0" w:rsidRPr="009E226A" w:rsidRDefault="008F0DF0" w:rsidP="008F0DF0">
      <w:pPr>
        <w:pStyle w:val="Blockquote"/>
        <w:tabs>
          <w:tab w:val="left" w:pos="828"/>
        </w:tabs>
        <w:ind w:left="0" w:right="0" w:firstLine="709"/>
        <w:jc w:val="both"/>
        <w:rPr>
          <w:rFonts w:ascii="Arial" w:hAnsi="Arial" w:cs="Arial"/>
          <w:bCs/>
          <w:color w:val="0D0D0D" w:themeColor="text1" w:themeTint="F2"/>
          <w:sz w:val="22"/>
          <w:szCs w:val="22"/>
          <w:lang w:val="gl-ES"/>
        </w:rPr>
      </w:pPr>
    </w:p>
    <w:p w:rsidR="004C4B46" w:rsidRPr="009E226A" w:rsidRDefault="00F03CAC" w:rsidP="008505FF">
      <w:pPr>
        <w:pStyle w:val="Blockquote"/>
        <w:tabs>
          <w:tab w:val="left" w:pos="828"/>
        </w:tabs>
        <w:ind w:left="0" w:right="0"/>
        <w:jc w:val="both"/>
        <w:rPr>
          <w:rFonts w:ascii="Arial" w:hAnsi="Arial" w:cs="Arial"/>
          <w:b/>
          <w:color w:val="0D0D0D" w:themeColor="text1" w:themeTint="F2"/>
          <w:sz w:val="22"/>
          <w:szCs w:val="22"/>
          <w:u w:val="single"/>
          <w:lang w:val="gl-ES"/>
        </w:rPr>
      </w:pPr>
      <w:r w:rsidRPr="009E226A">
        <w:rPr>
          <w:rFonts w:ascii="Arial" w:hAnsi="Arial" w:cs="Arial"/>
          <w:b/>
          <w:color w:val="0D0D0D" w:themeColor="text1" w:themeTint="F2"/>
          <w:sz w:val="22"/>
          <w:szCs w:val="22"/>
          <w:u w:val="single"/>
          <w:lang w:val="gl-ES"/>
        </w:rPr>
        <w:t xml:space="preserve">II.3 </w:t>
      </w:r>
      <w:r w:rsidR="007D38CA" w:rsidRPr="009E226A">
        <w:rPr>
          <w:rFonts w:ascii="Arial" w:hAnsi="Arial" w:cs="Arial"/>
          <w:b/>
          <w:color w:val="0D0D0D" w:themeColor="text1" w:themeTint="F2"/>
          <w:sz w:val="22"/>
          <w:szCs w:val="22"/>
          <w:u w:val="single"/>
          <w:lang w:val="gl-ES"/>
        </w:rPr>
        <w:t>IGUALDAD</w:t>
      </w:r>
    </w:p>
    <w:p w:rsidR="008505FF" w:rsidRPr="009E226A" w:rsidRDefault="009E226A" w:rsidP="008505FF">
      <w:pPr>
        <w:pStyle w:val="Blockquote"/>
        <w:tabs>
          <w:tab w:val="left" w:pos="828"/>
        </w:tabs>
        <w:ind w:left="0" w:right="0"/>
        <w:jc w:val="both"/>
        <w:rPr>
          <w:rFonts w:ascii="Arial" w:hAnsi="Arial" w:cs="Arial"/>
          <w:bCs/>
          <w:color w:val="0D0D0D" w:themeColor="text1" w:themeTint="F2"/>
          <w:sz w:val="22"/>
          <w:szCs w:val="22"/>
          <w:lang w:val="gl-ES"/>
        </w:rPr>
      </w:pPr>
      <w:r w:rsidRPr="009E226A">
        <w:rPr>
          <w:rFonts w:ascii="Arial" w:hAnsi="Arial" w:cs="Arial"/>
          <w:color w:val="0D0D0D" w:themeColor="text1" w:themeTint="F2"/>
          <w:sz w:val="22"/>
          <w:szCs w:val="22"/>
          <w:lang w:val="gl-ES"/>
        </w:rPr>
        <w:t>Existencia de plan de igualdad</w:t>
      </w:r>
      <w:r w:rsidR="0066362B" w:rsidRPr="009E226A">
        <w:rPr>
          <w:rFonts w:ascii="Arial" w:hAnsi="Arial" w:cs="Arial"/>
          <w:color w:val="0D0D0D" w:themeColor="text1" w:themeTint="F2"/>
          <w:sz w:val="22"/>
          <w:szCs w:val="22"/>
          <w:lang w:val="gl-ES"/>
        </w:rPr>
        <w:t xml:space="preserve"> </w:t>
      </w:r>
      <w:r w:rsidRPr="009E226A">
        <w:rPr>
          <w:rFonts w:ascii="Arial" w:hAnsi="Arial" w:cs="Arial"/>
          <w:bCs/>
          <w:color w:val="0D0D0D" w:themeColor="text1" w:themeTint="F2"/>
          <w:sz w:val="22"/>
          <w:szCs w:val="22"/>
          <w:lang w:val="gl-ES"/>
        </w:rPr>
        <w:t>en la fecha</w:t>
      </w:r>
      <w:r w:rsidR="0066362B" w:rsidRPr="009E226A">
        <w:rPr>
          <w:rFonts w:ascii="Arial" w:hAnsi="Arial" w:cs="Arial"/>
          <w:bCs/>
          <w:color w:val="0D0D0D" w:themeColor="text1" w:themeTint="F2"/>
          <w:sz w:val="22"/>
          <w:szCs w:val="22"/>
          <w:lang w:val="gl-ES"/>
        </w:rPr>
        <w:t xml:space="preserve"> de </w:t>
      </w:r>
      <w:r w:rsidRPr="009E226A">
        <w:rPr>
          <w:rFonts w:ascii="Arial" w:hAnsi="Arial" w:cs="Arial"/>
          <w:bCs/>
          <w:color w:val="0D0D0D" w:themeColor="text1" w:themeTint="F2"/>
          <w:sz w:val="22"/>
          <w:szCs w:val="22"/>
          <w:lang w:val="gl-ES"/>
        </w:rPr>
        <w:t>publicación de la</w:t>
      </w:r>
      <w:r w:rsidR="0066362B" w:rsidRPr="009E226A">
        <w:rPr>
          <w:rFonts w:ascii="Arial" w:hAnsi="Arial" w:cs="Arial"/>
          <w:bCs/>
          <w:color w:val="0D0D0D" w:themeColor="text1" w:themeTint="F2"/>
          <w:sz w:val="22"/>
          <w:szCs w:val="22"/>
          <w:lang w:val="gl-ES"/>
        </w:rPr>
        <w:t xml:space="preserve"> licitación</w:t>
      </w:r>
    </w:p>
    <w:p w:rsidR="00492E74" w:rsidRPr="009E226A" w:rsidRDefault="009E226A" w:rsidP="009E226A">
      <w:pPr>
        <w:pStyle w:val="Textoindependiente"/>
        <w:spacing w:before="98"/>
        <w:ind w:left="0" w:right="690"/>
        <w:rPr>
          <w:rFonts w:ascii="Arial" w:hAnsi="Arial" w:cs="Arial"/>
          <w:color w:val="0D0D0D" w:themeColor="text1" w:themeTint="F2"/>
          <w:sz w:val="22"/>
          <w:szCs w:val="22"/>
        </w:rPr>
      </w:pPr>
      <w:r w:rsidRPr="009E226A">
        <w:rPr>
          <w:rFonts w:ascii="Arial" w:hAnsi="Arial" w:cs="Arial"/>
          <w:color w:val="0D0D0D" w:themeColor="text1" w:themeTint="F2"/>
          <w:sz w:val="22"/>
          <w:szCs w:val="22"/>
        </w:rPr>
        <w:t>Abanico</w:t>
      </w:r>
      <w:r w:rsidR="00492E74" w:rsidRPr="009E226A">
        <w:rPr>
          <w:rFonts w:ascii="Arial" w:hAnsi="Arial" w:cs="Arial"/>
          <w:color w:val="0D0D0D" w:themeColor="text1" w:themeTint="F2"/>
          <w:sz w:val="22"/>
          <w:szCs w:val="22"/>
        </w:rPr>
        <w:t xml:space="preserve"> de </w:t>
      </w:r>
      <w:r w:rsidR="005A6094" w:rsidRPr="009E226A">
        <w:rPr>
          <w:rFonts w:ascii="Arial" w:hAnsi="Arial" w:cs="Arial"/>
          <w:color w:val="0D0D0D" w:themeColor="text1" w:themeTint="F2"/>
          <w:sz w:val="22"/>
          <w:szCs w:val="22"/>
        </w:rPr>
        <w:t>0</w:t>
      </w:r>
      <w:r w:rsidR="00492E74" w:rsidRPr="009E226A">
        <w:rPr>
          <w:rFonts w:ascii="Arial" w:hAnsi="Arial" w:cs="Arial"/>
          <w:color w:val="0D0D0D" w:themeColor="text1" w:themeTint="F2"/>
          <w:sz w:val="22"/>
          <w:szCs w:val="22"/>
        </w:rPr>
        <w:t xml:space="preserve"> a </w:t>
      </w:r>
      <w:r w:rsidR="008F6491" w:rsidRPr="009E226A">
        <w:rPr>
          <w:rFonts w:ascii="Arial" w:hAnsi="Arial" w:cs="Arial"/>
          <w:b/>
          <w:color w:val="0D0D0D" w:themeColor="text1" w:themeTint="F2"/>
          <w:sz w:val="22"/>
          <w:szCs w:val="22"/>
        </w:rPr>
        <w:t>5</w:t>
      </w:r>
      <w:r w:rsidR="00492E74" w:rsidRPr="009E226A">
        <w:rPr>
          <w:rFonts w:ascii="Arial" w:hAnsi="Arial" w:cs="Arial"/>
          <w:color w:val="0D0D0D" w:themeColor="text1" w:themeTint="F2"/>
          <w:sz w:val="22"/>
          <w:szCs w:val="22"/>
        </w:rPr>
        <w:t xml:space="preserve"> puntos </w:t>
      </w:r>
    </w:p>
    <w:p w:rsidR="00492E74" w:rsidRPr="009E226A" w:rsidRDefault="00492E74" w:rsidP="00492E74">
      <w:pPr>
        <w:pStyle w:val="Textoindependiente"/>
        <w:rPr>
          <w:rFonts w:ascii="Arial" w:hAnsi="Arial" w:cs="Arial"/>
          <w:color w:val="0D0D0D" w:themeColor="text1" w:themeTint="F2"/>
          <w:sz w:val="22"/>
          <w:szCs w:val="22"/>
        </w:rPr>
      </w:pPr>
    </w:p>
    <w:p w:rsidR="009E226A" w:rsidRPr="009E226A" w:rsidRDefault="009E226A" w:rsidP="009E226A">
      <w:pPr>
        <w:pStyle w:val="Estndar"/>
        <w:rPr>
          <w:rFonts w:ascii="Arial" w:hAnsi="Arial" w:cs="Arial"/>
          <w:color w:val="0D0D0D" w:themeColor="text1" w:themeTint="F2"/>
          <w:sz w:val="22"/>
          <w:szCs w:val="22"/>
          <w:shd w:val="clear" w:color="auto" w:fill="FFFFFF"/>
        </w:rPr>
      </w:pPr>
      <w:r w:rsidRPr="009E226A">
        <w:rPr>
          <w:rFonts w:ascii="Arial" w:hAnsi="Arial" w:cs="Arial"/>
          <w:color w:val="0D0D0D" w:themeColor="text1" w:themeTint="F2"/>
          <w:sz w:val="22"/>
          <w:szCs w:val="22"/>
          <w:shd w:val="clear" w:color="auto" w:fill="FFFFFF"/>
        </w:rPr>
        <w:t>En caso de que se valore la existencia de un plan de igualdad, la empresa estará obligada a mantener los parámetros de igualdad durante el plazo de ejecución del contrato.</w:t>
      </w:r>
    </w:p>
    <w:p w:rsidR="009E226A" w:rsidRPr="009E226A" w:rsidRDefault="009E226A" w:rsidP="009E226A">
      <w:pPr>
        <w:pStyle w:val="Estndar"/>
        <w:rPr>
          <w:rFonts w:ascii="Arial" w:hAnsi="Arial" w:cs="Arial"/>
          <w:color w:val="0D0D0D" w:themeColor="text1" w:themeTint="F2"/>
          <w:sz w:val="22"/>
          <w:szCs w:val="22"/>
          <w:shd w:val="clear" w:color="auto" w:fill="FFFFFF"/>
        </w:rPr>
      </w:pPr>
      <w:r w:rsidRPr="009E226A">
        <w:rPr>
          <w:rFonts w:ascii="Arial" w:hAnsi="Arial" w:cs="Arial"/>
          <w:color w:val="0D0D0D" w:themeColor="text1" w:themeTint="F2"/>
          <w:sz w:val="22"/>
          <w:szCs w:val="22"/>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F03CAC" w:rsidRPr="00A45EC3" w:rsidRDefault="00F03CAC" w:rsidP="00F03CAC">
      <w:pPr>
        <w:pStyle w:val="Estndar"/>
        <w:rPr>
          <w:rFonts w:ascii="Arial" w:hAnsi="Arial" w:cs="Arial"/>
          <w:color w:val="FF0000"/>
          <w:sz w:val="22"/>
          <w:szCs w:val="22"/>
        </w:rPr>
      </w:pPr>
    </w:p>
    <w:p w:rsidR="00AE397E" w:rsidRPr="00A45EC3" w:rsidRDefault="00F03CAC" w:rsidP="00D57016">
      <w:pPr>
        <w:pStyle w:val="Estndar"/>
        <w:rPr>
          <w:rFonts w:ascii="Arial" w:hAnsi="Arial" w:cs="Arial"/>
          <w:b/>
          <w:bCs/>
          <w:color w:val="FF0000"/>
          <w:sz w:val="22"/>
          <w:szCs w:val="22"/>
        </w:rPr>
      </w:pPr>
      <w:r w:rsidRPr="00A45EC3">
        <w:rPr>
          <w:rFonts w:ascii="Arial" w:hAnsi="Arial" w:cs="Arial"/>
          <w:b/>
          <w:bCs/>
          <w:color w:val="FF0000"/>
          <w:sz w:val="22"/>
          <w:szCs w:val="22"/>
        </w:rPr>
        <w:tab/>
      </w:r>
      <w:r w:rsidRPr="00A45EC3">
        <w:rPr>
          <w:rFonts w:ascii="Arial" w:hAnsi="Arial" w:cs="Arial"/>
          <w:b/>
          <w:bCs/>
          <w:color w:val="FF0000"/>
          <w:sz w:val="22"/>
          <w:szCs w:val="22"/>
        </w:rPr>
        <w:tab/>
      </w:r>
      <w:r w:rsidRPr="00A45EC3">
        <w:rPr>
          <w:rFonts w:ascii="Arial" w:hAnsi="Arial" w:cs="Arial"/>
          <w:b/>
          <w:bCs/>
          <w:color w:val="FF0000"/>
          <w:sz w:val="22"/>
          <w:szCs w:val="22"/>
        </w:rPr>
        <w:tab/>
      </w:r>
    </w:p>
    <w:p w:rsidR="00AE397E" w:rsidRPr="00A45EC3" w:rsidRDefault="00AE397E" w:rsidP="00FA209C">
      <w:pPr>
        <w:widowControl w:val="0"/>
        <w:jc w:val="both"/>
        <w:rPr>
          <w:rFonts w:ascii="Arial" w:hAnsi="Arial" w:cs="Arial"/>
          <w:b/>
          <w:bCs/>
          <w:color w:val="FF0000"/>
          <w:sz w:val="22"/>
          <w:szCs w:val="22"/>
        </w:rPr>
      </w:pPr>
    </w:p>
    <w:p w:rsidR="002D7A09" w:rsidRPr="00F91E6E" w:rsidRDefault="002D7A09"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ANEXO IV.II: CRITERIOS ESPECÍFICOS PARA EL PRESENTE CONTRATO</w:t>
      </w:r>
    </w:p>
    <w:p w:rsidR="002D7A09" w:rsidRPr="00F91E6E" w:rsidRDefault="002D7A09"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 xml:space="preserve"> </w:t>
      </w:r>
    </w:p>
    <w:p w:rsidR="002D7A09" w:rsidRPr="00F91E6E" w:rsidRDefault="002D7A09" w:rsidP="00FA209C">
      <w:pPr>
        <w:widowControl w:val="0"/>
        <w:jc w:val="both"/>
        <w:rPr>
          <w:rFonts w:ascii="Arial" w:hAnsi="Arial" w:cs="Arial"/>
          <w:b/>
          <w:bCs/>
          <w:color w:val="0D0D0D" w:themeColor="text1" w:themeTint="F2"/>
          <w:sz w:val="22"/>
          <w:szCs w:val="22"/>
        </w:rPr>
      </w:pPr>
    </w:p>
    <w:tbl>
      <w:tblPr>
        <w:tblStyle w:val="Tablaconcuadrcula"/>
        <w:tblW w:w="0" w:type="auto"/>
        <w:tblLook w:val="04A0"/>
      </w:tblPr>
      <w:tblGrid>
        <w:gridCol w:w="2789"/>
        <w:gridCol w:w="1840"/>
        <w:gridCol w:w="1902"/>
        <w:gridCol w:w="2189"/>
      </w:tblGrid>
      <w:tr w:rsidR="002D7A09" w:rsidRPr="00F91E6E" w:rsidTr="00D57016">
        <w:tc>
          <w:tcPr>
            <w:tcW w:w="2779" w:type="dxa"/>
          </w:tcPr>
          <w:p w:rsidR="002D7A09" w:rsidRPr="00F91E6E" w:rsidRDefault="002D7A09"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TIPO DE CRITERIO</w:t>
            </w:r>
          </w:p>
        </w:tc>
        <w:tc>
          <w:tcPr>
            <w:tcW w:w="3746" w:type="dxa"/>
            <w:gridSpan w:val="2"/>
          </w:tcPr>
          <w:p w:rsidR="002D7A09" w:rsidRPr="00F91E6E" w:rsidRDefault="002D7A09"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DENOMINACIÓN</w:t>
            </w:r>
          </w:p>
        </w:tc>
        <w:tc>
          <w:tcPr>
            <w:tcW w:w="2195" w:type="dxa"/>
          </w:tcPr>
          <w:p w:rsidR="002D7A09" w:rsidRPr="00F91E6E" w:rsidRDefault="002D7A09"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PUNTUACIÓN ASIGNADA</w:t>
            </w:r>
          </w:p>
        </w:tc>
      </w:tr>
      <w:tr w:rsidR="000D4B1E" w:rsidRPr="00F91E6E" w:rsidTr="00D57016">
        <w:tc>
          <w:tcPr>
            <w:tcW w:w="2779" w:type="dxa"/>
            <w:vMerge w:val="restart"/>
          </w:tcPr>
          <w:p w:rsidR="000D4B1E" w:rsidRPr="00F91E6E" w:rsidRDefault="00076164" w:rsidP="000D4B1E">
            <w:pPr>
              <w:pStyle w:val="Blockquote"/>
              <w:ind w:left="720"/>
              <w:rPr>
                <w:rFonts w:ascii="Arial" w:hAnsi="Arial" w:cs="Arial"/>
                <w:b/>
                <w:bCs/>
                <w:color w:val="0D0D0D" w:themeColor="text1" w:themeTint="F2"/>
                <w:sz w:val="22"/>
                <w:szCs w:val="22"/>
                <w:lang w:val="gl-ES"/>
              </w:rPr>
            </w:pPr>
            <w:r w:rsidRPr="00F91E6E">
              <w:rPr>
                <w:rFonts w:ascii="Arial" w:hAnsi="Arial" w:cs="Arial"/>
                <w:b/>
                <w:bCs/>
                <w:color w:val="0D0D0D" w:themeColor="text1" w:themeTint="F2"/>
                <w:sz w:val="22"/>
                <w:szCs w:val="22"/>
                <w:lang w:val="gl-ES"/>
              </w:rPr>
              <w:t>CRITERIOS NO EVALUABLES</w:t>
            </w:r>
            <w:r w:rsidR="000D4B1E" w:rsidRPr="00F91E6E">
              <w:rPr>
                <w:rFonts w:ascii="Arial" w:hAnsi="Arial" w:cs="Arial"/>
                <w:b/>
                <w:bCs/>
                <w:color w:val="0D0D0D" w:themeColor="text1" w:themeTint="F2"/>
                <w:sz w:val="22"/>
                <w:szCs w:val="22"/>
                <w:lang w:val="gl-ES"/>
              </w:rPr>
              <w:t xml:space="preserve"> MEDIANTE FÓRMULAS</w:t>
            </w:r>
          </w:p>
          <w:p w:rsidR="000D4B1E" w:rsidRPr="00F91E6E" w:rsidRDefault="000D4B1E" w:rsidP="00FA209C">
            <w:pPr>
              <w:widowControl w:val="0"/>
              <w:jc w:val="both"/>
              <w:rPr>
                <w:rFonts w:ascii="Arial" w:hAnsi="Arial" w:cs="Arial"/>
                <w:b/>
                <w:bCs/>
                <w:color w:val="0D0D0D" w:themeColor="text1" w:themeTint="F2"/>
                <w:sz w:val="22"/>
                <w:szCs w:val="22"/>
              </w:rPr>
            </w:pPr>
          </w:p>
        </w:tc>
        <w:tc>
          <w:tcPr>
            <w:tcW w:w="3746" w:type="dxa"/>
            <w:gridSpan w:val="2"/>
          </w:tcPr>
          <w:p w:rsidR="000D4B1E" w:rsidRPr="00F91E6E" w:rsidRDefault="000D4B1E" w:rsidP="00FA209C">
            <w:pPr>
              <w:widowControl w:val="0"/>
              <w:jc w:val="both"/>
              <w:rPr>
                <w:rFonts w:ascii="Arial" w:hAnsi="Arial" w:cs="Arial"/>
                <w:b/>
                <w:bCs/>
                <w:color w:val="0D0D0D" w:themeColor="text1" w:themeTint="F2"/>
                <w:sz w:val="22"/>
                <w:szCs w:val="22"/>
              </w:rPr>
            </w:pPr>
            <w:r w:rsidRPr="00F91E6E">
              <w:rPr>
                <w:rFonts w:ascii="Arial" w:hAnsi="Arial" w:cs="Arial"/>
                <w:b/>
                <w:color w:val="0D0D0D" w:themeColor="text1" w:themeTint="F2"/>
              </w:rPr>
              <w:t>Plan de control de calidad</w:t>
            </w:r>
          </w:p>
        </w:tc>
        <w:tc>
          <w:tcPr>
            <w:tcW w:w="2195" w:type="dxa"/>
          </w:tcPr>
          <w:p w:rsidR="000D4B1E" w:rsidRPr="00F91E6E" w:rsidRDefault="000D4B1E" w:rsidP="00FA209C">
            <w:pPr>
              <w:widowControl w:val="0"/>
              <w:jc w:val="both"/>
              <w:rPr>
                <w:rFonts w:ascii="Arial" w:hAnsi="Arial" w:cs="Arial"/>
                <w:b/>
                <w:bCs/>
                <w:color w:val="0D0D0D" w:themeColor="text1" w:themeTint="F2"/>
                <w:sz w:val="22"/>
                <w:szCs w:val="22"/>
              </w:rPr>
            </w:pPr>
          </w:p>
        </w:tc>
      </w:tr>
      <w:tr w:rsidR="000D4B1E" w:rsidRPr="00F91E6E" w:rsidTr="00D57016">
        <w:tc>
          <w:tcPr>
            <w:tcW w:w="2779" w:type="dxa"/>
            <w:vMerge/>
          </w:tcPr>
          <w:p w:rsidR="000D4B1E" w:rsidRPr="00F91E6E" w:rsidRDefault="000D4B1E" w:rsidP="00FA209C">
            <w:pPr>
              <w:widowControl w:val="0"/>
              <w:jc w:val="both"/>
              <w:rPr>
                <w:rFonts w:ascii="Arial" w:hAnsi="Arial" w:cs="Arial"/>
                <w:b/>
                <w:bCs/>
                <w:color w:val="0D0D0D" w:themeColor="text1" w:themeTint="F2"/>
                <w:sz w:val="22"/>
                <w:szCs w:val="22"/>
              </w:rPr>
            </w:pPr>
          </w:p>
        </w:tc>
        <w:tc>
          <w:tcPr>
            <w:tcW w:w="3746" w:type="dxa"/>
            <w:gridSpan w:val="2"/>
          </w:tcPr>
          <w:p w:rsidR="000D4B1E" w:rsidRPr="00F91E6E" w:rsidRDefault="00076164" w:rsidP="00FA209C">
            <w:pPr>
              <w:widowControl w:val="0"/>
              <w:jc w:val="both"/>
              <w:rPr>
                <w:rFonts w:ascii="Arial" w:hAnsi="Arial" w:cs="Arial"/>
                <w:b/>
                <w:bCs/>
                <w:color w:val="0D0D0D" w:themeColor="text1" w:themeTint="F2"/>
                <w:sz w:val="22"/>
                <w:szCs w:val="22"/>
              </w:rPr>
            </w:pPr>
            <w:r w:rsidRPr="00F91E6E">
              <w:rPr>
                <w:rFonts w:ascii="Arial" w:hAnsi="Arial" w:cs="Arial"/>
                <w:b/>
                <w:color w:val="0D0D0D" w:themeColor="text1" w:themeTint="F2"/>
              </w:rPr>
              <w:t>Programa de trabaJ</w:t>
            </w:r>
            <w:r w:rsidR="000D4B1E" w:rsidRPr="00F91E6E">
              <w:rPr>
                <w:rFonts w:ascii="Arial" w:hAnsi="Arial" w:cs="Arial"/>
                <w:b/>
                <w:color w:val="0D0D0D" w:themeColor="text1" w:themeTint="F2"/>
              </w:rPr>
              <w:t>o</w:t>
            </w:r>
          </w:p>
        </w:tc>
        <w:tc>
          <w:tcPr>
            <w:tcW w:w="2195" w:type="dxa"/>
          </w:tcPr>
          <w:p w:rsidR="000D4B1E" w:rsidRPr="00F91E6E" w:rsidRDefault="000D4B1E" w:rsidP="00FA209C">
            <w:pPr>
              <w:widowControl w:val="0"/>
              <w:jc w:val="both"/>
              <w:rPr>
                <w:rFonts w:ascii="Arial" w:hAnsi="Arial" w:cs="Arial"/>
                <w:b/>
                <w:bCs/>
                <w:color w:val="0D0D0D" w:themeColor="text1" w:themeTint="F2"/>
                <w:sz w:val="22"/>
                <w:szCs w:val="22"/>
              </w:rPr>
            </w:pPr>
          </w:p>
        </w:tc>
      </w:tr>
      <w:tr w:rsidR="000D4B1E" w:rsidRPr="00F91E6E" w:rsidTr="00D57016">
        <w:tc>
          <w:tcPr>
            <w:tcW w:w="2779" w:type="dxa"/>
            <w:vMerge/>
          </w:tcPr>
          <w:p w:rsidR="000D4B1E" w:rsidRPr="00F91E6E" w:rsidRDefault="000D4B1E" w:rsidP="00FA209C">
            <w:pPr>
              <w:widowControl w:val="0"/>
              <w:jc w:val="both"/>
              <w:rPr>
                <w:rFonts w:ascii="Arial" w:hAnsi="Arial" w:cs="Arial"/>
                <w:b/>
                <w:bCs/>
                <w:color w:val="0D0D0D" w:themeColor="text1" w:themeTint="F2"/>
                <w:sz w:val="22"/>
                <w:szCs w:val="22"/>
              </w:rPr>
            </w:pPr>
          </w:p>
        </w:tc>
        <w:tc>
          <w:tcPr>
            <w:tcW w:w="3746" w:type="dxa"/>
            <w:gridSpan w:val="2"/>
          </w:tcPr>
          <w:p w:rsidR="000D4B1E" w:rsidRPr="00F91E6E" w:rsidRDefault="000D4B1E" w:rsidP="00FA209C">
            <w:pPr>
              <w:widowControl w:val="0"/>
              <w:jc w:val="both"/>
              <w:rPr>
                <w:rFonts w:ascii="Arial" w:hAnsi="Arial" w:cs="Arial"/>
                <w:b/>
                <w:bCs/>
                <w:color w:val="0D0D0D" w:themeColor="text1" w:themeTint="F2"/>
                <w:sz w:val="22"/>
                <w:szCs w:val="22"/>
              </w:rPr>
            </w:pPr>
            <w:r w:rsidRPr="00F91E6E">
              <w:rPr>
                <w:rFonts w:ascii="Arial" w:hAnsi="Arial" w:cs="Arial"/>
                <w:b/>
                <w:color w:val="0D0D0D" w:themeColor="text1" w:themeTint="F2"/>
              </w:rPr>
              <w:t>Programa de actuación ambiental</w:t>
            </w:r>
          </w:p>
        </w:tc>
        <w:tc>
          <w:tcPr>
            <w:tcW w:w="2195" w:type="dxa"/>
          </w:tcPr>
          <w:p w:rsidR="000D4B1E" w:rsidRPr="00F91E6E" w:rsidRDefault="000D4B1E" w:rsidP="00FA209C">
            <w:pPr>
              <w:widowControl w:val="0"/>
              <w:jc w:val="both"/>
              <w:rPr>
                <w:rFonts w:ascii="Arial" w:hAnsi="Arial" w:cs="Arial"/>
                <w:b/>
                <w:bCs/>
                <w:color w:val="0D0D0D" w:themeColor="text1" w:themeTint="F2"/>
                <w:sz w:val="22"/>
                <w:szCs w:val="22"/>
              </w:rPr>
            </w:pPr>
          </w:p>
        </w:tc>
      </w:tr>
      <w:tr w:rsidR="000D4B1E" w:rsidRPr="00F91E6E" w:rsidTr="00D57016">
        <w:tc>
          <w:tcPr>
            <w:tcW w:w="2779" w:type="dxa"/>
            <w:vMerge/>
          </w:tcPr>
          <w:p w:rsidR="000D4B1E" w:rsidRPr="00F91E6E" w:rsidRDefault="000D4B1E" w:rsidP="00FA209C">
            <w:pPr>
              <w:widowControl w:val="0"/>
              <w:jc w:val="both"/>
              <w:rPr>
                <w:rFonts w:ascii="Arial" w:hAnsi="Arial" w:cs="Arial"/>
                <w:b/>
                <w:bCs/>
                <w:color w:val="0D0D0D" w:themeColor="text1" w:themeTint="F2"/>
                <w:sz w:val="22"/>
                <w:szCs w:val="22"/>
              </w:rPr>
            </w:pPr>
          </w:p>
        </w:tc>
        <w:tc>
          <w:tcPr>
            <w:tcW w:w="3746" w:type="dxa"/>
            <w:gridSpan w:val="2"/>
          </w:tcPr>
          <w:p w:rsidR="000D4B1E" w:rsidRPr="00F91E6E" w:rsidRDefault="00076164" w:rsidP="00FA209C">
            <w:pPr>
              <w:widowControl w:val="0"/>
              <w:jc w:val="both"/>
              <w:rPr>
                <w:rFonts w:ascii="Arial" w:hAnsi="Arial" w:cs="Arial"/>
                <w:b/>
                <w:bCs/>
                <w:color w:val="0D0D0D" w:themeColor="text1" w:themeTint="F2"/>
                <w:sz w:val="22"/>
                <w:szCs w:val="22"/>
              </w:rPr>
            </w:pPr>
            <w:r w:rsidRPr="00F91E6E">
              <w:rPr>
                <w:rFonts w:ascii="Arial" w:hAnsi="Arial" w:cs="Arial"/>
                <w:b/>
                <w:color w:val="0D0D0D" w:themeColor="text1" w:themeTint="F2"/>
              </w:rPr>
              <w:t>Esquema del Plan de seguridad y</w:t>
            </w:r>
            <w:r w:rsidR="000D4B1E" w:rsidRPr="00F91E6E">
              <w:rPr>
                <w:rFonts w:ascii="Arial" w:hAnsi="Arial" w:cs="Arial"/>
                <w:b/>
                <w:color w:val="0D0D0D" w:themeColor="text1" w:themeTint="F2"/>
              </w:rPr>
              <w:t xml:space="preserve"> sa</w:t>
            </w:r>
            <w:r w:rsidRPr="00F91E6E">
              <w:rPr>
                <w:rFonts w:ascii="Arial" w:hAnsi="Arial" w:cs="Arial"/>
                <w:b/>
                <w:color w:val="0D0D0D" w:themeColor="text1" w:themeTint="F2"/>
              </w:rPr>
              <w:t>lud</w:t>
            </w:r>
          </w:p>
        </w:tc>
        <w:tc>
          <w:tcPr>
            <w:tcW w:w="2195" w:type="dxa"/>
          </w:tcPr>
          <w:p w:rsidR="000D4B1E" w:rsidRPr="00F91E6E" w:rsidRDefault="000D4B1E" w:rsidP="00FA209C">
            <w:pPr>
              <w:widowControl w:val="0"/>
              <w:jc w:val="both"/>
              <w:rPr>
                <w:rFonts w:ascii="Arial" w:hAnsi="Arial" w:cs="Arial"/>
                <w:b/>
                <w:bCs/>
                <w:color w:val="0D0D0D" w:themeColor="text1" w:themeTint="F2"/>
                <w:sz w:val="22"/>
                <w:szCs w:val="22"/>
              </w:rPr>
            </w:pPr>
          </w:p>
        </w:tc>
      </w:tr>
      <w:tr w:rsidR="00D57016" w:rsidRPr="00F91E6E" w:rsidTr="00D57016">
        <w:tc>
          <w:tcPr>
            <w:tcW w:w="2779" w:type="dxa"/>
            <w:vMerge w:val="restart"/>
            <w:vAlign w:val="center"/>
          </w:tcPr>
          <w:p w:rsidR="00D57016" w:rsidRPr="00F91E6E" w:rsidRDefault="00076164" w:rsidP="00D57016">
            <w:pPr>
              <w:widowControl w:val="0"/>
              <w:jc w:val="center"/>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 xml:space="preserve">CRITERIOS EVALUABLES </w:t>
            </w:r>
            <w:r w:rsidR="00D57016" w:rsidRPr="00F91E6E">
              <w:rPr>
                <w:rFonts w:ascii="Arial" w:hAnsi="Arial" w:cs="Arial"/>
                <w:b/>
                <w:bCs/>
                <w:color w:val="0D0D0D" w:themeColor="text1" w:themeTint="F2"/>
                <w:sz w:val="22"/>
                <w:szCs w:val="22"/>
              </w:rPr>
              <w:t>MEDIANTE FÓRMULAS</w:t>
            </w:r>
          </w:p>
        </w:tc>
        <w:tc>
          <w:tcPr>
            <w:tcW w:w="3746" w:type="dxa"/>
            <w:gridSpan w:val="2"/>
          </w:tcPr>
          <w:p w:rsidR="00D57016" w:rsidRPr="00F91E6E" w:rsidRDefault="00D57016" w:rsidP="00FA209C">
            <w:pPr>
              <w:widowControl w:val="0"/>
              <w:jc w:val="both"/>
              <w:rPr>
                <w:rFonts w:ascii="Arial" w:hAnsi="Arial" w:cs="Arial"/>
                <w:b/>
                <w:bCs/>
                <w:color w:val="0D0D0D" w:themeColor="text1" w:themeTint="F2"/>
                <w:sz w:val="22"/>
                <w:szCs w:val="22"/>
              </w:rPr>
            </w:pPr>
            <w:r w:rsidRPr="00F91E6E">
              <w:rPr>
                <w:rFonts w:ascii="Arial" w:hAnsi="Arial" w:cs="Arial"/>
                <w:b/>
                <w:color w:val="0D0D0D" w:themeColor="text1" w:themeTint="F2"/>
                <w:sz w:val="22"/>
                <w:szCs w:val="22"/>
              </w:rPr>
              <w:t>OFERTA ECONÓMICA</w:t>
            </w:r>
          </w:p>
        </w:tc>
        <w:tc>
          <w:tcPr>
            <w:tcW w:w="2195" w:type="dxa"/>
          </w:tcPr>
          <w:p w:rsidR="00D57016" w:rsidRPr="00F91E6E" w:rsidRDefault="00D57016" w:rsidP="00FA209C">
            <w:pPr>
              <w:widowControl w:val="0"/>
              <w:jc w:val="both"/>
              <w:rPr>
                <w:rFonts w:ascii="Arial" w:hAnsi="Arial" w:cs="Arial"/>
                <w:b/>
                <w:bCs/>
                <w:color w:val="0D0D0D" w:themeColor="text1" w:themeTint="F2"/>
                <w:sz w:val="22"/>
                <w:szCs w:val="22"/>
              </w:rPr>
            </w:pPr>
          </w:p>
        </w:tc>
      </w:tr>
      <w:tr w:rsidR="00D57016" w:rsidRPr="00F91E6E" w:rsidTr="00D57016">
        <w:trPr>
          <w:trHeight w:val="168"/>
        </w:trPr>
        <w:tc>
          <w:tcPr>
            <w:tcW w:w="2779" w:type="dxa"/>
            <w:vMerge/>
          </w:tcPr>
          <w:p w:rsidR="00D57016" w:rsidRPr="00F91E6E" w:rsidRDefault="00D57016" w:rsidP="00FA209C">
            <w:pPr>
              <w:widowControl w:val="0"/>
              <w:jc w:val="both"/>
              <w:rPr>
                <w:rFonts w:ascii="Arial" w:hAnsi="Arial" w:cs="Arial"/>
                <w:b/>
                <w:bCs/>
                <w:color w:val="0D0D0D" w:themeColor="text1" w:themeTint="F2"/>
                <w:sz w:val="22"/>
                <w:szCs w:val="22"/>
              </w:rPr>
            </w:pPr>
          </w:p>
        </w:tc>
        <w:tc>
          <w:tcPr>
            <w:tcW w:w="1842" w:type="dxa"/>
            <w:vMerge w:val="restart"/>
          </w:tcPr>
          <w:p w:rsidR="00D57016" w:rsidRPr="00F91E6E" w:rsidRDefault="00076164"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ESTABILIDAD EN EL EMPLE</w:t>
            </w:r>
            <w:r w:rsidR="00D57016" w:rsidRPr="00F91E6E">
              <w:rPr>
                <w:rFonts w:ascii="Arial" w:hAnsi="Arial" w:cs="Arial"/>
                <w:b/>
                <w:bCs/>
                <w:color w:val="0D0D0D" w:themeColor="text1" w:themeTint="F2"/>
                <w:sz w:val="22"/>
                <w:szCs w:val="22"/>
              </w:rPr>
              <w:t>O</w:t>
            </w:r>
          </w:p>
        </w:tc>
        <w:tc>
          <w:tcPr>
            <w:tcW w:w="1904" w:type="dxa"/>
          </w:tcPr>
          <w:p w:rsidR="00D57016" w:rsidRPr="00F91E6E" w:rsidRDefault="00076164"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Porcentaj</w:t>
            </w:r>
            <w:r w:rsidR="00D57016" w:rsidRPr="00F91E6E">
              <w:rPr>
                <w:rFonts w:ascii="Arial" w:hAnsi="Arial" w:cs="Arial"/>
                <w:b/>
                <w:bCs/>
                <w:color w:val="0D0D0D" w:themeColor="text1" w:themeTint="F2"/>
                <w:sz w:val="22"/>
                <w:szCs w:val="22"/>
              </w:rPr>
              <w:t>e de perso</w:t>
            </w:r>
            <w:r w:rsidRPr="00F91E6E">
              <w:rPr>
                <w:rFonts w:ascii="Arial" w:hAnsi="Arial" w:cs="Arial"/>
                <w:b/>
                <w:bCs/>
                <w:color w:val="0D0D0D" w:themeColor="text1" w:themeTint="F2"/>
                <w:sz w:val="22"/>
                <w:szCs w:val="22"/>
              </w:rPr>
              <w:t>nal fij</w:t>
            </w:r>
            <w:r w:rsidR="00D57016" w:rsidRPr="00F91E6E">
              <w:rPr>
                <w:rFonts w:ascii="Arial" w:hAnsi="Arial" w:cs="Arial"/>
                <w:b/>
                <w:bCs/>
                <w:color w:val="0D0D0D" w:themeColor="text1" w:themeTint="F2"/>
                <w:sz w:val="22"/>
                <w:szCs w:val="22"/>
              </w:rPr>
              <w:t>o en relación co</w:t>
            </w:r>
            <w:r w:rsidRPr="00F91E6E">
              <w:rPr>
                <w:rFonts w:ascii="Arial" w:hAnsi="Arial" w:cs="Arial"/>
                <w:b/>
                <w:bCs/>
                <w:color w:val="0D0D0D" w:themeColor="text1" w:themeTint="F2"/>
                <w:sz w:val="22"/>
                <w:szCs w:val="22"/>
              </w:rPr>
              <w:t>n el</w:t>
            </w:r>
            <w:r w:rsidR="00D57016" w:rsidRPr="00F91E6E">
              <w:rPr>
                <w:rFonts w:ascii="Arial" w:hAnsi="Arial" w:cs="Arial"/>
                <w:b/>
                <w:bCs/>
                <w:color w:val="0D0D0D" w:themeColor="text1" w:themeTint="F2"/>
                <w:sz w:val="22"/>
                <w:szCs w:val="22"/>
              </w:rPr>
              <w:t xml:space="preserve"> perso</w:t>
            </w:r>
            <w:r w:rsidRPr="00F91E6E">
              <w:rPr>
                <w:rFonts w:ascii="Arial" w:hAnsi="Arial" w:cs="Arial"/>
                <w:b/>
                <w:bCs/>
                <w:color w:val="0D0D0D" w:themeColor="text1" w:themeTint="F2"/>
                <w:sz w:val="22"/>
                <w:szCs w:val="22"/>
              </w:rPr>
              <w:t>nal global de la</w:t>
            </w:r>
            <w:r w:rsidR="00D57016" w:rsidRPr="00F91E6E">
              <w:rPr>
                <w:rFonts w:ascii="Arial" w:hAnsi="Arial" w:cs="Arial"/>
                <w:b/>
                <w:bCs/>
                <w:color w:val="0D0D0D" w:themeColor="text1" w:themeTint="F2"/>
                <w:sz w:val="22"/>
                <w:szCs w:val="22"/>
              </w:rPr>
              <w:t xml:space="preserve"> empresa</w:t>
            </w:r>
          </w:p>
        </w:tc>
        <w:tc>
          <w:tcPr>
            <w:tcW w:w="2195" w:type="dxa"/>
          </w:tcPr>
          <w:p w:rsidR="00D57016" w:rsidRPr="00F91E6E" w:rsidRDefault="00D57016" w:rsidP="00FA209C">
            <w:pPr>
              <w:widowControl w:val="0"/>
              <w:jc w:val="both"/>
              <w:rPr>
                <w:rFonts w:ascii="Arial" w:hAnsi="Arial" w:cs="Arial"/>
                <w:b/>
                <w:bCs/>
                <w:color w:val="0D0D0D" w:themeColor="text1" w:themeTint="F2"/>
                <w:sz w:val="22"/>
                <w:szCs w:val="22"/>
              </w:rPr>
            </w:pPr>
          </w:p>
        </w:tc>
      </w:tr>
      <w:tr w:rsidR="00D57016" w:rsidRPr="00F91E6E" w:rsidTr="00D57016">
        <w:trPr>
          <w:trHeight w:val="168"/>
        </w:trPr>
        <w:tc>
          <w:tcPr>
            <w:tcW w:w="2779" w:type="dxa"/>
            <w:vMerge/>
          </w:tcPr>
          <w:p w:rsidR="00D57016" w:rsidRPr="00F91E6E" w:rsidRDefault="00D57016" w:rsidP="00FA209C">
            <w:pPr>
              <w:widowControl w:val="0"/>
              <w:jc w:val="both"/>
              <w:rPr>
                <w:rFonts w:ascii="Arial" w:hAnsi="Arial" w:cs="Arial"/>
                <w:b/>
                <w:bCs/>
                <w:color w:val="0D0D0D" w:themeColor="text1" w:themeTint="F2"/>
                <w:sz w:val="22"/>
                <w:szCs w:val="22"/>
              </w:rPr>
            </w:pPr>
          </w:p>
        </w:tc>
        <w:tc>
          <w:tcPr>
            <w:tcW w:w="1842" w:type="dxa"/>
            <w:vMerge/>
          </w:tcPr>
          <w:p w:rsidR="00D57016" w:rsidRPr="00F91E6E" w:rsidRDefault="00D57016" w:rsidP="00FA209C">
            <w:pPr>
              <w:widowControl w:val="0"/>
              <w:jc w:val="both"/>
              <w:rPr>
                <w:rFonts w:ascii="Arial" w:hAnsi="Arial" w:cs="Arial"/>
                <w:b/>
                <w:bCs/>
                <w:color w:val="0D0D0D" w:themeColor="text1" w:themeTint="F2"/>
                <w:sz w:val="22"/>
                <w:szCs w:val="22"/>
                <w:u w:val="single"/>
              </w:rPr>
            </w:pPr>
          </w:p>
        </w:tc>
        <w:tc>
          <w:tcPr>
            <w:tcW w:w="1904" w:type="dxa"/>
          </w:tcPr>
          <w:p w:rsidR="00D57016" w:rsidRPr="00F91E6E" w:rsidRDefault="00076164"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Porcentaje de muj</w:t>
            </w:r>
            <w:r w:rsidR="00D57016" w:rsidRPr="00F91E6E">
              <w:rPr>
                <w:rFonts w:ascii="Arial" w:hAnsi="Arial" w:cs="Arial"/>
                <w:b/>
                <w:bCs/>
                <w:color w:val="0D0D0D" w:themeColor="text1" w:themeTint="F2"/>
                <w:sz w:val="22"/>
                <w:szCs w:val="22"/>
              </w:rPr>
              <w:t>eres en relación co</w:t>
            </w:r>
            <w:r w:rsidRPr="00F91E6E">
              <w:rPr>
                <w:rFonts w:ascii="Arial" w:hAnsi="Arial" w:cs="Arial"/>
                <w:b/>
                <w:bCs/>
                <w:color w:val="0D0D0D" w:themeColor="text1" w:themeTint="F2"/>
                <w:sz w:val="22"/>
                <w:szCs w:val="22"/>
              </w:rPr>
              <w:t>n el</w:t>
            </w:r>
            <w:r w:rsidR="00D57016" w:rsidRPr="00F91E6E">
              <w:rPr>
                <w:rFonts w:ascii="Arial" w:hAnsi="Arial" w:cs="Arial"/>
                <w:b/>
                <w:bCs/>
                <w:color w:val="0D0D0D" w:themeColor="text1" w:themeTint="F2"/>
                <w:sz w:val="22"/>
                <w:szCs w:val="22"/>
              </w:rPr>
              <w:t xml:space="preserve"> perso</w:t>
            </w:r>
            <w:r w:rsidRPr="00F91E6E">
              <w:rPr>
                <w:rFonts w:ascii="Arial" w:hAnsi="Arial" w:cs="Arial"/>
                <w:b/>
                <w:bCs/>
                <w:color w:val="0D0D0D" w:themeColor="text1" w:themeTint="F2"/>
                <w:sz w:val="22"/>
                <w:szCs w:val="22"/>
              </w:rPr>
              <w:t>nal global de la</w:t>
            </w:r>
            <w:r w:rsidR="00D57016" w:rsidRPr="00F91E6E">
              <w:rPr>
                <w:rFonts w:ascii="Arial" w:hAnsi="Arial" w:cs="Arial"/>
                <w:b/>
                <w:bCs/>
                <w:color w:val="0D0D0D" w:themeColor="text1" w:themeTint="F2"/>
                <w:sz w:val="22"/>
                <w:szCs w:val="22"/>
              </w:rPr>
              <w:t xml:space="preserve"> empresa</w:t>
            </w:r>
          </w:p>
        </w:tc>
        <w:tc>
          <w:tcPr>
            <w:tcW w:w="2195" w:type="dxa"/>
          </w:tcPr>
          <w:p w:rsidR="00D57016" w:rsidRPr="00F91E6E" w:rsidRDefault="00D57016" w:rsidP="00FA209C">
            <w:pPr>
              <w:widowControl w:val="0"/>
              <w:jc w:val="both"/>
              <w:rPr>
                <w:rFonts w:ascii="Arial" w:hAnsi="Arial" w:cs="Arial"/>
                <w:b/>
                <w:bCs/>
                <w:color w:val="0D0D0D" w:themeColor="text1" w:themeTint="F2"/>
                <w:sz w:val="22"/>
                <w:szCs w:val="22"/>
              </w:rPr>
            </w:pPr>
          </w:p>
        </w:tc>
      </w:tr>
      <w:tr w:rsidR="00D57016" w:rsidRPr="00F91E6E" w:rsidTr="00D57016">
        <w:trPr>
          <w:trHeight w:val="168"/>
        </w:trPr>
        <w:tc>
          <w:tcPr>
            <w:tcW w:w="2779" w:type="dxa"/>
            <w:vMerge/>
          </w:tcPr>
          <w:p w:rsidR="00D57016" w:rsidRPr="00F91E6E" w:rsidRDefault="00D57016" w:rsidP="00FA209C">
            <w:pPr>
              <w:widowControl w:val="0"/>
              <w:jc w:val="both"/>
              <w:rPr>
                <w:rFonts w:ascii="Arial" w:hAnsi="Arial" w:cs="Arial"/>
                <w:b/>
                <w:bCs/>
                <w:color w:val="0D0D0D" w:themeColor="text1" w:themeTint="F2"/>
                <w:sz w:val="22"/>
                <w:szCs w:val="22"/>
              </w:rPr>
            </w:pPr>
          </w:p>
        </w:tc>
        <w:tc>
          <w:tcPr>
            <w:tcW w:w="1842" w:type="dxa"/>
            <w:vMerge/>
          </w:tcPr>
          <w:p w:rsidR="00D57016" w:rsidRPr="00F91E6E" w:rsidRDefault="00D57016" w:rsidP="00FA209C">
            <w:pPr>
              <w:widowControl w:val="0"/>
              <w:jc w:val="both"/>
              <w:rPr>
                <w:rFonts w:ascii="Arial" w:hAnsi="Arial" w:cs="Arial"/>
                <w:b/>
                <w:bCs/>
                <w:color w:val="0D0D0D" w:themeColor="text1" w:themeTint="F2"/>
                <w:sz w:val="22"/>
                <w:szCs w:val="22"/>
                <w:u w:val="single"/>
              </w:rPr>
            </w:pPr>
          </w:p>
        </w:tc>
        <w:tc>
          <w:tcPr>
            <w:tcW w:w="1904" w:type="dxa"/>
          </w:tcPr>
          <w:p w:rsidR="00D57016" w:rsidRPr="00F91E6E" w:rsidRDefault="00D57016" w:rsidP="00FA209C">
            <w:pPr>
              <w:widowControl w:val="0"/>
              <w:jc w:val="both"/>
              <w:rPr>
                <w:rFonts w:ascii="Arial" w:hAnsi="Arial" w:cs="Arial"/>
                <w:b/>
                <w:bCs/>
                <w:color w:val="0D0D0D" w:themeColor="text1" w:themeTint="F2"/>
                <w:sz w:val="22"/>
                <w:szCs w:val="22"/>
              </w:rPr>
            </w:pPr>
            <w:r w:rsidRPr="00F91E6E">
              <w:rPr>
                <w:rFonts w:ascii="Arial" w:hAnsi="Arial" w:cs="Arial"/>
                <w:b/>
                <w:bCs/>
                <w:color w:val="0D0D0D" w:themeColor="text1" w:themeTint="F2"/>
                <w:sz w:val="22"/>
                <w:szCs w:val="22"/>
              </w:rPr>
              <w:t>Contratación desemp</w:t>
            </w:r>
            <w:r w:rsidR="00076164" w:rsidRPr="00F91E6E">
              <w:rPr>
                <w:rFonts w:ascii="Arial" w:hAnsi="Arial" w:cs="Arial"/>
                <w:b/>
                <w:bCs/>
                <w:color w:val="0D0D0D" w:themeColor="text1" w:themeTint="F2"/>
                <w:sz w:val="22"/>
                <w:szCs w:val="22"/>
              </w:rPr>
              <w:t>leados</w:t>
            </w:r>
          </w:p>
        </w:tc>
        <w:tc>
          <w:tcPr>
            <w:tcW w:w="2195" w:type="dxa"/>
          </w:tcPr>
          <w:p w:rsidR="00D57016" w:rsidRPr="00F91E6E" w:rsidRDefault="00D57016" w:rsidP="00FA209C">
            <w:pPr>
              <w:widowControl w:val="0"/>
              <w:jc w:val="both"/>
              <w:rPr>
                <w:rFonts w:ascii="Arial" w:hAnsi="Arial" w:cs="Arial"/>
                <w:b/>
                <w:bCs/>
                <w:color w:val="0D0D0D" w:themeColor="text1" w:themeTint="F2"/>
                <w:sz w:val="22"/>
                <w:szCs w:val="22"/>
              </w:rPr>
            </w:pPr>
          </w:p>
        </w:tc>
      </w:tr>
      <w:tr w:rsidR="00D57016" w:rsidRPr="00F91E6E" w:rsidTr="00D57016">
        <w:tc>
          <w:tcPr>
            <w:tcW w:w="2779" w:type="dxa"/>
            <w:vMerge/>
          </w:tcPr>
          <w:p w:rsidR="00D57016" w:rsidRPr="00F91E6E" w:rsidRDefault="00D57016" w:rsidP="00FA209C">
            <w:pPr>
              <w:widowControl w:val="0"/>
              <w:jc w:val="both"/>
              <w:rPr>
                <w:rFonts w:ascii="Arial" w:hAnsi="Arial" w:cs="Arial"/>
                <w:b/>
                <w:bCs/>
                <w:color w:val="0D0D0D" w:themeColor="text1" w:themeTint="F2"/>
                <w:sz w:val="22"/>
                <w:szCs w:val="22"/>
              </w:rPr>
            </w:pPr>
          </w:p>
        </w:tc>
        <w:tc>
          <w:tcPr>
            <w:tcW w:w="3746" w:type="dxa"/>
            <w:gridSpan w:val="2"/>
          </w:tcPr>
          <w:p w:rsidR="00D57016" w:rsidRPr="00F91E6E" w:rsidRDefault="00D57016" w:rsidP="00FA209C">
            <w:pPr>
              <w:widowControl w:val="0"/>
              <w:jc w:val="both"/>
              <w:rPr>
                <w:rFonts w:ascii="Arial" w:hAnsi="Arial" w:cs="Arial"/>
                <w:b/>
                <w:bCs/>
                <w:color w:val="0D0D0D" w:themeColor="text1" w:themeTint="F2"/>
                <w:sz w:val="22"/>
                <w:szCs w:val="22"/>
              </w:rPr>
            </w:pPr>
            <w:r w:rsidRPr="00F91E6E">
              <w:rPr>
                <w:rFonts w:ascii="Arial" w:hAnsi="Arial" w:cs="Arial"/>
                <w:b/>
                <w:color w:val="0D0D0D" w:themeColor="text1" w:themeTint="F2"/>
                <w:sz w:val="22"/>
                <w:szCs w:val="22"/>
              </w:rPr>
              <w:t>IGUALDAD</w:t>
            </w:r>
          </w:p>
        </w:tc>
        <w:tc>
          <w:tcPr>
            <w:tcW w:w="2195" w:type="dxa"/>
          </w:tcPr>
          <w:p w:rsidR="00D57016" w:rsidRPr="00F91E6E" w:rsidRDefault="00D57016" w:rsidP="00FA209C">
            <w:pPr>
              <w:widowControl w:val="0"/>
              <w:jc w:val="both"/>
              <w:rPr>
                <w:rFonts w:ascii="Arial" w:hAnsi="Arial" w:cs="Arial"/>
                <w:b/>
                <w:bCs/>
                <w:color w:val="0D0D0D" w:themeColor="text1" w:themeTint="F2"/>
                <w:sz w:val="22"/>
                <w:szCs w:val="22"/>
              </w:rPr>
            </w:pPr>
          </w:p>
        </w:tc>
      </w:tr>
    </w:tbl>
    <w:p w:rsidR="00660117" w:rsidRPr="00F91E6E" w:rsidRDefault="00B678DF" w:rsidP="00FA209C">
      <w:pPr>
        <w:widowControl w:val="0"/>
        <w:jc w:val="both"/>
        <w:rPr>
          <w:rFonts w:ascii="Arial" w:hAnsi="Arial" w:cs="Arial"/>
          <w:b/>
          <w:bCs/>
          <w:color w:val="0D0D0D" w:themeColor="text1" w:themeTint="F2"/>
          <w:sz w:val="22"/>
          <w:szCs w:val="22"/>
        </w:rPr>
      </w:pPr>
      <w:r w:rsidRPr="00A45EC3">
        <w:rPr>
          <w:rFonts w:ascii="Arial" w:hAnsi="Arial" w:cs="Arial"/>
          <w:b/>
          <w:bCs/>
          <w:color w:val="FF0000"/>
          <w:sz w:val="22"/>
          <w:szCs w:val="22"/>
        </w:rPr>
        <w:br w:type="page"/>
      </w:r>
      <w:r w:rsidR="00F91E6E" w:rsidRPr="00F91E6E">
        <w:rPr>
          <w:rFonts w:ascii="Arial" w:hAnsi="Arial" w:cs="Arial"/>
          <w:b/>
          <w:bCs/>
          <w:color w:val="0D0D0D" w:themeColor="text1" w:themeTint="F2"/>
          <w:sz w:val="22"/>
          <w:szCs w:val="22"/>
        </w:rPr>
        <w:lastRenderedPageBreak/>
        <w:t>ANEXO V: MEDIOS PERSONALES Y MATERIALES REQUERIDOS</w:t>
      </w:r>
      <w:r w:rsidR="00A8652E" w:rsidRPr="00F91E6E">
        <w:rPr>
          <w:rFonts w:ascii="Arial" w:hAnsi="Arial" w:cs="Arial"/>
          <w:b/>
          <w:bCs/>
          <w:color w:val="0D0D0D" w:themeColor="text1" w:themeTint="F2"/>
          <w:sz w:val="22"/>
          <w:szCs w:val="22"/>
        </w:rPr>
        <w:t xml:space="preserve"> PARA </w:t>
      </w:r>
      <w:r w:rsidR="00F91E6E" w:rsidRPr="00F91E6E">
        <w:rPr>
          <w:rFonts w:ascii="Arial" w:hAnsi="Arial" w:cs="Arial"/>
          <w:b/>
          <w:bCs/>
          <w:color w:val="0D0D0D" w:themeColor="text1" w:themeTint="F2"/>
          <w:sz w:val="22"/>
          <w:szCs w:val="22"/>
        </w:rPr>
        <w:t>EJ</w:t>
      </w:r>
      <w:r w:rsidR="007A6E99" w:rsidRPr="00F91E6E">
        <w:rPr>
          <w:rFonts w:ascii="Arial" w:hAnsi="Arial" w:cs="Arial"/>
          <w:b/>
          <w:bCs/>
          <w:color w:val="0D0D0D" w:themeColor="text1" w:themeTint="F2"/>
          <w:sz w:val="22"/>
          <w:szCs w:val="22"/>
        </w:rPr>
        <w:t xml:space="preserve">ECUTAR </w:t>
      </w:r>
      <w:r w:rsidR="00F91E6E" w:rsidRPr="00F91E6E">
        <w:rPr>
          <w:rFonts w:ascii="Arial" w:hAnsi="Arial" w:cs="Arial"/>
          <w:b/>
          <w:bCs/>
          <w:color w:val="0D0D0D" w:themeColor="text1" w:themeTint="F2"/>
          <w:sz w:val="22"/>
          <w:szCs w:val="22"/>
        </w:rPr>
        <w:t>L</w:t>
      </w:r>
      <w:r w:rsidR="007A6E99" w:rsidRPr="00F91E6E">
        <w:rPr>
          <w:rFonts w:ascii="Arial" w:hAnsi="Arial" w:cs="Arial"/>
          <w:b/>
          <w:bCs/>
          <w:color w:val="0D0D0D" w:themeColor="text1" w:themeTint="F2"/>
          <w:sz w:val="22"/>
          <w:szCs w:val="22"/>
        </w:rPr>
        <w:t>A</w:t>
      </w:r>
      <w:r w:rsidR="00A8652E" w:rsidRPr="00F91E6E">
        <w:rPr>
          <w:rFonts w:ascii="Arial" w:hAnsi="Arial" w:cs="Arial"/>
          <w:b/>
          <w:bCs/>
          <w:color w:val="0D0D0D" w:themeColor="text1" w:themeTint="F2"/>
          <w:sz w:val="22"/>
          <w:szCs w:val="22"/>
        </w:rPr>
        <w:t xml:space="preserve"> OBRA</w:t>
      </w:r>
      <w:r w:rsidR="00660117" w:rsidRPr="00F91E6E">
        <w:rPr>
          <w:rFonts w:ascii="Arial" w:hAnsi="Arial" w:cs="Arial"/>
          <w:b/>
          <w:bCs/>
          <w:color w:val="0D0D0D" w:themeColor="text1" w:themeTint="F2"/>
          <w:sz w:val="22"/>
          <w:szCs w:val="22"/>
        </w:rPr>
        <w:t xml:space="preserve">. DOCUMENTO </w:t>
      </w:r>
      <w:r w:rsidR="007A6E99" w:rsidRPr="00F91E6E">
        <w:rPr>
          <w:rFonts w:ascii="Arial" w:hAnsi="Arial" w:cs="Arial"/>
          <w:b/>
          <w:bCs/>
          <w:color w:val="0D0D0D" w:themeColor="text1" w:themeTint="F2"/>
          <w:sz w:val="22"/>
          <w:szCs w:val="22"/>
        </w:rPr>
        <w:t>PAR</w:t>
      </w:r>
      <w:r w:rsidR="00660117" w:rsidRPr="00F91E6E">
        <w:rPr>
          <w:rFonts w:ascii="Arial" w:hAnsi="Arial" w:cs="Arial"/>
          <w:b/>
          <w:bCs/>
          <w:color w:val="0D0D0D" w:themeColor="text1" w:themeTint="F2"/>
          <w:sz w:val="22"/>
          <w:szCs w:val="22"/>
        </w:rPr>
        <w:t xml:space="preserve">A CUBRIR </w:t>
      </w:r>
      <w:r w:rsidR="00F91E6E" w:rsidRPr="00F91E6E">
        <w:rPr>
          <w:rFonts w:ascii="Arial" w:hAnsi="Arial" w:cs="Arial"/>
          <w:b/>
          <w:bCs/>
          <w:color w:val="0D0D0D" w:themeColor="text1" w:themeTint="F2"/>
          <w:sz w:val="22"/>
          <w:szCs w:val="22"/>
        </w:rPr>
        <w:t>LA</w:t>
      </w:r>
      <w:r w:rsidR="007A6E99" w:rsidRPr="00F91E6E">
        <w:rPr>
          <w:rFonts w:ascii="Arial" w:hAnsi="Arial" w:cs="Arial"/>
          <w:b/>
          <w:bCs/>
          <w:color w:val="0D0D0D" w:themeColor="text1" w:themeTint="F2"/>
          <w:sz w:val="22"/>
          <w:szCs w:val="22"/>
        </w:rPr>
        <w:t xml:space="preserve"> ADMINISTRACIÓ</w:t>
      </w:r>
      <w:r w:rsidR="00660117" w:rsidRPr="00F91E6E">
        <w:rPr>
          <w:rFonts w:ascii="Arial" w:hAnsi="Arial" w:cs="Arial"/>
          <w:b/>
          <w:bCs/>
          <w:color w:val="0D0D0D" w:themeColor="text1" w:themeTint="F2"/>
          <w:sz w:val="22"/>
          <w:szCs w:val="22"/>
        </w:rPr>
        <w:t>N .</w:t>
      </w:r>
    </w:p>
    <w:p w:rsidR="00A8652E" w:rsidRPr="00F91E6E" w:rsidRDefault="00A8652E" w:rsidP="00A8652E">
      <w:pPr>
        <w:widowControl w:val="0"/>
        <w:autoSpaceDE w:val="0"/>
        <w:autoSpaceDN w:val="0"/>
        <w:adjustRightInd w:val="0"/>
        <w:jc w:val="both"/>
        <w:rPr>
          <w:rFonts w:ascii="Arial" w:hAnsi="Arial" w:cs="Arial"/>
          <w:b/>
          <w:bCs/>
          <w:color w:val="0D0D0D" w:themeColor="text1" w:themeTint="F2"/>
          <w:sz w:val="22"/>
          <w:szCs w:val="22"/>
        </w:rPr>
      </w:pPr>
    </w:p>
    <w:p w:rsidR="00A8652E" w:rsidRPr="00F91E6E" w:rsidRDefault="00A8652E" w:rsidP="00A8652E">
      <w:pPr>
        <w:pStyle w:val="Blockquote"/>
        <w:rPr>
          <w:rFonts w:ascii="Arial" w:hAnsi="Arial" w:cs="Arial"/>
          <w:b/>
          <w:bCs/>
          <w:color w:val="0D0D0D" w:themeColor="text1" w:themeTint="F2"/>
          <w:sz w:val="22"/>
          <w:szCs w:val="22"/>
          <w:lang w:val="gl-ES"/>
        </w:rPr>
      </w:pPr>
      <w:r w:rsidRPr="00F91E6E">
        <w:rPr>
          <w:rFonts w:ascii="Arial" w:hAnsi="Arial" w:cs="Arial"/>
          <w:b/>
          <w:bCs/>
          <w:color w:val="0D0D0D" w:themeColor="text1" w:themeTint="F2"/>
          <w:sz w:val="22"/>
          <w:szCs w:val="22"/>
          <w:lang w:val="gl-ES"/>
        </w:rPr>
        <w:t>(</w:t>
      </w:r>
      <w:r w:rsidR="00D45AAE" w:rsidRPr="00F91E6E">
        <w:rPr>
          <w:rFonts w:ascii="Arial" w:hAnsi="Arial" w:cs="Arial"/>
          <w:b/>
          <w:bCs/>
          <w:color w:val="0D0D0D" w:themeColor="text1" w:themeTint="F2"/>
          <w:sz w:val="22"/>
          <w:szCs w:val="22"/>
          <w:lang w:val="gl-ES"/>
        </w:rPr>
        <w:t>cláusula</w:t>
      </w:r>
      <w:r w:rsidRPr="00F91E6E">
        <w:rPr>
          <w:rFonts w:ascii="Arial" w:hAnsi="Arial" w:cs="Arial"/>
          <w:b/>
          <w:bCs/>
          <w:color w:val="0D0D0D" w:themeColor="text1" w:themeTint="F2"/>
          <w:sz w:val="22"/>
          <w:szCs w:val="22"/>
          <w:lang w:val="gl-ES"/>
        </w:rPr>
        <w:t xml:space="preserve"> 12</w:t>
      </w:r>
      <w:r w:rsidR="00F91E6E" w:rsidRPr="00F91E6E">
        <w:rPr>
          <w:rFonts w:ascii="Arial" w:hAnsi="Arial" w:cs="Arial"/>
          <w:b/>
          <w:bCs/>
          <w:color w:val="0D0D0D" w:themeColor="text1" w:themeTint="F2"/>
          <w:sz w:val="22"/>
          <w:szCs w:val="22"/>
          <w:lang w:val="gl-ES"/>
        </w:rPr>
        <w:t xml:space="preserve"> y</w:t>
      </w:r>
      <w:r w:rsidR="00F7674A" w:rsidRPr="00F91E6E">
        <w:rPr>
          <w:rFonts w:ascii="Arial" w:hAnsi="Arial" w:cs="Arial"/>
          <w:b/>
          <w:bCs/>
          <w:color w:val="0D0D0D" w:themeColor="text1" w:themeTint="F2"/>
          <w:sz w:val="22"/>
          <w:szCs w:val="22"/>
          <w:lang w:val="gl-ES"/>
        </w:rPr>
        <w:t xml:space="preserve"> 16</w:t>
      </w:r>
      <w:r w:rsidRPr="00F91E6E">
        <w:rPr>
          <w:rFonts w:ascii="Arial" w:hAnsi="Arial" w:cs="Arial"/>
          <w:b/>
          <w:bCs/>
          <w:color w:val="0D0D0D" w:themeColor="text1" w:themeTint="F2"/>
          <w:sz w:val="22"/>
          <w:szCs w:val="22"/>
          <w:lang w:val="gl-ES"/>
        </w:rPr>
        <w:t>)</w:t>
      </w:r>
    </w:p>
    <w:p w:rsidR="00A8652E" w:rsidRPr="00F91E6E" w:rsidRDefault="00A8652E" w:rsidP="00A8652E">
      <w:pPr>
        <w:pStyle w:val="Blockquote"/>
        <w:rPr>
          <w:rFonts w:ascii="Arial" w:hAnsi="Arial" w:cs="Arial"/>
          <w:b/>
          <w:bCs/>
          <w:color w:val="0D0D0D" w:themeColor="text1" w:themeTint="F2"/>
          <w:sz w:val="22"/>
          <w:szCs w:val="22"/>
          <w:lang w:val="gl-ES"/>
        </w:rPr>
      </w:pPr>
    </w:p>
    <w:p w:rsidR="00A8652E" w:rsidRPr="00F91E6E" w:rsidRDefault="00A8652E" w:rsidP="00A8652E">
      <w:pPr>
        <w:pStyle w:val="Blockquote"/>
        <w:rPr>
          <w:rFonts w:ascii="Arial" w:hAnsi="Arial" w:cs="Arial"/>
          <w:b/>
          <w:bCs/>
          <w:color w:val="0D0D0D" w:themeColor="text1" w:themeTint="F2"/>
          <w:sz w:val="22"/>
          <w:szCs w:val="22"/>
          <w:u w:val="single"/>
          <w:lang w:val="gl-ES"/>
        </w:rPr>
      </w:pPr>
      <w:bookmarkStart w:id="2" w:name="_Hlk505506911"/>
      <w:r w:rsidRPr="00F91E6E">
        <w:rPr>
          <w:rFonts w:ascii="Arial" w:hAnsi="Arial" w:cs="Arial"/>
          <w:b/>
          <w:bCs/>
          <w:color w:val="0D0D0D" w:themeColor="text1" w:themeTint="F2"/>
          <w:sz w:val="22"/>
          <w:szCs w:val="22"/>
          <w:lang w:val="gl-ES"/>
        </w:rPr>
        <w:t xml:space="preserve">1. </w:t>
      </w:r>
      <w:r w:rsidR="00F91E6E" w:rsidRPr="00F91E6E">
        <w:rPr>
          <w:rFonts w:ascii="Arial" w:hAnsi="Arial" w:cs="Arial"/>
          <w:b/>
          <w:bCs/>
          <w:color w:val="0D0D0D" w:themeColor="text1" w:themeTint="F2"/>
          <w:sz w:val="22"/>
          <w:szCs w:val="22"/>
          <w:u w:val="single"/>
          <w:lang w:val="gl-ES"/>
        </w:rPr>
        <w:t>MEDIOS PERSONALES</w:t>
      </w:r>
      <w:r w:rsidRPr="00F91E6E">
        <w:rPr>
          <w:rFonts w:ascii="Arial" w:hAnsi="Arial" w:cs="Arial"/>
          <w:b/>
          <w:bCs/>
          <w:color w:val="0D0D0D" w:themeColor="text1" w:themeTint="F2"/>
          <w:sz w:val="22"/>
          <w:szCs w:val="22"/>
          <w:u w:val="single"/>
          <w:lang w:val="gl-ES"/>
        </w:rPr>
        <w:t xml:space="preserve">: </w:t>
      </w:r>
    </w:p>
    <w:p w:rsidR="00A8652E" w:rsidRPr="00F91E6E" w:rsidRDefault="00A8652E" w:rsidP="00A8652E">
      <w:pPr>
        <w:pStyle w:val="Blockquote"/>
        <w:rPr>
          <w:rFonts w:ascii="Arial" w:hAnsi="Arial" w:cs="Arial"/>
          <w:b/>
          <w:bCs/>
          <w:color w:val="0D0D0D" w:themeColor="text1" w:themeTint="F2"/>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F91E6E" w:rsidTr="009E6C6F">
        <w:tc>
          <w:tcPr>
            <w:tcW w:w="2881" w:type="dxa"/>
          </w:tcPr>
          <w:p w:rsidR="00A8652E" w:rsidRPr="00F91E6E" w:rsidRDefault="00A8652E" w:rsidP="007A6E99">
            <w:pPr>
              <w:pStyle w:val="Blockquote"/>
              <w:ind w:left="0"/>
              <w:jc w:val="center"/>
              <w:rPr>
                <w:rFonts w:ascii="Arial" w:hAnsi="Arial" w:cs="Arial"/>
                <w:b/>
                <w:bCs/>
                <w:color w:val="0D0D0D" w:themeColor="text1" w:themeTint="F2"/>
                <w:sz w:val="22"/>
                <w:szCs w:val="22"/>
                <w:lang w:val="gl-ES"/>
              </w:rPr>
            </w:pPr>
            <w:r w:rsidRPr="00F91E6E">
              <w:rPr>
                <w:rFonts w:ascii="Arial" w:hAnsi="Arial" w:cs="Arial"/>
                <w:b/>
                <w:bCs/>
                <w:color w:val="0D0D0D" w:themeColor="text1" w:themeTint="F2"/>
                <w:sz w:val="22"/>
                <w:szCs w:val="22"/>
                <w:lang w:val="gl-ES"/>
              </w:rPr>
              <w:t>CATEGOR</w:t>
            </w:r>
            <w:r w:rsidR="007A6E99" w:rsidRPr="00F91E6E">
              <w:rPr>
                <w:rFonts w:ascii="Arial" w:hAnsi="Arial" w:cs="Arial"/>
                <w:b/>
                <w:bCs/>
                <w:color w:val="0D0D0D" w:themeColor="text1" w:themeTint="F2"/>
                <w:sz w:val="22"/>
                <w:szCs w:val="22"/>
                <w:lang w:val="gl-ES"/>
              </w:rPr>
              <w:t>Í</w:t>
            </w:r>
            <w:r w:rsidRPr="00F91E6E">
              <w:rPr>
                <w:rFonts w:ascii="Arial" w:hAnsi="Arial" w:cs="Arial"/>
                <w:b/>
                <w:bCs/>
                <w:color w:val="0D0D0D" w:themeColor="text1" w:themeTint="F2"/>
                <w:sz w:val="22"/>
                <w:szCs w:val="22"/>
                <w:lang w:val="gl-ES"/>
              </w:rPr>
              <w:t>A PROFESIONAL</w:t>
            </w:r>
          </w:p>
        </w:tc>
        <w:tc>
          <w:tcPr>
            <w:tcW w:w="2881" w:type="dxa"/>
          </w:tcPr>
          <w:p w:rsidR="00A8652E" w:rsidRPr="00F91E6E" w:rsidRDefault="007A6E99" w:rsidP="009E6C6F">
            <w:pPr>
              <w:pStyle w:val="Blockquote"/>
              <w:ind w:left="0"/>
              <w:jc w:val="center"/>
              <w:rPr>
                <w:rFonts w:ascii="Arial" w:hAnsi="Arial" w:cs="Arial"/>
                <w:b/>
                <w:bCs/>
                <w:color w:val="0D0D0D" w:themeColor="text1" w:themeTint="F2"/>
                <w:sz w:val="22"/>
                <w:szCs w:val="22"/>
                <w:lang w:val="gl-ES"/>
              </w:rPr>
            </w:pPr>
            <w:r w:rsidRPr="00F91E6E">
              <w:rPr>
                <w:rFonts w:ascii="Arial" w:hAnsi="Arial" w:cs="Arial"/>
                <w:b/>
                <w:bCs/>
                <w:color w:val="0D0D0D" w:themeColor="text1" w:themeTint="F2"/>
                <w:sz w:val="22"/>
                <w:szCs w:val="22"/>
                <w:lang w:val="gl-ES"/>
              </w:rPr>
              <w:t>TITULACIÓ</w:t>
            </w:r>
            <w:r w:rsidR="00A8652E" w:rsidRPr="00F91E6E">
              <w:rPr>
                <w:rFonts w:ascii="Arial" w:hAnsi="Arial" w:cs="Arial"/>
                <w:b/>
                <w:bCs/>
                <w:color w:val="0D0D0D" w:themeColor="text1" w:themeTint="F2"/>
                <w:sz w:val="22"/>
                <w:szCs w:val="22"/>
                <w:lang w:val="gl-ES"/>
              </w:rPr>
              <w:t>N REQU</w:t>
            </w:r>
            <w:r w:rsidR="00F91E6E" w:rsidRPr="00F91E6E">
              <w:rPr>
                <w:rFonts w:ascii="Arial" w:hAnsi="Arial" w:cs="Arial"/>
                <w:b/>
                <w:bCs/>
                <w:color w:val="0D0D0D" w:themeColor="text1" w:themeTint="F2"/>
                <w:sz w:val="22"/>
                <w:szCs w:val="22"/>
                <w:lang w:val="gl-ES"/>
              </w:rPr>
              <w:t>ERIDA</w:t>
            </w:r>
          </w:p>
        </w:tc>
        <w:tc>
          <w:tcPr>
            <w:tcW w:w="2882" w:type="dxa"/>
          </w:tcPr>
          <w:p w:rsidR="00A8652E" w:rsidRPr="00F91E6E" w:rsidRDefault="007A6E99" w:rsidP="009E6C6F">
            <w:pPr>
              <w:pStyle w:val="Blockquote"/>
              <w:ind w:left="0"/>
              <w:jc w:val="center"/>
              <w:rPr>
                <w:rFonts w:ascii="Arial" w:hAnsi="Arial" w:cs="Arial"/>
                <w:b/>
                <w:bCs/>
                <w:color w:val="0D0D0D" w:themeColor="text1" w:themeTint="F2"/>
                <w:sz w:val="22"/>
                <w:szCs w:val="22"/>
                <w:lang w:val="gl-ES"/>
              </w:rPr>
            </w:pPr>
            <w:r w:rsidRPr="00F91E6E">
              <w:rPr>
                <w:rFonts w:ascii="Arial" w:hAnsi="Arial" w:cs="Arial"/>
                <w:b/>
                <w:bCs/>
                <w:color w:val="0D0D0D" w:themeColor="text1" w:themeTint="F2"/>
                <w:sz w:val="22"/>
                <w:szCs w:val="22"/>
                <w:lang w:val="gl-ES"/>
              </w:rPr>
              <w:t>NÚ</w:t>
            </w:r>
            <w:r w:rsidR="00A8652E" w:rsidRPr="00F91E6E">
              <w:rPr>
                <w:rFonts w:ascii="Arial" w:hAnsi="Arial" w:cs="Arial"/>
                <w:b/>
                <w:bCs/>
                <w:color w:val="0D0D0D" w:themeColor="text1" w:themeTint="F2"/>
                <w:sz w:val="22"/>
                <w:szCs w:val="22"/>
                <w:lang w:val="gl-ES"/>
              </w:rPr>
              <w:t>MERO PERSO</w:t>
            </w:r>
            <w:r w:rsidR="00F91E6E" w:rsidRPr="00F91E6E">
              <w:rPr>
                <w:rFonts w:ascii="Arial" w:hAnsi="Arial" w:cs="Arial"/>
                <w:b/>
                <w:bCs/>
                <w:color w:val="0D0D0D" w:themeColor="text1" w:themeTint="F2"/>
                <w:sz w:val="22"/>
                <w:szCs w:val="22"/>
                <w:lang w:val="gl-ES"/>
              </w:rPr>
              <w:t>NAS</w:t>
            </w:r>
          </w:p>
        </w:tc>
      </w:tr>
      <w:tr w:rsidR="00A8652E" w:rsidRPr="00F91E6E" w:rsidTr="009E6C6F">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2"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r>
      <w:tr w:rsidR="00A8652E" w:rsidRPr="00F91E6E" w:rsidTr="009E6C6F">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2"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r>
      <w:tr w:rsidR="00A8652E" w:rsidRPr="00F91E6E" w:rsidTr="009E6C6F">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2"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r>
      <w:tr w:rsidR="00A8652E" w:rsidRPr="00F91E6E" w:rsidTr="009E6C6F">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1"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c>
          <w:tcPr>
            <w:tcW w:w="2882" w:type="dxa"/>
          </w:tcPr>
          <w:p w:rsidR="00A8652E" w:rsidRPr="00F91E6E" w:rsidRDefault="00A8652E" w:rsidP="009E6C6F">
            <w:pPr>
              <w:pStyle w:val="Blockquote"/>
              <w:ind w:left="0"/>
              <w:rPr>
                <w:rFonts w:ascii="Arial" w:hAnsi="Arial" w:cs="Arial"/>
                <w:b/>
                <w:bCs/>
                <w:color w:val="0D0D0D" w:themeColor="text1" w:themeTint="F2"/>
                <w:sz w:val="22"/>
                <w:szCs w:val="22"/>
                <w:u w:val="single"/>
                <w:lang w:val="gl-ES"/>
              </w:rPr>
            </w:pPr>
          </w:p>
        </w:tc>
      </w:tr>
    </w:tbl>
    <w:p w:rsidR="00A8652E" w:rsidRPr="00F91E6E" w:rsidRDefault="00A8652E" w:rsidP="00A8652E">
      <w:pPr>
        <w:pStyle w:val="Blockquote"/>
        <w:rPr>
          <w:rFonts w:ascii="Arial" w:hAnsi="Arial" w:cs="Arial"/>
          <w:b/>
          <w:bCs/>
          <w:color w:val="0D0D0D" w:themeColor="text1" w:themeTint="F2"/>
          <w:sz w:val="22"/>
          <w:szCs w:val="22"/>
          <w:u w:val="single"/>
          <w:lang w:val="gl-ES"/>
        </w:rPr>
      </w:pPr>
    </w:p>
    <w:p w:rsidR="00A8652E" w:rsidRPr="00F91E6E" w:rsidRDefault="00A8652E" w:rsidP="00A8652E">
      <w:pPr>
        <w:jc w:val="both"/>
        <w:rPr>
          <w:rFonts w:ascii="Arial" w:hAnsi="Arial" w:cs="Arial"/>
          <w:b/>
          <w:color w:val="0D0D0D" w:themeColor="text1" w:themeTint="F2"/>
          <w:sz w:val="22"/>
          <w:szCs w:val="22"/>
        </w:rPr>
      </w:pPr>
    </w:p>
    <w:p w:rsidR="00A8652E" w:rsidRPr="00F91E6E" w:rsidRDefault="00A8652E" w:rsidP="00A8652E">
      <w:pPr>
        <w:jc w:val="both"/>
        <w:rPr>
          <w:rFonts w:ascii="Arial" w:hAnsi="Arial" w:cs="Arial"/>
          <w:b/>
          <w:color w:val="0D0D0D" w:themeColor="text1" w:themeTint="F2"/>
          <w:sz w:val="22"/>
          <w:szCs w:val="22"/>
          <w:u w:val="single"/>
        </w:rPr>
      </w:pPr>
      <w:r w:rsidRPr="00F91E6E">
        <w:rPr>
          <w:rFonts w:ascii="Arial" w:hAnsi="Arial" w:cs="Arial"/>
          <w:b/>
          <w:color w:val="0D0D0D" w:themeColor="text1" w:themeTint="F2"/>
          <w:sz w:val="22"/>
          <w:szCs w:val="22"/>
        </w:rPr>
        <w:t xml:space="preserve">2. </w:t>
      </w:r>
      <w:r w:rsidR="00F91E6E" w:rsidRPr="00F91E6E">
        <w:rPr>
          <w:rFonts w:ascii="Arial" w:hAnsi="Arial" w:cs="Arial"/>
          <w:b/>
          <w:color w:val="0D0D0D" w:themeColor="text1" w:themeTint="F2"/>
          <w:sz w:val="22"/>
          <w:szCs w:val="22"/>
          <w:u w:val="single"/>
        </w:rPr>
        <w:t>MEDIOS MATERIALES</w:t>
      </w:r>
    </w:p>
    <w:p w:rsidR="00A8652E" w:rsidRPr="00F91E6E" w:rsidRDefault="00A8652E" w:rsidP="00A8652E">
      <w:pPr>
        <w:jc w:val="both"/>
        <w:rPr>
          <w:rFonts w:ascii="Arial" w:hAnsi="Arial" w:cs="Arial"/>
          <w:b/>
          <w:color w:val="0D0D0D" w:themeColor="text1" w:themeTint="F2"/>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319"/>
        <w:gridCol w:w="2112"/>
        <w:gridCol w:w="2160"/>
      </w:tblGrid>
      <w:tr w:rsidR="00A8652E" w:rsidRPr="00F91E6E" w:rsidTr="009E6C6F">
        <w:tc>
          <w:tcPr>
            <w:tcW w:w="2161" w:type="dxa"/>
          </w:tcPr>
          <w:p w:rsidR="00A8652E" w:rsidRPr="00F91E6E" w:rsidRDefault="00A8652E" w:rsidP="009E6C6F">
            <w:pPr>
              <w:jc w:val="center"/>
              <w:rPr>
                <w:rFonts w:ascii="Arial" w:hAnsi="Arial" w:cs="Arial"/>
                <w:b/>
                <w:color w:val="0D0D0D" w:themeColor="text1" w:themeTint="F2"/>
                <w:sz w:val="22"/>
                <w:szCs w:val="22"/>
              </w:rPr>
            </w:pPr>
          </w:p>
        </w:tc>
        <w:tc>
          <w:tcPr>
            <w:tcW w:w="2161" w:type="dxa"/>
          </w:tcPr>
          <w:p w:rsidR="00A8652E" w:rsidRPr="00F91E6E" w:rsidRDefault="007A6E99" w:rsidP="009E6C6F">
            <w:pPr>
              <w:jc w:val="center"/>
              <w:rPr>
                <w:rFonts w:ascii="Arial" w:hAnsi="Arial" w:cs="Arial"/>
                <w:b/>
                <w:color w:val="0D0D0D" w:themeColor="text1" w:themeTint="F2"/>
                <w:sz w:val="22"/>
                <w:szCs w:val="22"/>
              </w:rPr>
            </w:pPr>
            <w:r w:rsidRPr="00F91E6E">
              <w:rPr>
                <w:rFonts w:ascii="Arial" w:hAnsi="Arial" w:cs="Arial"/>
                <w:b/>
                <w:color w:val="0D0D0D" w:themeColor="text1" w:themeTint="F2"/>
                <w:sz w:val="22"/>
                <w:szCs w:val="22"/>
              </w:rPr>
              <w:t>CARACTERÍ</w:t>
            </w:r>
            <w:r w:rsidR="00A8652E" w:rsidRPr="00F91E6E">
              <w:rPr>
                <w:rFonts w:ascii="Arial" w:hAnsi="Arial" w:cs="Arial"/>
                <w:b/>
                <w:color w:val="0D0D0D" w:themeColor="text1" w:themeTint="F2"/>
                <w:sz w:val="22"/>
                <w:szCs w:val="22"/>
              </w:rPr>
              <w:t>STICAS</w:t>
            </w:r>
          </w:p>
        </w:tc>
        <w:tc>
          <w:tcPr>
            <w:tcW w:w="2161" w:type="dxa"/>
          </w:tcPr>
          <w:p w:rsidR="00A8652E" w:rsidRPr="00F91E6E" w:rsidRDefault="00A8652E" w:rsidP="009E6C6F">
            <w:pPr>
              <w:jc w:val="center"/>
              <w:rPr>
                <w:rFonts w:ascii="Arial" w:hAnsi="Arial" w:cs="Arial"/>
                <w:b/>
                <w:color w:val="0D0D0D" w:themeColor="text1" w:themeTint="F2"/>
                <w:sz w:val="22"/>
                <w:szCs w:val="22"/>
              </w:rPr>
            </w:pPr>
            <w:r w:rsidRPr="00F91E6E">
              <w:rPr>
                <w:rFonts w:ascii="Arial" w:hAnsi="Arial" w:cs="Arial"/>
                <w:b/>
                <w:color w:val="0D0D0D" w:themeColor="text1" w:themeTint="F2"/>
                <w:sz w:val="22"/>
                <w:szCs w:val="22"/>
              </w:rPr>
              <w:t>Nº UNIDADES</w:t>
            </w:r>
          </w:p>
        </w:tc>
        <w:tc>
          <w:tcPr>
            <w:tcW w:w="2161" w:type="dxa"/>
          </w:tcPr>
          <w:p w:rsidR="00A8652E" w:rsidRPr="00F91E6E" w:rsidRDefault="00A8652E" w:rsidP="009E6C6F">
            <w:pPr>
              <w:jc w:val="center"/>
              <w:rPr>
                <w:rFonts w:ascii="Arial" w:hAnsi="Arial" w:cs="Arial"/>
                <w:b/>
                <w:color w:val="0D0D0D" w:themeColor="text1" w:themeTint="F2"/>
                <w:sz w:val="22"/>
                <w:szCs w:val="22"/>
              </w:rPr>
            </w:pPr>
            <w:r w:rsidRPr="00F91E6E">
              <w:rPr>
                <w:rFonts w:ascii="Arial" w:hAnsi="Arial" w:cs="Arial"/>
                <w:b/>
                <w:color w:val="0D0D0D" w:themeColor="text1" w:themeTint="F2"/>
                <w:sz w:val="22"/>
                <w:szCs w:val="22"/>
              </w:rPr>
              <w:t>OBSERVACIÓN</w:t>
            </w:r>
            <w:r w:rsidR="00F91E6E" w:rsidRPr="00F91E6E">
              <w:rPr>
                <w:rFonts w:ascii="Arial" w:hAnsi="Arial" w:cs="Arial"/>
                <w:b/>
                <w:color w:val="0D0D0D" w:themeColor="text1" w:themeTint="F2"/>
                <w:sz w:val="22"/>
                <w:szCs w:val="22"/>
              </w:rPr>
              <w:t>ES</w:t>
            </w:r>
          </w:p>
        </w:tc>
      </w:tr>
      <w:tr w:rsidR="00A8652E" w:rsidRPr="00F91E6E" w:rsidTr="009E6C6F">
        <w:tc>
          <w:tcPr>
            <w:tcW w:w="2161" w:type="dxa"/>
          </w:tcPr>
          <w:p w:rsidR="00A8652E" w:rsidRPr="00F91E6E" w:rsidRDefault="00A8652E" w:rsidP="009E6C6F">
            <w:pPr>
              <w:rPr>
                <w:rFonts w:ascii="Arial" w:hAnsi="Arial" w:cs="Arial"/>
                <w:b/>
                <w:color w:val="0D0D0D" w:themeColor="text1" w:themeTint="F2"/>
                <w:sz w:val="22"/>
                <w:szCs w:val="22"/>
              </w:rPr>
            </w:pPr>
            <w:r w:rsidRPr="00F91E6E">
              <w:rPr>
                <w:rFonts w:ascii="Arial" w:hAnsi="Arial" w:cs="Arial"/>
                <w:b/>
                <w:color w:val="0D0D0D" w:themeColor="text1" w:themeTint="F2"/>
                <w:sz w:val="22"/>
                <w:szCs w:val="22"/>
              </w:rPr>
              <w:t>2.1. MAQUINARIA</w:t>
            </w:r>
          </w:p>
        </w:tc>
        <w:tc>
          <w:tcPr>
            <w:tcW w:w="6483" w:type="dxa"/>
            <w:gridSpan w:val="3"/>
          </w:tcPr>
          <w:p w:rsidR="00A8652E" w:rsidRPr="00F91E6E" w:rsidRDefault="00A8652E" w:rsidP="009E6C6F">
            <w:pPr>
              <w:jc w:val="center"/>
              <w:rPr>
                <w:rFonts w:ascii="Arial" w:hAnsi="Arial" w:cs="Arial"/>
                <w:b/>
                <w:color w:val="0D0D0D" w:themeColor="text1" w:themeTint="F2"/>
                <w:sz w:val="22"/>
                <w:szCs w:val="22"/>
              </w:rPr>
            </w:pPr>
          </w:p>
        </w:tc>
      </w:tr>
      <w:tr w:rsidR="00A8652E" w:rsidRPr="00F91E6E" w:rsidTr="009E6C6F">
        <w:tc>
          <w:tcPr>
            <w:tcW w:w="2161" w:type="dxa"/>
          </w:tcPr>
          <w:p w:rsidR="00A8652E" w:rsidRPr="00F91E6E" w:rsidRDefault="00A8652E" w:rsidP="009E6C6F">
            <w:pPr>
              <w:rPr>
                <w:rFonts w:ascii="Arial" w:hAnsi="Arial" w:cs="Arial"/>
                <w:b/>
                <w:color w:val="0D0D0D" w:themeColor="text1" w:themeTint="F2"/>
                <w:sz w:val="22"/>
                <w:szCs w:val="22"/>
              </w:rPr>
            </w:pPr>
          </w:p>
          <w:p w:rsidR="00A8652E" w:rsidRPr="00F91E6E" w:rsidRDefault="00A8652E" w:rsidP="009E6C6F">
            <w:pPr>
              <w:rPr>
                <w:rFonts w:ascii="Arial" w:hAnsi="Arial" w:cs="Arial"/>
                <w:b/>
                <w:color w:val="0D0D0D" w:themeColor="text1" w:themeTint="F2"/>
                <w:sz w:val="22"/>
                <w:szCs w:val="22"/>
              </w:rPr>
            </w:pPr>
          </w:p>
          <w:p w:rsidR="00A8652E" w:rsidRPr="00F91E6E" w:rsidRDefault="00A8652E" w:rsidP="009E6C6F">
            <w:pPr>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r>
      <w:tr w:rsidR="00A8652E" w:rsidRPr="00F91E6E" w:rsidTr="009E6C6F">
        <w:tc>
          <w:tcPr>
            <w:tcW w:w="2161" w:type="dxa"/>
          </w:tcPr>
          <w:p w:rsidR="00A8652E" w:rsidRPr="00F91E6E" w:rsidRDefault="00A8652E" w:rsidP="009E6C6F">
            <w:pPr>
              <w:rPr>
                <w:rFonts w:ascii="Arial" w:hAnsi="Arial" w:cs="Arial"/>
                <w:b/>
                <w:color w:val="0D0D0D" w:themeColor="text1" w:themeTint="F2"/>
                <w:sz w:val="22"/>
                <w:szCs w:val="22"/>
              </w:rPr>
            </w:pPr>
            <w:r w:rsidRPr="00F91E6E">
              <w:rPr>
                <w:rFonts w:ascii="Arial" w:hAnsi="Arial" w:cs="Arial"/>
                <w:b/>
                <w:color w:val="0D0D0D" w:themeColor="text1" w:themeTint="F2"/>
                <w:sz w:val="22"/>
                <w:szCs w:val="22"/>
              </w:rPr>
              <w:t>2.2. EQUIPOS</w:t>
            </w:r>
          </w:p>
        </w:tc>
        <w:tc>
          <w:tcPr>
            <w:tcW w:w="6483" w:type="dxa"/>
            <w:gridSpan w:val="3"/>
          </w:tcPr>
          <w:p w:rsidR="00A8652E" w:rsidRPr="00F91E6E" w:rsidRDefault="00A8652E" w:rsidP="009E6C6F">
            <w:pPr>
              <w:jc w:val="both"/>
              <w:rPr>
                <w:rFonts w:ascii="Arial" w:hAnsi="Arial" w:cs="Arial"/>
                <w:b/>
                <w:color w:val="0D0D0D" w:themeColor="text1" w:themeTint="F2"/>
                <w:sz w:val="22"/>
                <w:szCs w:val="22"/>
              </w:rPr>
            </w:pPr>
          </w:p>
        </w:tc>
      </w:tr>
      <w:tr w:rsidR="00A8652E" w:rsidRPr="00F91E6E" w:rsidTr="009E6C6F">
        <w:tc>
          <w:tcPr>
            <w:tcW w:w="2161" w:type="dxa"/>
          </w:tcPr>
          <w:p w:rsidR="00A8652E" w:rsidRPr="00F91E6E" w:rsidRDefault="00A8652E" w:rsidP="009E6C6F">
            <w:pPr>
              <w:rPr>
                <w:rFonts w:ascii="Arial" w:hAnsi="Arial" w:cs="Arial"/>
                <w:b/>
                <w:color w:val="0D0D0D" w:themeColor="text1" w:themeTint="F2"/>
                <w:sz w:val="22"/>
                <w:szCs w:val="22"/>
              </w:rPr>
            </w:pPr>
          </w:p>
          <w:p w:rsidR="00A8652E" w:rsidRPr="00F91E6E" w:rsidRDefault="00A8652E" w:rsidP="009E6C6F">
            <w:pPr>
              <w:rPr>
                <w:rFonts w:ascii="Arial" w:hAnsi="Arial" w:cs="Arial"/>
                <w:b/>
                <w:color w:val="0D0D0D" w:themeColor="text1" w:themeTint="F2"/>
                <w:sz w:val="22"/>
                <w:szCs w:val="22"/>
              </w:rPr>
            </w:pPr>
          </w:p>
          <w:p w:rsidR="00A8652E" w:rsidRPr="00F91E6E" w:rsidRDefault="00A8652E" w:rsidP="009E6C6F">
            <w:pPr>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r>
      <w:tr w:rsidR="00A8652E" w:rsidRPr="00F91E6E" w:rsidTr="009E6C6F">
        <w:tc>
          <w:tcPr>
            <w:tcW w:w="2161" w:type="dxa"/>
          </w:tcPr>
          <w:p w:rsidR="00A8652E" w:rsidRPr="00F91E6E" w:rsidRDefault="00A8652E" w:rsidP="009E6C6F">
            <w:pPr>
              <w:rPr>
                <w:rFonts w:ascii="Arial" w:hAnsi="Arial" w:cs="Arial"/>
                <w:b/>
                <w:color w:val="0D0D0D" w:themeColor="text1" w:themeTint="F2"/>
                <w:sz w:val="22"/>
                <w:szCs w:val="22"/>
              </w:rPr>
            </w:pPr>
            <w:r w:rsidRPr="00F91E6E">
              <w:rPr>
                <w:rFonts w:ascii="Arial" w:hAnsi="Arial" w:cs="Arial"/>
                <w:b/>
                <w:color w:val="0D0D0D" w:themeColor="text1" w:themeTint="F2"/>
                <w:sz w:val="22"/>
                <w:szCs w:val="22"/>
              </w:rPr>
              <w:t>2.3. MEDIOS AUXILIARES</w:t>
            </w:r>
          </w:p>
        </w:tc>
        <w:tc>
          <w:tcPr>
            <w:tcW w:w="6483" w:type="dxa"/>
            <w:gridSpan w:val="3"/>
          </w:tcPr>
          <w:p w:rsidR="00A8652E" w:rsidRPr="00F91E6E" w:rsidRDefault="00A8652E" w:rsidP="009E6C6F">
            <w:pPr>
              <w:jc w:val="center"/>
              <w:rPr>
                <w:rFonts w:ascii="Arial" w:hAnsi="Arial" w:cs="Arial"/>
                <w:b/>
                <w:color w:val="0D0D0D" w:themeColor="text1" w:themeTint="F2"/>
                <w:sz w:val="22"/>
                <w:szCs w:val="22"/>
              </w:rPr>
            </w:pPr>
          </w:p>
        </w:tc>
      </w:tr>
      <w:tr w:rsidR="00A8652E" w:rsidRPr="00F91E6E" w:rsidTr="009E6C6F">
        <w:tc>
          <w:tcPr>
            <w:tcW w:w="2161" w:type="dxa"/>
          </w:tcPr>
          <w:p w:rsidR="00A8652E" w:rsidRPr="00F91E6E" w:rsidRDefault="00A8652E" w:rsidP="009E6C6F">
            <w:pPr>
              <w:jc w:val="both"/>
              <w:rPr>
                <w:rFonts w:ascii="Arial" w:hAnsi="Arial" w:cs="Arial"/>
                <w:b/>
                <w:color w:val="0D0D0D" w:themeColor="text1" w:themeTint="F2"/>
                <w:sz w:val="22"/>
                <w:szCs w:val="22"/>
              </w:rPr>
            </w:pPr>
          </w:p>
          <w:p w:rsidR="00A8652E" w:rsidRPr="00F91E6E" w:rsidRDefault="00A8652E" w:rsidP="009E6C6F">
            <w:pPr>
              <w:jc w:val="both"/>
              <w:rPr>
                <w:rFonts w:ascii="Arial" w:hAnsi="Arial" w:cs="Arial"/>
                <w:b/>
                <w:color w:val="0D0D0D" w:themeColor="text1" w:themeTint="F2"/>
                <w:sz w:val="22"/>
                <w:szCs w:val="22"/>
              </w:rPr>
            </w:pPr>
          </w:p>
          <w:p w:rsidR="00A8652E" w:rsidRPr="00F91E6E" w:rsidRDefault="00A8652E" w:rsidP="009E6C6F">
            <w:pPr>
              <w:jc w:val="both"/>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c>
          <w:tcPr>
            <w:tcW w:w="2161" w:type="dxa"/>
          </w:tcPr>
          <w:p w:rsidR="00A8652E" w:rsidRPr="00F91E6E" w:rsidRDefault="00A8652E" w:rsidP="009E6C6F">
            <w:pPr>
              <w:jc w:val="both"/>
              <w:rPr>
                <w:rFonts w:ascii="Arial" w:hAnsi="Arial" w:cs="Arial"/>
                <w:b/>
                <w:color w:val="0D0D0D" w:themeColor="text1" w:themeTint="F2"/>
                <w:sz w:val="22"/>
                <w:szCs w:val="22"/>
              </w:rPr>
            </w:pPr>
          </w:p>
        </w:tc>
      </w:tr>
    </w:tbl>
    <w:p w:rsidR="00A8652E" w:rsidRPr="00A45EC3" w:rsidRDefault="00A8652E" w:rsidP="00A8652E">
      <w:pPr>
        <w:jc w:val="both"/>
        <w:rPr>
          <w:rFonts w:ascii="Arial" w:hAnsi="Arial" w:cs="Arial"/>
          <w:b/>
          <w:color w:val="FF0000"/>
          <w:sz w:val="22"/>
          <w:szCs w:val="22"/>
        </w:rPr>
      </w:pPr>
    </w:p>
    <w:bookmarkEnd w:id="2"/>
    <w:p w:rsidR="00660117" w:rsidRPr="00F91E6E" w:rsidRDefault="00F91E6E" w:rsidP="000B41D9">
      <w:pPr>
        <w:pStyle w:val="Blockquote"/>
        <w:ind w:left="0" w:right="-397"/>
        <w:jc w:val="both"/>
        <w:rPr>
          <w:rFonts w:ascii="Arial" w:hAnsi="Arial" w:cs="Arial"/>
          <w:color w:val="0D0D0D" w:themeColor="text1" w:themeTint="F2"/>
          <w:sz w:val="22"/>
          <w:szCs w:val="22"/>
          <w:lang w:val="gl-ES"/>
        </w:rPr>
      </w:pPr>
      <w:r w:rsidRPr="00F91E6E">
        <w:rPr>
          <w:rFonts w:ascii="Arial" w:hAnsi="Arial" w:cs="Arial"/>
          <w:color w:val="0D0D0D" w:themeColor="text1" w:themeTint="F2"/>
          <w:sz w:val="22"/>
          <w:szCs w:val="22"/>
          <w:lang w:val="gl-ES"/>
        </w:rPr>
        <w:t>Los</w:t>
      </w:r>
      <w:r w:rsidR="000D5160" w:rsidRPr="00F91E6E">
        <w:rPr>
          <w:rFonts w:ascii="Arial" w:hAnsi="Arial" w:cs="Arial"/>
          <w:color w:val="0D0D0D" w:themeColor="text1" w:themeTint="F2"/>
          <w:sz w:val="22"/>
          <w:szCs w:val="22"/>
          <w:lang w:val="gl-ES"/>
        </w:rPr>
        <w:t xml:space="preserve"> </w:t>
      </w:r>
      <w:r w:rsidRPr="00F91E6E">
        <w:rPr>
          <w:rFonts w:ascii="Arial" w:hAnsi="Arial" w:cs="Arial"/>
          <w:color w:val="0D0D0D" w:themeColor="text1" w:themeTint="F2"/>
          <w:sz w:val="22"/>
          <w:szCs w:val="22"/>
          <w:lang w:val="gl-ES"/>
        </w:rPr>
        <w:t>licitadores deberán presentar únicamente  la declaración, ajustada al modelo indicado en la cláusula 12.La.2  y el  licitador que presente la mejor oferta deberá presentar este documento , con la documentación justificativa, de acuerdo con el previsto en la cláusula  16 y 12.La .2..</w:t>
      </w:r>
    </w:p>
    <w:p w:rsidR="00660117" w:rsidRPr="00A45EC3" w:rsidRDefault="00660117" w:rsidP="000B41D9">
      <w:pPr>
        <w:pStyle w:val="Blockquote"/>
        <w:ind w:left="0" w:right="-397"/>
        <w:jc w:val="both"/>
        <w:rPr>
          <w:rFonts w:ascii="Arial" w:hAnsi="Arial" w:cs="Arial"/>
          <w:color w:val="FF0000"/>
          <w:sz w:val="22"/>
          <w:szCs w:val="22"/>
          <w:lang w:val="gl-ES"/>
        </w:rPr>
      </w:pPr>
    </w:p>
    <w:p w:rsidR="00560A5C" w:rsidRPr="005B23A9" w:rsidRDefault="003D3EC6" w:rsidP="000B41D9">
      <w:pPr>
        <w:pStyle w:val="Blockquote"/>
        <w:ind w:left="0" w:right="-397"/>
        <w:jc w:val="both"/>
        <w:rPr>
          <w:rFonts w:ascii="Arial" w:hAnsi="Arial" w:cs="Arial"/>
          <w:b/>
          <w:bCs/>
          <w:color w:val="0D0D0D" w:themeColor="text1" w:themeTint="F2"/>
          <w:sz w:val="22"/>
          <w:szCs w:val="22"/>
          <w:lang w:val="gl-ES"/>
        </w:rPr>
      </w:pPr>
      <w:r w:rsidRPr="00A45EC3">
        <w:rPr>
          <w:rFonts w:ascii="Arial" w:hAnsi="Arial" w:cs="Arial"/>
          <w:b/>
          <w:bCs/>
          <w:color w:val="FF0000"/>
          <w:sz w:val="22"/>
          <w:szCs w:val="22"/>
          <w:lang w:val="gl-ES"/>
        </w:rPr>
        <w:br w:type="page"/>
      </w:r>
      <w:r w:rsidR="009F0AEA" w:rsidRPr="005B23A9">
        <w:rPr>
          <w:rFonts w:ascii="Arial" w:hAnsi="Arial" w:cs="Arial"/>
          <w:b/>
          <w:bCs/>
          <w:color w:val="0D0D0D" w:themeColor="text1" w:themeTint="F2"/>
          <w:sz w:val="22"/>
          <w:szCs w:val="22"/>
          <w:lang w:val="gl-ES"/>
        </w:rPr>
        <w:lastRenderedPageBreak/>
        <w:t>Anexo VI</w:t>
      </w:r>
      <w:r w:rsidR="00560A5C" w:rsidRPr="005B23A9">
        <w:rPr>
          <w:rFonts w:ascii="Arial" w:hAnsi="Arial" w:cs="Arial"/>
          <w:b/>
          <w:bCs/>
          <w:color w:val="0D0D0D" w:themeColor="text1" w:themeTint="F2"/>
          <w:sz w:val="22"/>
          <w:szCs w:val="22"/>
          <w:lang w:val="gl-ES"/>
        </w:rPr>
        <w:t>.</w:t>
      </w:r>
    </w:p>
    <w:p w:rsidR="00560A5C" w:rsidRPr="005B23A9" w:rsidRDefault="005B23A9" w:rsidP="000B41D9">
      <w:pPr>
        <w:pStyle w:val="Blockquote"/>
        <w:ind w:left="0" w:right="-397"/>
        <w:jc w:val="both"/>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ESPECIFICACIÓN DE LAS MODIFICACIONES DEL CONTRATO PREVISTAS EN EL</w:t>
      </w:r>
      <w:r w:rsidR="00A642C6" w:rsidRPr="005B23A9">
        <w:rPr>
          <w:rFonts w:ascii="Arial" w:hAnsi="Arial" w:cs="Arial"/>
          <w:b/>
          <w:bCs/>
          <w:color w:val="0D0D0D" w:themeColor="text1" w:themeTint="F2"/>
          <w:sz w:val="22"/>
          <w:szCs w:val="22"/>
          <w:lang w:val="gl-ES"/>
        </w:rPr>
        <w:t xml:space="preserve">  </w:t>
      </w:r>
      <w:r w:rsidRPr="005B23A9">
        <w:rPr>
          <w:rFonts w:ascii="Arial" w:hAnsi="Arial" w:cs="Arial"/>
          <w:b/>
          <w:bCs/>
          <w:color w:val="0D0D0D" w:themeColor="text1" w:themeTint="F2"/>
          <w:sz w:val="22"/>
          <w:szCs w:val="22"/>
          <w:lang w:val="gl-ES"/>
        </w:rPr>
        <w:t xml:space="preserve"> PRESENTE PLIEGO</w:t>
      </w:r>
      <w:r w:rsidR="00A642C6" w:rsidRPr="005B23A9">
        <w:rPr>
          <w:rFonts w:ascii="Arial" w:hAnsi="Arial" w:cs="Arial"/>
          <w:b/>
          <w:bCs/>
          <w:color w:val="0D0D0D" w:themeColor="text1" w:themeTint="F2"/>
          <w:sz w:val="22"/>
          <w:szCs w:val="22"/>
          <w:lang w:val="gl-ES"/>
        </w:rPr>
        <w:t>.</w:t>
      </w:r>
      <w:r w:rsidR="00660117" w:rsidRPr="005B23A9">
        <w:rPr>
          <w:rFonts w:ascii="Arial" w:hAnsi="Arial" w:cs="Arial"/>
          <w:b/>
          <w:bCs/>
          <w:color w:val="0D0D0D" w:themeColor="text1" w:themeTint="F2"/>
          <w:sz w:val="22"/>
          <w:szCs w:val="22"/>
          <w:lang w:val="gl-ES"/>
        </w:rPr>
        <w:t xml:space="preserve"> DOCUMENTO </w:t>
      </w:r>
      <w:r w:rsidR="007A6E99" w:rsidRPr="005B23A9">
        <w:rPr>
          <w:rFonts w:ascii="Arial" w:hAnsi="Arial" w:cs="Arial"/>
          <w:b/>
          <w:bCs/>
          <w:color w:val="0D0D0D" w:themeColor="text1" w:themeTint="F2"/>
          <w:sz w:val="22"/>
          <w:szCs w:val="22"/>
          <w:lang w:val="gl-ES"/>
        </w:rPr>
        <w:t xml:space="preserve">PARA CUBRIR </w:t>
      </w:r>
      <w:r w:rsidRPr="005B23A9">
        <w:rPr>
          <w:rFonts w:ascii="Arial" w:hAnsi="Arial" w:cs="Arial"/>
          <w:b/>
          <w:bCs/>
          <w:color w:val="0D0D0D" w:themeColor="text1" w:themeTint="F2"/>
          <w:sz w:val="22"/>
          <w:szCs w:val="22"/>
          <w:lang w:val="gl-ES"/>
        </w:rPr>
        <w:t>LA</w:t>
      </w:r>
      <w:r w:rsidR="00660117" w:rsidRPr="005B23A9">
        <w:rPr>
          <w:rFonts w:ascii="Arial" w:hAnsi="Arial" w:cs="Arial"/>
          <w:b/>
          <w:bCs/>
          <w:color w:val="0D0D0D" w:themeColor="text1" w:themeTint="F2"/>
          <w:sz w:val="22"/>
          <w:szCs w:val="22"/>
          <w:lang w:val="gl-ES"/>
        </w:rPr>
        <w:t xml:space="preserve"> ADMINISTRACIÓN .</w:t>
      </w:r>
    </w:p>
    <w:p w:rsidR="00D04ED6" w:rsidRPr="005B23A9" w:rsidRDefault="007A5D7A" w:rsidP="000B41D9">
      <w:pPr>
        <w:pStyle w:val="Blockquote"/>
        <w:ind w:left="0" w:right="-397"/>
        <w:jc w:val="both"/>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De ac</w:t>
      </w:r>
      <w:r w:rsidR="005B23A9" w:rsidRPr="005B23A9">
        <w:rPr>
          <w:rFonts w:ascii="Arial" w:hAnsi="Arial" w:cs="Arial"/>
          <w:b/>
          <w:bCs/>
          <w:color w:val="0D0D0D" w:themeColor="text1" w:themeTint="F2"/>
          <w:sz w:val="22"/>
          <w:szCs w:val="22"/>
          <w:lang w:val="gl-ES"/>
        </w:rPr>
        <w:t>ue</w:t>
      </w:r>
      <w:r w:rsidRPr="005B23A9">
        <w:rPr>
          <w:rFonts w:ascii="Arial" w:hAnsi="Arial" w:cs="Arial"/>
          <w:b/>
          <w:bCs/>
          <w:color w:val="0D0D0D" w:themeColor="text1" w:themeTint="F2"/>
          <w:sz w:val="22"/>
          <w:szCs w:val="22"/>
          <w:lang w:val="gl-ES"/>
        </w:rPr>
        <w:t xml:space="preserve">rdo </w:t>
      </w:r>
      <w:r w:rsidR="00322EA6" w:rsidRPr="005B23A9">
        <w:rPr>
          <w:rFonts w:ascii="Arial" w:hAnsi="Arial" w:cs="Arial"/>
          <w:b/>
          <w:bCs/>
          <w:color w:val="0D0D0D" w:themeColor="text1" w:themeTint="F2"/>
          <w:sz w:val="22"/>
          <w:szCs w:val="22"/>
          <w:lang w:val="gl-ES"/>
        </w:rPr>
        <w:t>co</w:t>
      </w:r>
      <w:r w:rsidR="005B23A9" w:rsidRPr="005B23A9">
        <w:rPr>
          <w:rFonts w:ascii="Arial" w:hAnsi="Arial" w:cs="Arial"/>
          <w:b/>
          <w:bCs/>
          <w:color w:val="0D0D0D" w:themeColor="text1" w:themeTint="F2"/>
          <w:sz w:val="22"/>
          <w:szCs w:val="22"/>
          <w:lang w:val="gl-ES"/>
        </w:rPr>
        <w:t>n lo establecido en el</w:t>
      </w:r>
      <w:r w:rsidRPr="005B23A9">
        <w:rPr>
          <w:rFonts w:ascii="Arial" w:hAnsi="Arial" w:cs="Arial"/>
          <w:b/>
          <w:bCs/>
          <w:color w:val="0D0D0D" w:themeColor="text1" w:themeTint="F2"/>
          <w:sz w:val="22"/>
          <w:szCs w:val="22"/>
          <w:lang w:val="gl-ES"/>
        </w:rPr>
        <w:t xml:space="preserve"> art 20</w:t>
      </w:r>
      <w:r w:rsidR="00D04ED6" w:rsidRPr="005B23A9">
        <w:rPr>
          <w:rFonts w:ascii="Arial" w:hAnsi="Arial" w:cs="Arial"/>
          <w:b/>
          <w:bCs/>
          <w:color w:val="0D0D0D" w:themeColor="text1" w:themeTint="F2"/>
          <w:sz w:val="22"/>
          <w:szCs w:val="22"/>
          <w:lang w:val="gl-ES"/>
        </w:rPr>
        <w:t>4</w:t>
      </w:r>
      <w:r w:rsidR="005B23A9" w:rsidRPr="005B23A9">
        <w:rPr>
          <w:rFonts w:ascii="Arial" w:hAnsi="Arial" w:cs="Arial"/>
          <w:b/>
          <w:bCs/>
          <w:color w:val="0D0D0D" w:themeColor="text1" w:themeTint="F2"/>
          <w:sz w:val="22"/>
          <w:szCs w:val="22"/>
          <w:lang w:val="gl-ES"/>
        </w:rPr>
        <w:t xml:space="preserve"> LCSP podrán</w:t>
      </w:r>
      <w:r w:rsidR="00D04ED6" w:rsidRPr="005B23A9">
        <w:rPr>
          <w:rFonts w:ascii="Arial" w:hAnsi="Arial" w:cs="Arial"/>
          <w:b/>
          <w:bCs/>
          <w:color w:val="0D0D0D" w:themeColor="text1" w:themeTint="F2"/>
          <w:sz w:val="22"/>
          <w:szCs w:val="22"/>
          <w:lang w:val="gl-ES"/>
        </w:rPr>
        <w:t xml:space="preserve"> </w:t>
      </w:r>
      <w:r w:rsidR="005B23A9" w:rsidRPr="005B23A9">
        <w:rPr>
          <w:rFonts w:ascii="Arial" w:hAnsi="Arial" w:cs="Arial"/>
          <w:b/>
          <w:bCs/>
          <w:color w:val="0D0D0D" w:themeColor="text1" w:themeTint="F2"/>
          <w:sz w:val="22"/>
          <w:szCs w:val="22"/>
          <w:lang w:val="gl-ES"/>
        </w:rPr>
        <w:t>ser obje</w:t>
      </w:r>
      <w:r w:rsidRPr="005B23A9">
        <w:rPr>
          <w:rFonts w:ascii="Arial" w:hAnsi="Arial" w:cs="Arial"/>
          <w:b/>
          <w:bCs/>
          <w:color w:val="0D0D0D" w:themeColor="text1" w:themeTint="F2"/>
          <w:sz w:val="22"/>
          <w:szCs w:val="22"/>
          <w:lang w:val="gl-ES"/>
        </w:rPr>
        <w:t>to de modificación,</w:t>
      </w:r>
      <w:r w:rsidR="00D04ED6" w:rsidRPr="005B23A9">
        <w:rPr>
          <w:rFonts w:ascii="Arial" w:hAnsi="Arial" w:cs="Arial"/>
          <w:b/>
          <w:bCs/>
          <w:color w:val="0D0D0D" w:themeColor="text1" w:themeTint="F2"/>
          <w:sz w:val="22"/>
          <w:szCs w:val="22"/>
          <w:lang w:val="gl-ES"/>
        </w:rPr>
        <w:t xml:space="preserve"> </w:t>
      </w:r>
    </w:p>
    <w:p w:rsidR="00D04ED6" w:rsidRPr="005B23A9" w:rsidRDefault="005B23A9" w:rsidP="000B41D9">
      <w:pPr>
        <w:pStyle w:val="Blockquote"/>
        <w:ind w:left="0" w:right="-397"/>
        <w:jc w:val="both"/>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1.-por razones de interes</w:t>
      </w:r>
      <w:r w:rsidR="00D04ED6" w:rsidRPr="005B23A9">
        <w:rPr>
          <w:rFonts w:ascii="Arial" w:hAnsi="Arial" w:cs="Arial"/>
          <w:b/>
          <w:bCs/>
          <w:color w:val="0D0D0D" w:themeColor="text1" w:themeTint="F2"/>
          <w:sz w:val="22"/>
          <w:szCs w:val="22"/>
          <w:lang w:val="gl-ES"/>
        </w:rPr>
        <w:t xml:space="preserve"> público, </w:t>
      </w:r>
    </w:p>
    <w:p w:rsidR="00D04ED6" w:rsidRPr="005B23A9" w:rsidRDefault="00D04ED6" w:rsidP="000B41D9">
      <w:pPr>
        <w:pStyle w:val="Blockquote"/>
        <w:ind w:left="0" w:right="-397"/>
        <w:jc w:val="both"/>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2.-</w:t>
      </w:r>
      <w:r w:rsidR="005B23A9" w:rsidRPr="005B23A9">
        <w:rPr>
          <w:rFonts w:ascii="Arial" w:hAnsi="Arial" w:cs="Arial"/>
          <w:b/>
          <w:bCs/>
          <w:color w:val="0D0D0D" w:themeColor="text1" w:themeTint="F2"/>
          <w:sz w:val="22"/>
          <w:szCs w:val="22"/>
          <w:lang w:val="gl-ES"/>
        </w:rPr>
        <w:t xml:space="preserve"> hasta</w:t>
      </w:r>
      <w:r w:rsidR="007A5D7A" w:rsidRPr="005B23A9">
        <w:rPr>
          <w:rFonts w:ascii="Arial" w:hAnsi="Arial" w:cs="Arial"/>
          <w:b/>
          <w:bCs/>
          <w:color w:val="0D0D0D" w:themeColor="text1" w:themeTint="F2"/>
          <w:sz w:val="22"/>
          <w:szCs w:val="22"/>
          <w:lang w:val="gl-ES"/>
        </w:rPr>
        <w:t xml:space="preserve"> un </w:t>
      </w:r>
      <w:r w:rsidR="005B23A9" w:rsidRPr="005B23A9">
        <w:rPr>
          <w:rFonts w:ascii="Arial" w:hAnsi="Arial" w:cs="Arial"/>
          <w:b/>
          <w:bCs/>
          <w:color w:val="0D0D0D" w:themeColor="text1" w:themeTint="F2"/>
          <w:sz w:val="22"/>
          <w:szCs w:val="22"/>
          <w:lang w:val="gl-ES"/>
        </w:rPr>
        <w:t>máximo del 20%,do precio</w:t>
      </w:r>
      <w:r w:rsidRPr="005B23A9">
        <w:rPr>
          <w:rFonts w:ascii="Arial" w:hAnsi="Arial" w:cs="Arial"/>
          <w:b/>
          <w:bCs/>
          <w:color w:val="0D0D0D" w:themeColor="text1" w:themeTint="F2"/>
          <w:sz w:val="22"/>
          <w:szCs w:val="22"/>
          <w:lang w:val="gl-ES"/>
        </w:rPr>
        <w:t xml:space="preserve"> inicial,</w:t>
      </w:r>
    </w:p>
    <w:p w:rsidR="007A5D7A" w:rsidRPr="005B23A9" w:rsidRDefault="005B23A9" w:rsidP="000B41D9">
      <w:pPr>
        <w:pStyle w:val="Blockquote"/>
        <w:ind w:left="0" w:right="-397"/>
        <w:jc w:val="both"/>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 xml:space="preserve"> las siguientes</w:t>
      </w:r>
      <w:r w:rsidR="00D04ED6" w:rsidRPr="005B23A9">
        <w:rPr>
          <w:rFonts w:ascii="Arial" w:hAnsi="Arial" w:cs="Arial"/>
          <w:b/>
          <w:bCs/>
          <w:color w:val="0D0D0D" w:themeColor="text1" w:themeTint="F2"/>
          <w:sz w:val="22"/>
          <w:szCs w:val="22"/>
          <w:lang w:val="gl-ES"/>
        </w:rPr>
        <w:t xml:space="preserve"> unidades de obra:</w:t>
      </w:r>
    </w:p>
    <w:p w:rsidR="00D04ED6" w:rsidRPr="005B23A9" w:rsidRDefault="00D04ED6" w:rsidP="000B41D9">
      <w:pPr>
        <w:pStyle w:val="Blockquote"/>
        <w:ind w:left="0" w:right="-397"/>
        <w:jc w:val="both"/>
        <w:rPr>
          <w:rFonts w:ascii="Arial" w:hAnsi="Arial" w:cs="Arial"/>
          <w:b/>
          <w:bCs/>
          <w:color w:val="0D0D0D" w:themeColor="text1" w:themeTint="F2"/>
          <w:sz w:val="22"/>
          <w:szCs w:val="22"/>
          <w:lang w:val="gl-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352"/>
        <w:gridCol w:w="2552"/>
      </w:tblGrid>
      <w:tr w:rsidR="00D04ED6" w:rsidRPr="005B23A9" w:rsidTr="005B23A9">
        <w:tc>
          <w:tcPr>
            <w:tcW w:w="2993" w:type="dxa"/>
            <w:shd w:val="clear" w:color="auto" w:fill="auto"/>
          </w:tcPr>
          <w:p w:rsidR="00D04ED6" w:rsidRPr="005B23A9" w:rsidRDefault="005B23A9"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Unidad</w:t>
            </w:r>
            <w:r w:rsidR="00D04ED6" w:rsidRPr="005B23A9">
              <w:rPr>
                <w:rFonts w:ascii="Arial" w:hAnsi="Arial" w:cs="Arial"/>
                <w:b/>
                <w:bCs/>
                <w:color w:val="0D0D0D" w:themeColor="text1" w:themeTint="F2"/>
                <w:sz w:val="22"/>
                <w:szCs w:val="22"/>
                <w:lang w:val="gl-ES"/>
              </w:rPr>
              <w:t xml:space="preserve"> de obra modificable</w:t>
            </w:r>
          </w:p>
        </w:tc>
        <w:tc>
          <w:tcPr>
            <w:tcW w:w="3352" w:type="dxa"/>
            <w:shd w:val="clear" w:color="auto" w:fill="auto"/>
          </w:tcPr>
          <w:p w:rsidR="00D04ED6" w:rsidRPr="005B23A9" w:rsidRDefault="005B23A9"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Descripción de la modificación</w:t>
            </w: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Cuantificación estimada</w:t>
            </w:r>
          </w:p>
        </w:tc>
      </w:tr>
      <w:tr w:rsidR="00D04ED6" w:rsidRPr="005B23A9" w:rsidTr="005B23A9">
        <w:tc>
          <w:tcPr>
            <w:tcW w:w="2993"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33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r>
      <w:tr w:rsidR="00D04ED6" w:rsidRPr="005B23A9" w:rsidTr="005B23A9">
        <w:tc>
          <w:tcPr>
            <w:tcW w:w="2993"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33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r>
      <w:tr w:rsidR="00D04ED6" w:rsidRPr="005B23A9" w:rsidTr="005B23A9">
        <w:tc>
          <w:tcPr>
            <w:tcW w:w="2993"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33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r>
      <w:tr w:rsidR="00D04ED6" w:rsidRPr="005B23A9" w:rsidTr="005B23A9">
        <w:tc>
          <w:tcPr>
            <w:tcW w:w="2993"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33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r>
      <w:tr w:rsidR="00D04ED6" w:rsidRPr="005B23A9" w:rsidTr="005B23A9">
        <w:tc>
          <w:tcPr>
            <w:tcW w:w="2993"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33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r>
      <w:tr w:rsidR="00D04ED6" w:rsidRPr="005B23A9" w:rsidTr="005B23A9">
        <w:tc>
          <w:tcPr>
            <w:tcW w:w="2993"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33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r>
      <w:tr w:rsidR="00D04ED6" w:rsidRPr="005B23A9" w:rsidTr="005B23A9">
        <w:tc>
          <w:tcPr>
            <w:tcW w:w="2993"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33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c>
          <w:tcPr>
            <w:tcW w:w="2552" w:type="dxa"/>
            <w:shd w:val="clear" w:color="auto" w:fill="auto"/>
          </w:tcPr>
          <w:p w:rsidR="00D04ED6" w:rsidRPr="005B23A9"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2"/>
                <w:szCs w:val="22"/>
                <w:lang w:val="gl-ES"/>
              </w:rPr>
            </w:pPr>
          </w:p>
        </w:tc>
      </w:tr>
    </w:tbl>
    <w:p w:rsidR="00D04ED6" w:rsidRPr="005B23A9" w:rsidRDefault="00D04ED6" w:rsidP="000B41D9">
      <w:pPr>
        <w:pStyle w:val="Blockquote"/>
        <w:ind w:left="0" w:right="-397"/>
        <w:jc w:val="both"/>
        <w:rPr>
          <w:rFonts w:ascii="Arial" w:hAnsi="Arial" w:cs="Arial"/>
          <w:b/>
          <w:bCs/>
          <w:color w:val="0D0D0D" w:themeColor="text1" w:themeTint="F2"/>
          <w:sz w:val="22"/>
          <w:szCs w:val="22"/>
          <w:lang w:val="gl-ES"/>
        </w:rPr>
      </w:pPr>
    </w:p>
    <w:p w:rsidR="00D04ED6" w:rsidRPr="005B23A9" w:rsidRDefault="00D04ED6" w:rsidP="000B41D9">
      <w:pPr>
        <w:pStyle w:val="Blockquote"/>
        <w:ind w:left="0" w:right="-397"/>
        <w:jc w:val="both"/>
        <w:rPr>
          <w:rFonts w:ascii="Arial" w:hAnsi="Arial" w:cs="Arial"/>
          <w:b/>
          <w:bCs/>
          <w:color w:val="0D0D0D" w:themeColor="text1" w:themeTint="F2"/>
          <w:sz w:val="22"/>
          <w:szCs w:val="22"/>
          <w:lang w:val="gl-ES"/>
        </w:rPr>
      </w:pPr>
    </w:p>
    <w:p w:rsidR="00D04ED6" w:rsidRPr="005B23A9" w:rsidRDefault="005B23A9" w:rsidP="000B41D9">
      <w:pPr>
        <w:pStyle w:val="Blockquote"/>
        <w:ind w:left="0" w:right="-397"/>
        <w:jc w:val="both"/>
        <w:rPr>
          <w:rFonts w:ascii="Arial" w:hAnsi="Arial" w:cs="Arial"/>
          <w:b/>
          <w:bCs/>
          <w:color w:val="0D0D0D" w:themeColor="text1" w:themeTint="F2"/>
          <w:sz w:val="22"/>
          <w:szCs w:val="22"/>
          <w:lang w:val="gl-ES"/>
        </w:rPr>
      </w:pPr>
      <w:r w:rsidRPr="005B23A9">
        <w:rPr>
          <w:rFonts w:ascii="Arial" w:hAnsi="Arial" w:cs="Arial"/>
          <w:b/>
          <w:bCs/>
          <w:color w:val="0D0D0D" w:themeColor="text1" w:themeTint="F2"/>
          <w:sz w:val="22"/>
          <w:szCs w:val="22"/>
          <w:lang w:val="gl-ES"/>
        </w:rPr>
        <w:t>La</w:t>
      </w:r>
      <w:r w:rsidR="00D04ED6" w:rsidRPr="005B23A9">
        <w:rPr>
          <w:rFonts w:ascii="Arial" w:hAnsi="Arial" w:cs="Arial"/>
          <w:b/>
          <w:bCs/>
          <w:color w:val="0D0D0D" w:themeColor="text1" w:themeTint="F2"/>
          <w:sz w:val="22"/>
          <w:szCs w:val="22"/>
          <w:lang w:val="gl-ES"/>
        </w:rPr>
        <w:t xml:space="preserve"> </w:t>
      </w:r>
      <w:r w:rsidRPr="005B23A9">
        <w:rPr>
          <w:rFonts w:ascii="Arial" w:hAnsi="Arial" w:cs="Arial"/>
          <w:b/>
          <w:bCs/>
          <w:color w:val="0D0D0D" w:themeColor="text1" w:themeTint="F2"/>
          <w:sz w:val="22"/>
          <w:szCs w:val="22"/>
          <w:lang w:val="gl-ES"/>
        </w:rPr>
        <w:t>modificación no podrá suponer el establecimiento de nuevos precios unitarios no previstos en el contrato</w:t>
      </w: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DE4444" w:rsidRPr="00A45EC3" w:rsidRDefault="00DE4444" w:rsidP="000B41D9">
      <w:pPr>
        <w:pStyle w:val="Blockquote"/>
        <w:ind w:left="0" w:right="-397"/>
        <w:jc w:val="both"/>
        <w:rPr>
          <w:rFonts w:ascii="Arial" w:hAnsi="Arial" w:cs="Arial"/>
          <w:b/>
          <w:bCs/>
          <w:color w:val="FF0000"/>
          <w:sz w:val="22"/>
          <w:szCs w:val="22"/>
          <w:lang w:val="gl-ES"/>
        </w:rPr>
      </w:pPr>
    </w:p>
    <w:p w:rsidR="00AE397E" w:rsidRPr="00A45EC3" w:rsidRDefault="00AE397E" w:rsidP="000B41D9">
      <w:pPr>
        <w:pStyle w:val="Blockquote"/>
        <w:ind w:left="0" w:right="-397"/>
        <w:jc w:val="both"/>
        <w:rPr>
          <w:rFonts w:ascii="Arial" w:hAnsi="Arial" w:cs="Arial"/>
          <w:b/>
          <w:bCs/>
          <w:color w:val="FF0000"/>
          <w:sz w:val="22"/>
          <w:szCs w:val="22"/>
          <w:lang w:val="gl-ES"/>
        </w:rPr>
      </w:pPr>
    </w:p>
    <w:p w:rsidR="00AE397E" w:rsidRDefault="00AE397E" w:rsidP="000B41D9">
      <w:pPr>
        <w:pStyle w:val="Blockquote"/>
        <w:ind w:left="0" w:right="-397"/>
        <w:jc w:val="both"/>
        <w:rPr>
          <w:rFonts w:ascii="Arial" w:hAnsi="Arial" w:cs="Arial"/>
          <w:b/>
          <w:bCs/>
          <w:color w:val="FF0000"/>
          <w:sz w:val="22"/>
          <w:szCs w:val="22"/>
          <w:lang w:val="gl-ES"/>
        </w:rPr>
      </w:pPr>
    </w:p>
    <w:p w:rsidR="003134F3" w:rsidRPr="00A45EC3" w:rsidRDefault="003134F3" w:rsidP="000B41D9">
      <w:pPr>
        <w:pStyle w:val="Blockquote"/>
        <w:ind w:left="0" w:right="-397"/>
        <w:jc w:val="both"/>
        <w:rPr>
          <w:rFonts w:ascii="Arial" w:hAnsi="Arial" w:cs="Arial"/>
          <w:b/>
          <w:bCs/>
          <w:color w:val="FF0000"/>
          <w:sz w:val="22"/>
          <w:szCs w:val="22"/>
          <w:lang w:val="gl-ES"/>
        </w:rPr>
      </w:pPr>
    </w:p>
    <w:p w:rsidR="00AE397E" w:rsidRPr="00A45EC3" w:rsidRDefault="00AE397E" w:rsidP="000B41D9">
      <w:pPr>
        <w:pStyle w:val="Blockquote"/>
        <w:ind w:left="0" w:right="-397"/>
        <w:jc w:val="both"/>
        <w:rPr>
          <w:rFonts w:ascii="Arial" w:hAnsi="Arial" w:cs="Arial"/>
          <w:b/>
          <w:bCs/>
          <w:color w:val="FF0000"/>
          <w:sz w:val="22"/>
          <w:szCs w:val="22"/>
          <w:lang w:val="gl-ES"/>
        </w:rPr>
      </w:pPr>
    </w:p>
    <w:p w:rsidR="00DE4444" w:rsidRPr="001C7146" w:rsidRDefault="00DE4444" w:rsidP="000B41D9">
      <w:pPr>
        <w:pStyle w:val="Blockquote"/>
        <w:ind w:left="0" w:right="-397"/>
        <w:jc w:val="both"/>
        <w:rPr>
          <w:rFonts w:ascii="Arial" w:hAnsi="Arial" w:cs="Arial"/>
          <w:b/>
          <w:bCs/>
          <w:color w:val="0D0D0D" w:themeColor="text1" w:themeTint="F2"/>
          <w:sz w:val="22"/>
          <w:szCs w:val="22"/>
          <w:lang w:val="gl-ES"/>
        </w:rPr>
      </w:pPr>
      <w:r w:rsidRPr="001C7146">
        <w:rPr>
          <w:rFonts w:ascii="Arial" w:hAnsi="Arial" w:cs="Arial"/>
          <w:b/>
          <w:bCs/>
          <w:color w:val="0D0D0D" w:themeColor="text1" w:themeTint="F2"/>
          <w:sz w:val="22"/>
          <w:szCs w:val="22"/>
          <w:lang w:val="gl-ES"/>
        </w:rPr>
        <w:lastRenderedPageBreak/>
        <w:t>Anexo VII</w:t>
      </w:r>
    </w:p>
    <w:p w:rsidR="00DE4444" w:rsidRPr="001C7146" w:rsidRDefault="003134F3" w:rsidP="000B41D9">
      <w:pPr>
        <w:pStyle w:val="Blockquote"/>
        <w:ind w:left="0" w:right="-397"/>
        <w:jc w:val="both"/>
        <w:rPr>
          <w:rFonts w:ascii="Arial" w:hAnsi="Arial" w:cs="Arial"/>
          <w:b/>
          <w:bCs/>
          <w:color w:val="0D0D0D" w:themeColor="text1" w:themeTint="F2"/>
          <w:sz w:val="22"/>
          <w:szCs w:val="22"/>
          <w:lang w:val="gl-ES"/>
        </w:rPr>
      </w:pPr>
      <w:r w:rsidRPr="001C7146">
        <w:rPr>
          <w:rFonts w:ascii="Arial" w:hAnsi="Arial" w:cs="Arial"/>
          <w:b/>
          <w:color w:val="0D0D0D" w:themeColor="text1" w:themeTint="F2"/>
          <w:sz w:val="22"/>
          <w:szCs w:val="22"/>
          <w:lang w:val="gl-ES"/>
        </w:rPr>
        <w:t>COMPROMISOS Y DECLARACIONES</w:t>
      </w:r>
    </w:p>
    <w:p w:rsidR="00DE4444" w:rsidRPr="001C7146" w:rsidRDefault="00DE4444" w:rsidP="00DE4444">
      <w:pPr>
        <w:pStyle w:val="Blockquote"/>
        <w:tabs>
          <w:tab w:val="left" w:pos="828"/>
        </w:tabs>
        <w:ind w:left="567" w:right="-397"/>
        <w:jc w:val="both"/>
        <w:rPr>
          <w:rFonts w:ascii="Arial" w:hAnsi="Arial" w:cs="Arial"/>
          <w:i/>
          <w:iCs/>
          <w:color w:val="0D0D0D" w:themeColor="text1" w:themeTint="F2"/>
          <w:sz w:val="22"/>
          <w:szCs w:val="22"/>
          <w:lang w:val="gl-ES"/>
        </w:rPr>
      </w:pPr>
      <w:r w:rsidRPr="001C7146">
        <w:rPr>
          <w:rFonts w:ascii="Arial" w:hAnsi="Arial" w:cs="Arial"/>
          <w:i/>
          <w:iCs/>
          <w:color w:val="0D0D0D" w:themeColor="text1" w:themeTint="F2"/>
          <w:sz w:val="22"/>
          <w:szCs w:val="22"/>
          <w:lang w:val="gl-ES"/>
        </w:rPr>
        <w:t>Nom</w:t>
      </w:r>
      <w:r w:rsidR="003134F3" w:rsidRPr="001C7146">
        <w:rPr>
          <w:rFonts w:ascii="Arial" w:hAnsi="Arial" w:cs="Arial"/>
          <w:i/>
          <w:iCs/>
          <w:color w:val="0D0D0D" w:themeColor="text1" w:themeTint="F2"/>
          <w:sz w:val="22"/>
          <w:szCs w:val="22"/>
          <w:lang w:val="gl-ES"/>
        </w:rPr>
        <w:t>bre y</w:t>
      </w:r>
      <w:r w:rsidRPr="001C7146">
        <w:rPr>
          <w:rFonts w:ascii="Arial" w:hAnsi="Arial" w:cs="Arial"/>
          <w:i/>
          <w:iCs/>
          <w:color w:val="0D0D0D" w:themeColor="text1" w:themeTint="F2"/>
          <w:sz w:val="22"/>
          <w:szCs w:val="22"/>
          <w:lang w:val="gl-ES"/>
        </w:rPr>
        <w:t xml:space="preserve"> ape</w:t>
      </w:r>
      <w:r w:rsidR="003134F3" w:rsidRPr="001C7146">
        <w:rPr>
          <w:rFonts w:ascii="Arial" w:hAnsi="Arial" w:cs="Arial"/>
          <w:i/>
          <w:iCs/>
          <w:color w:val="0D0D0D" w:themeColor="text1" w:themeTint="F2"/>
          <w:sz w:val="22"/>
          <w:szCs w:val="22"/>
          <w:lang w:val="gl-ES"/>
        </w:rPr>
        <w:t>l</w:t>
      </w:r>
      <w:r w:rsidRPr="001C7146">
        <w:rPr>
          <w:rFonts w:ascii="Arial" w:hAnsi="Arial" w:cs="Arial"/>
          <w:i/>
          <w:iCs/>
          <w:color w:val="0D0D0D" w:themeColor="text1" w:themeTint="F2"/>
          <w:sz w:val="22"/>
          <w:szCs w:val="22"/>
          <w:lang w:val="gl-ES"/>
        </w:rPr>
        <w:t>lidos  ____________________________________________________</w:t>
      </w:r>
    </w:p>
    <w:p w:rsidR="00DE4444" w:rsidRPr="001C7146" w:rsidRDefault="003134F3" w:rsidP="00DE4444">
      <w:pPr>
        <w:pStyle w:val="Blockquote"/>
        <w:tabs>
          <w:tab w:val="left" w:pos="828"/>
        </w:tabs>
        <w:ind w:left="567" w:right="-397"/>
        <w:jc w:val="both"/>
        <w:rPr>
          <w:rFonts w:ascii="Arial" w:hAnsi="Arial" w:cs="Arial"/>
          <w:i/>
          <w:iCs/>
          <w:color w:val="0D0D0D" w:themeColor="text1" w:themeTint="F2"/>
          <w:sz w:val="22"/>
          <w:szCs w:val="22"/>
          <w:lang w:val="gl-ES"/>
        </w:rPr>
      </w:pPr>
      <w:r w:rsidRPr="001C7146">
        <w:rPr>
          <w:rFonts w:ascii="Arial" w:hAnsi="Arial" w:cs="Arial"/>
          <w:i/>
          <w:iCs/>
          <w:color w:val="0D0D0D" w:themeColor="text1" w:themeTint="F2"/>
          <w:sz w:val="22"/>
          <w:szCs w:val="22"/>
          <w:lang w:val="gl-ES"/>
        </w:rPr>
        <w:t>con domicilio en el ayuntamiento</w:t>
      </w:r>
      <w:r w:rsidR="00DE4444" w:rsidRPr="001C7146">
        <w:rPr>
          <w:rFonts w:ascii="Arial" w:hAnsi="Arial" w:cs="Arial"/>
          <w:i/>
          <w:iCs/>
          <w:color w:val="0D0D0D" w:themeColor="text1" w:themeTint="F2"/>
          <w:sz w:val="22"/>
          <w:szCs w:val="22"/>
          <w:lang w:val="gl-ES"/>
        </w:rPr>
        <w:t xml:space="preserve"> de __________________________________________</w:t>
      </w:r>
    </w:p>
    <w:p w:rsidR="008177C1" w:rsidRDefault="00DE4444" w:rsidP="00DE4444">
      <w:pPr>
        <w:pStyle w:val="Blockquote"/>
        <w:tabs>
          <w:tab w:val="left" w:pos="828"/>
        </w:tabs>
        <w:ind w:left="567" w:right="-397"/>
        <w:jc w:val="both"/>
        <w:rPr>
          <w:rFonts w:ascii="Arial" w:hAnsi="Arial" w:cs="Arial"/>
          <w:i/>
          <w:iCs/>
          <w:color w:val="0D0D0D" w:themeColor="text1" w:themeTint="F2"/>
          <w:sz w:val="22"/>
          <w:szCs w:val="22"/>
          <w:lang w:val="gl-ES"/>
        </w:rPr>
      </w:pPr>
      <w:r w:rsidRPr="001C7146">
        <w:rPr>
          <w:rFonts w:ascii="Arial" w:hAnsi="Arial" w:cs="Arial"/>
          <w:i/>
          <w:iCs/>
          <w:color w:val="0D0D0D" w:themeColor="text1" w:themeTint="F2"/>
          <w:sz w:val="22"/>
          <w:szCs w:val="22"/>
          <w:lang w:val="gl-ES"/>
        </w:rPr>
        <w:t xml:space="preserve">provincia de ____________________  país __________________ </w:t>
      </w:r>
      <w:r w:rsidR="003134F3" w:rsidRPr="001C7146">
        <w:rPr>
          <w:rFonts w:ascii="Arial" w:hAnsi="Arial" w:cs="Arial"/>
          <w:i/>
          <w:iCs/>
          <w:color w:val="0D0D0D" w:themeColor="text1" w:themeTint="F2"/>
          <w:sz w:val="22"/>
          <w:szCs w:val="22"/>
          <w:lang w:val="gl-ES"/>
        </w:rPr>
        <w:t>calle</w:t>
      </w:r>
      <w:r w:rsidRPr="001C7146">
        <w:rPr>
          <w:rFonts w:ascii="Arial" w:hAnsi="Arial" w:cs="Arial"/>
          <w:i/>
          <w:iCs/>
          <w:color w:val="0D0D0D" w:themeColor="text1" w:themeTint="F2"/>
          <w:sz w:val="22"/>
          <w:szCs w:val="22"/>
          <w:lang w:val="gl-ES"/>
        </w:rPr>
        <w:t xml:space="preserve"> ____________________________________________________  nº _____ teléfono _________________ correo electrónico___________________________________ con DNI/NIF nº _______________</w:t>
      </w:r>
    </w:p>
    <w:p w:rsidR="00DE4444" w:rsidRPr="008177C1" w:rsidRDefault="00DE4444" w:rsidP="00DE4444">
      <w:pPr>
        <w:pStyle w:val="Blockquote"/>
        <w:tabs>
          <w:tab w:val="left" w:pos="828"/>
        </w:tabs>
        <w:ind w:left="567" w:right="-397"/>
        <w:jc w:val="both"/>
        <w:rPr>
          <w:rFonts w:ascii="Arial" w:hAnsi="Arial" w:cs="Arial"/>
          <w:i/>
          <w:iCs/>
          <w:color w:val="0D0D0D" w:themeColor="text1" w:themeTint="F2"/>
          <w:sz w:val="22"/>
          <w:szCs w:val="22"/>
          <w:lang w:val="gl-ES"/>
        </w:rPr>
      </w:pPr>
      <w:r w:rsidRPr="008177C1">
        <w:rPr>
          <w:rFonts w:ascii="Arial" w:hAnsi="Arial" w:cs="Arial"/>
          <w:i/>
          <w:iCs/>
          <w:color w:val="0D0D0D" w:themeColor="text1" w:themeTint="F2"/>
          <w:sz w:val="22"/>
          <w:szCs w:val="22"/>
          <w:lang w:val="gl-ES"/>
        </w:rPr>
        <w:t xml:space="preserve"> en nom</w:t>
      </w:r>
      <w:r w:rsidR="008177C1" w:rsidRPr="008177C1">
        <w:rPr>
          <w:rFonts w:ascii="Arial" w:hAnsi="Arial" w:cs="Arial"/>
          <w:i/>
          <w:iCs/>
          <w:color w:val="0D0D0D" w:themeColor="text1" w:themeTint="F2"/>
          <w:sz w:val="22"/>
          <w:szCs w:val="22"/>
          <w:lang w:val="gl-ES"/>
        </w:rPr>
        <w:t>bre propio o</w:t>
      </w:r>
      <w:r w:rsidRPr="008177C1">
        <w:rPr>
          <w:rFonts w:ascii="Arial" w:hAnsi="Arial" w:cs="Arial"/>
          <w:i/>
          <w:iCs/>
          <w:color w:val="0D0D0D" w:themeColor="text1" w:themeTint="F2"/>
          <w:sz w:val="22"/>
          <w:szCs w:val="22"/>
          <w:lang w:val="gl-ES"/>
        </w:rPr>
        <w:t xml:space="preserve"> en nom</w:t>
      </w:r>
      <w:r w:rsidR="008177C1" w:rsidRPr="008177C1">
        <w:rPr>
          <w:rFonts w:ascii="Arial" w:hAnsi="Arial" w:cs="Arial"/>
          <w:i/>
          <w:iCs/>
          <w:color w:val="0D0D0D" w:themeColor="text1" w:themeTint="F2"/>
          <w:sz w:val="22"/>
          <w:szCs w:val="22"/>
          <w:lang w:val="gl-ES"/>
        </w:rPr>
        <w:t>bre y representación de la</w:t>
      </w:r>
      <w:r w:rsidRPr="008177C1">
        <w:rPr>
          <w:rFonts w:ascii="Arial" w:hAnsi="Arial" w:cs="Arial"/>
          <w:i/>
          <w:iCs/>
          <w:color w:val="0D0D0D" w:themeColor="text1" w:themeTint="F2"/>
          <w:sz w:val="22"/>
          <w:szCs w:val="22"/>
          <w:lang w:val="gl-ES"/>
        </w:rPr>
        <w:t xml:space="preserve"> empresa _______________________________________________________</w:t>
      </w:r>
      <w:r w:rsidR="008177C1" w:rsidRPr="008177C1">
        <w:rPr>
          <w:rFonts w:ascii="Arial" w:hAnsi="Arial" w:cs="Arial"/>
          <w:i/>
          <w:iCs/>
          <w:color w:val="0D0D0D" w:themeColor="text1" w:themeTint="F2"/>
          <w:sz w:val="22"/>
          <w:szCs w:val="22"/>
          <w:lang w:val="gl-ES"/>
        </w:rPr>
        <w:t>_____ con DNI/NIF ____________ y domicilio en el ayuntamiento</w:t>
      </w:r>
      <w:r w:rsidRPr="008177C1">
        <w:rPr>
          <w:rFonts w:ascii="Arial" w:hAnsi="Arial" w:cs="Arial"/>
          <w:i/>
          <w:iCs/>
          <w:color w:val="0D0D0D" w:themeColor="text1" w:themeTint="F2"/>
          <w:sz w:val="22"/>
          <w:szCs w:val="22"/>
          <w:lang w:val="gl-ES"/>
        </w:rPr>
        <w:t xml:space="preserve"> de _</w:t>
      </w:r>
      <w:r w:rsidR="008177C1" w:rsidRPr="008177C1">
        <w:rPr>
          <w:rFonts w:ascii="Arial" w:hAnsi="Arial" w:cs="Arial"/>
          <w:i/>
          <w:iCs/>
          <w:color w:val="0D0D0D" w:themeColor="text1" w:themeTint="F2"/>
          <w:sz w:val="22"/>
          <w:szCs w:val="22"/>
          <w:lang w:val="gl-ES"/>
        </w:rPr>
        <w:t>___________________________  calle</w:t>
      </w:r>
      <w:r w:rsidRPr="008177C1">
        <w:rPr>
          <w:rFonts w:ascii="Arial" w:hAnsi="Arial" w:cs="Arial"/>
          <w:i/>
          <w:iCs/>
          <w:color w:val="0D0D0D" w:themeColor="text1" w:themeTint="F2"/>
          <w:sz w:val="22"/>
          <w:szCs w:val="22"/>
          <w:lang w:val="gl-ES"/>
        </w:rPr>
        <w:t xml:space="preserve"> __________________________________ nº______ provincia de ______________________ país__________________. teléfono ____________, correo electrónico ________________</w:t>
      </w:r>
      <w:r w:rsidR="008177C1" w:rsidRPr="008177C1">
        <w:rPr>
          <w:rFonts w:ascii="Arial" w:hAnsi="Arial" w:cs="Arial"/>
          <w:i/>
          <w:iCs/>
          <w:color w:val="0D0D0D" w:themeColor="text1" w:themeTint="F2"/>
          <w:sz w:val="22"/>
          <w:szCs w:val="22"/>
          <w:lang w:val="gl-ES"/>
        </w:rPr>
        <w:t>__________________ a la que representa en el procedemento de adjudicación del</w:t>
      </w:r>
      <w:r w:rsidRPr="008177C1">
        <w:rPr>
          <w:rFonts w:ascii="Arial" w:hAnsi="Arial" w:cs="Arial"/>
          <w:i/>
          <w:iCs/>
          <w:color w:val="0D0D0D" w:themeColor="text1" w:themeTint="F2"/>
          <w:sz w:val="22"/>
          <w:szCs w:val="22"/>
          <w:lang w:val="gl-ES"/>
        </w:rPr>
        <w:t xml:space="preserve"> contrato </w:t>
      </w:r>
      <w:r w:rsidRPr="008177C1">
        <w:rPr>
          <w:rFonts w:ascii="Arial" w:hAnsi="Arial" w:cs="Arial"/>
          <w:i/>
          <w:color w:val="0D0D0D" w:themeColor="text1" w:themeTint="F2"/>
          <w:sz w:val="22"/>
          <w:szCs w:val="22"/>
          <w:lang w:val="gl-ES"/>
        </w:rPr>
        <w:t xml:space="preserve">de - </w:t>
      </w:r>
      <w:r w:rsidRPr="008177C1">
        <w:rPr>
          <w:rFonts w:ascii="Arial" w:hAnsi="Arial" w:cs="Arial"/>
          <w:i/>
          <w:iCs/>
          <w:color w:val="0D0D0D" w:themeColor="text1" w:themeTint="F2"/>
          <w:sz w:val="22"/>
          <w:szCs w:val="22"/>
          <w:lang w:val="gl-ES"/>
        </w:rPr>
        <w:t>Título:_____________________________________________________________________________________________________________________________________</w:t>
      </w:r>
    </w:p>
    <w:p w:rsidR="00DE4444" w:rsidRPr="00A45EC3" w:rsidRDefault="00DE4444" w:rsidP="00DE4444">
      <w:pPr>
        <w:pStyle w:val="Tabla"/>
        <w:ind w:left="567" w:right="-397"/>
        <w:rPr>
          <w:rFonts w:ascii="Arial" w:hAnsi="Arial" w:cs="Arial"/>
          <w:i/>
          <w:iCs/>
          <w:color w:val="FF0000"/>
          <w:sz w:val="22"/>
          <w:szCs w:val="22"/>
          <w:lang w:val="gl-ES"/>
        </w:rPr>
      </w:pPr>
    </w:p>
    <w:p w:rsidR="00DE4444" w:rsidRPr="008177C1" w:rsidRDefault="00DE4444" w:rsidP="00DE4444">
      <w:pPr>
        <w:pStyle w:val="Tabla"/>
        <w:ind w:left="567" w:right="-397"/>
        <w:rPr>
          <w:rFonts w:ascii="Arial" w:hAnsi="Arial" w:cs="Arial"/>
          <w:i/>
          <w:color w:val="0D0D0D" w:themeColor="text1" w:themeTint="F2"/>
          <w:sz w:val="22"/>
          <w:szCs w:val="22"/>
          <w:lang w:val="gl-ES"/>
        </w:rPr>
      </w:pPr>
      <w:r w:rsidRPr="008177C1">
        <w:rPr>
          <w:rFonts w:ascii="Arial" w:hAnsi="Arial" w:cs="Arial"/>
          <w:i/>
          <w:iCs/>
          <w:color w:val="0D0D0D" w:themeColor="text1" w:themeTint="F2"/>
          <w:sz w:val="22"/>
          <w:szCs w:val="22"/>
          <w:lang w:val="gl-ES"/>
        </w:rPr>
        <w:t xml:space="preserve">1º) Declara </w:t>
      </w:r>
      <w:r w:rsidR="008177C1" w:rsidRPr="008177C1">
        <w:rPr>
          <w:rFonts w:ascii="Arial" w:hAnsi="Arial" w:cs="Arial"/>
          <w:i/>
          <w:iCs/>
          <w:color w:val="0D0D0D" w:themeColor="text1" w:themeTint="F2"/>
          <w:sz w:val="22"/>
          <w:szCs w:val="22"/>
          <w:lang w:val="gl-ES"/>
        </w:rPr>
        <w:t>que se compromete a adscribir a la  obra…… los medios personales y materiales exigidos en el anexo V y a presentar dentro del plazo establecido en la cláusula 16.1. del presente pliego que rige la contratación a documentación justificativa de esto la que se refiere la cláusula 16.1.d en caso de que la oferta sea la más ventajosa</w:t>
      </w:r>
      <w:r w:rsidRPr="008177C1">
        <w:rPr>
          <w:rStyle w:val="Refdenotaalpie"/>
          <w:rFonts w:ascii="Arial" w:hAnsi="Arial" w:cs="Arial"/>
          <w:b/>
          <w:color w:val="0D0D0D" w:themeColor="text1" w:themeTint="F2"/>
          <w:sz w:val="22"/>
          <w:szCs w:val="22"/>
          <w:lang w:val="gl-ES"/>
        </w:rPr>
        <w:t xml:space="preserve"> </w:t>
      </w:r>
      <w:r w:rsidRPr="008177C1">
        <w:rPr>
          <w:rStyle w:val="Refdenotaalpie"/>
          <w:rFonts w:ascii="Arial" w:hAnsi="Arial" w:cs="Arial"/>
          <w:b/>
          <w:color w:val="0D0D0D" w:themeColor="text1" w:themeTint="F2"/>
          <w:sz w:val="22"/>
          <w:szCs w:val="22"/>
          <w:lang w:val="gl-ES"/>
        </w:rPr>
        <w:footnoteReference w:id="2"/>
      </w:r>
    </w:p>
    <w:p w:rsidR="00DE4444" w:rsidRPr="00A45EC3" w:rsidRDefault="00DE4444" w:rsidP="00DE4444">
      <w:pPr>
        <w:pStyle w:val="Tabla"/>
        <w:ind w:left="567" w:right="-397"/>
        <w:rPr>
          <w:rFonts w:ascii="Arial" w:hAnsi="Arial" w:cs="Arial"/>
          <w:i/>
          <w:color w:val="FF0000"/>
          <w:sz w:val="22"/>
          <w:szCs w:val="22"/>
          <w:lang w:val="gl-ES"/>
        </w:rPr>
      </w:pPr>
    </w:p>
    <w:p w:rsidR="00DE4444" w:rsidRPr="00A45EC3" w:rsidRDefault="00DE4444" w:rsidP="00DE4444">
      <w:pPr>
        <w:pStyle w:val="Blockquote"/>
        <w:tabs>
          <w:tab w:val="left" w:pos="828"/>
        </w:tabs>
        <w:ind w:left="567" w:right="-397"/>
        <w:jc w:val="both"/>
        <w:rPr>
          <w:rFonts w:ascii="Arial" w:hAnsi="Arial" w:cs="Arial"/>
          <w:color w:val="FF0000"/>
          <w:sz w:val="22"/>
          <w:szCs w:val="22"/>
          <w:lang w:val="gl-ES"/>
        </w:rPr>
      </w:pPr>
      <w:r w:rsidRPr="008177C1">
        <w:rPr>
          <w:rFonts w:ascii="Arial" w:hAnsi="Arial" w:cs="Arial"/>
          <w:i/>
          <w:color w:val="0D0D0D" w:themeColor="text1" w:themeTint="F2"/>
          <w:sz w:val="22"/>
          <w:szCs w:val="22"/>
          <w:lang w:val="gl-ES"/>
        </w:rPr>
        <w:t xml:space="preserve">2º) </w:t>
      </w:r>
      <w:r w:rsidR="008177C1" w:rsidRPr="008177C1">
        <w:rPr>
          <w:rFonts w:ascii="Arial" w:hAnsi="Arial" w:cs="Arial"/>
          <w:i/>
          <w:iCs/>
          <w:color w:val="0D0D0D" w:themeColor="text1" w:themeTint="F2"/>
          <w:sz w:val="22"/>
          <w:szCs w:val="22"/>
          <w:lang w:val="gl-ES"/>
        </w:rPr>
        <w:t>Se compromete</w:t>
      </w:r>
      <w:r w:rsidRPr="008177C1">
        <w:rPr>
          <w:rFonts w:ascii="Arial" w:hAnsi="Arial" w:cs="Arial"/>
          <w:i/>
          <w:iCs/>
          <w:color w:val="0D0D0D" w:themeColor="text1" w:themeTint="F2"/>
          <w:sz w:val="22"/>
          <w:szCs w:val="22"/>
          <w:lang w:val="gl-ES"/>
        </w:rPr>
        <w:t xml:space="preserve"> </w:t>
      </w:r>
      <w:r w:rsidR="008177C1" w:rsidRPr="008177C1">
        <w:rPr>
          <w:rFonts w:ascii="Arial" w:hAnsi="Arial" w:cs="Arial"/>
          <w:i/>
          <w:iCs/>
          <w:color w:val="0D0D0D" w:themeColor="text1" w:themeTint="F2"/>
          <w:sz w:val="22"/>
          <w:szCs w:val="22"/>
          <w:lang w:val="gl-ES"/>
        </w:rPr>
        <w:t xml:space="preserve">a </w:t>
      </w:r>
      <w:r w:rsidR="00E022B0">
        <w:rPr>
          <w:rFonts w:ascii="Arial" w:hAnsi="Arial" w:cs="Arial"/>
          <w:i/>
          <w:iCs/>
          <w:color w:val="0D0D0D" w:themeColor="text1" w:themeTint="F2"/>
          <w:sz w:val="22"/>
          <w:szCs w:val="22"/>
          <w:lang w:val="gl-ES"/>
        </w:rPr>
        <w:t>llevar</w:t>
      </w:r>
      <w:r w:rsidR="00E022B0" w:rsidRPr="00E022B0">
        <w:rPr>
          <w:rFonts w:ascii="Arial" w:hAnsi="Arial" w:cs="Arial"/>
          <w:i/>
          <w:iCs/>
          <w:color w:val="0D0D0D" w:themeColor="text1" w:themeTint="F2"/>
          <w:sz w:val="22"/>
          <w:szCs w:val="22"/>
          <w:lang w:val="gl-ES"/>
        </w:rPr>
        <w:t xml:space="preserve"> a cabo durante l</w:t>
      </w:r>
      <w:r w:rsidR="00E022B0">
        <w:rPr>
          <w:rFonts w:ascii="Arial" w:hAnsi="Arial" w:cs="Arial"/>
          <w:i/>
          <w:iCs/>
          <w:color w:val="0D0D0D" w:themeColor="text1" w:themeTint="F2"/>
          <w:sz w:val="22"/>
          <w:szCs w:val="22"/>
          <w:lang w:val="gl-ES"/>
        </w:rPr>
        <w:t>a ej</w:t>
      </w:r>
      <w:r w:rsidR="00E022B0" w:rsidRPr="00E022B0">
        <w:rPr>
          <w:rFonts w:ascii="Arial" w:hAnsi="Arial" w:cs="Arial"/>
          <w:i/>
          <w:iCs/>
          <w:color w:val="0D0D0D" w:themeColor="text1" w:themeTint="F2"/>
          <w:sz w:val="22"/>
          <w:szCs w:val="22"/>
          <w:lang w:val="gl-ES"/>
        </w:rPr>
        <w:t>ecución del contrato por lo me</w:t>
      </w:r>
      <w:r w:rsidR="00E022B0">
        <w:rPr>
          <w:rFonts w:ascii="Arial" w:hAnsi="Arial" w:cs="Arial"/>
          <w:i/>
          <w:iCs/>
          <w:color w:val="0D0D0D" w:themeColor="text1" w:themeTint="F2"/>
          <w:sz w:val="22"/>
          <w:szCs w:val="22"/>
          <w:lang w:val="gl-ES"/>
        </w:rPr>
        <w:t>nos una de las condiciones de ej</w:t>
      </w:r>
      <w:r w:rsidR="00DE2198">
        <w:rPr>
          <w:rFonts w:ascii="Arial" w:hAnsi="Arial" w:cs="Arial"/>
          <w:i/>
          <w:iCs/>
          <w:color w:val="0D0D0D" w:themeColor="text1" w:themeTint="F2"/>
          <w:sz w:val="22"/>
          <w:szCs w:val="22"/>
          <w:lang w:val="gl-ES"/>
        </w:rPr>
        <w:t>ecución que se</w:t>
      </w:r>
      <w:r w:rsidR="00E022B0" w:rsidRPr="00E022B0">
        <w:rPr>
          <w:rFonts w:ascii="Arial" w:hAnsi="Arial" w:cs="Arial"/>
          <w:i/>
          <w:iCs/>
          <w:color w:val="0D0D0D" w:themeColor="text1" w:themeTint="F2"/>
          <w:sz w:val="22"/>
          <w:szCs w:val="22"/>
          <w:lang w:val="gl-ES"/>
        </w:rPr>
        <w:t>detallan en la cláusula 27</w:t>
      </w:r>
    </w:p>
    <w:p w:rsidR="00DE4444" w:rsidRPr="008177C1" w:rsidRDefault="00DE4444" w:rsidP="00DE4444">
      <w:pPr>
        <w:pStyle w:val="Blockquote"/>
        <w:tabs>
          <w:tab w:val="left" w:pos="828"/>
        </w:tabs>
        <w:ind w:left="567" w:right="-397"/>
        <w:jc w:val="both"/>
        <w:rPr>
          <w:rFonts w:ascii="Arial" w:hAnsi="Arial" w:cs="Arial"/>
          <w:color w:val="0D0D0D" w:themeColor="text1" w:themeTint="F2"/>
          <w:sz w:val="22"/>
          <w:szCs w:val="22"/>
          <w:lang w:val="gl-ES"/>
        </w:rPr>
      </w:pPr>
      <w:r w:rsidRPr="008177C1">
        <w:rPr>
          <w:rFonts w:ascii="Arial" w:hAnsi="Arial" w:cs="Arial"/>
          <w:i/>
          <w:color w:val="0D0D0D" w:themeColor="text1" w:themeTint="F2"/>
          <w:sz w:val="22"/>
          <w:szCs w:val="22"/>
          <w:lang w:val="gl-ES"/>
        </w:rPr>
        <w:t>3º) Declara</w:t>
      </w:r>
      <w:r w:rsidRPr="008177C1">
        <w:rPr>
          <w:rFonts w:ascii="Arial" w:hAnsi="Arial" w:cs="Arial"/>
          <w:i/>
          <w:iCs/>
          <w:color w:val="0D0D0D" w:themeColor="text1" w:themeTint="F2"/>
          <w:sz w:val="22"/>
          <w:szCs w:val="22"/>
          <w:lang w:val="gl-ES"/>
        </w:rPr>
        <w:t>:</w:t>
      </w:r>
    </w:p>
    <w:p w:rsidR="008177C1" w:rsidRPr="008177C1" w:rsidRDefault="00DE4444" w:rsidP="008177C1">
      <w:pPr>
        <w:pStyle w:val="Blockquote"/>
        <w:tabs>
          <w:tab w:val="left" w:pos="828"/>
        </w:tabs>
        <w:spacing w:line="276" w:lineRule="auto"/>
        <w:ind w:left="794" w:right="-397"/>
        <w:jc w:val="both"/>
        <w:rPr>
          <w:rFonts w:ascii="Arial" w:hAnsi="Arial" w:cs="Arial"/>
          <w:i/>
          <w:iCs/>
          <w:color w:val="0D0D0D" w:themeColor="text1" w:themeTint="F2"/>
          <w:sz w:val="22"/>
          <w:szCs w:val="22"/>
          <w:lang w:val="gl-ES"/>
        </w:rPr>
      </w:pPr>
      <w:r w:rsidRPr="008177C1">
        <w:rPr>
          <w:rFonts w:ascii="Arial" w:hAnsi="Arial" w:cs="Arial"/>
          <w:i/>
          <w:iCs/>
          <w:color w:val="0D0D0D" w:themeColor="text1" w:themeTint="F2"/>
          <w:sz w:val="22"/>
          <w:szCs w:val="22"/>
          <w:lang w:val="gl-ES"/>
        </w:rPr>
        <w:t xml:space="preserve">3.1) Que </w:t>
      </w:r>
      <w:r w:rsidR="008177C1" w:rsidRPr="008177C1">
        <w:rPr>
          <w:rFonts w:ascii="Arial" w:hAnsi="Arial" w:cs="Arial"/>
          <w:i/>
          <w:iCs/>
          <w:color w:val="0D0D0D" w:themeColor="text1" w:themeTint="F2"/>
          <w:sz w:val="22"/>
          <w:szCs w:val="22"/>
          <w:lang w:val="gl-ES"/>
        </w:rPr>
        <w:t>el número global de trabajadores de personal es de ________,  siendo el número particular de trabajadores con discapacidad en personal de ________, lo que representa uno __________% (superior en…. % , al mínimo legal establecido)</w:t>
      </w:r>
    </w:p>
    <w:p w:rsidR="008177C1" w:rsidRPr="008177C1" w:rsidRDefault="008177C1" w:rsidP="008177C1">
      <w:pPr>
        <w:pStyle w:val="Blockquote"/>
        <w:tabs>
          <w:tab w:val="left" w:pos="828"/>
        </w:tabs>
        <w:spacing w:before="0" w:after="0" w:line="276" w:lineRule="auto"/>
        <w:ind w:left="794" w:right="-397"/>
        <w:jc w:val="both"/>
        <w:rPr>
          <w:rFonts w:ascii="Arial" w:hAnsi="Arial" w:cs="Arial"/>
          <w:i/>
          <w:iCs/>
          <w:color w:val="0D0D0D" w:themeColor="text1" w:themeTint="F2"/>
          <w:sz w:val="22"/>
          <w:szCs w:val="22"/>
          <w:lang w:val="gl-ES"/>
        </w:rPr>
      </w:pPr>
      <w:r w:rsidRPr="008177C1">
        <w:rPr>
          <w:rFonts w:ascii="Arial" w:hAnsi="Arial" w:cs="Arial"/>
          <w:i/>
          <w:iCs/>
          <w:color w:val="0D0D0D" w:themeColor="text1" w:themeTint="F2"/>
          <w:sz w:val="22"/>
          <w:szCs w:val="22"/>
          <w:lang w:val="gl-ES"/>
        </w:rPr>
        <w:t>3.2) Que el porcentaje de trabajadores fijos con discapacidad en el personal es del ________ %</w:t>
      </w:r>
    </w:p>
    <w:p w:rsidR="00ED75B6" w:rsidRPr="008177C1" w:rsidRDefault="00ED75B6" w:rsidP="008177C1">
      <w:pPr>
        <w:pStyle w:val="Blockquote"/>
        <w:tabs>
          <w:tab w:val="left" w:pos="828"/>
        </w:tabs>
        <w:spacing w:before="0" w:after="0" w:line="276" w:lineRule="auto"/>
        <w:ind w:left="794" w:right="-397"/>
        <w:jc w:val="both"/>
        <w:rPr>
          <w:rFonts w:ascii="Arial" w:hAnsi="Arial" w:cs="Arial"/>
          <w:i/>
          <w:color w:val="0D0D0D" w:themeColor="text1" w:themeTint="F2"/>
          <w:sz w:val="22"/>
          <w:szCs w:val="22"/>
          <w:lang w:val="gl-ES"/>
        </w:rPr>
      </w:pPr>
      <w:r w:rsidRPr="008177C1">
        <w:rPr>
          <w:rFonts w:ascii="Arial" w:hAnsi="Arial" w:cs="Arial"/>
          <w:i/>
          <w:color w:val="0D0D0D" w:themeColor="text1" w:themeTint="F2"/>
          <w:sz w:val="22"/>
          <w:szCs w:val="22"/>
          <w:lang w:val="gl-ES"/>
        </w:rPr>
        <w:t xml:space="preserve">3.3) Que </w:t>
      </w:r>
      <w:r w:rsidR="008177C1" w:rsidRPr="008177C1">
        <w:rPr>
          <w:rFonts w:ascii="Arial" w:hAnsi="Arial" w:cs="Arial"/>
          <w:i/>
          <w:color w:val="0D0D0D" w:themeColor="text1" w:themeTint="F2"/>
          <w:sz w:val="22"/>
          <w:szCs w:val="22"/>
          <w:lang w:val="gl-ES"/>
        </w:rPr>
        <w:t>el porcentaje de contratación de trabajadores beneficiarios del ingreso mínimo vital en el momento de su contratación es de -------%</w:t>
      </w:r>
    </w:p>
    <w:p w:rsidR="00DE4444" w:rsidRPr="0024639A" w:rsidRDefault="007A6E99" w:rsidP="00DE4444">
      <w:pPr>
        <w:pStyle w:val="Blockquote"/>
        <w:tabs>
          <w:tab w:val="left" w:pos="828"/>
        </w:tabs>
        <w:ind w:left="567" w:right="-397"/>
        <w:jc w:val="both"/>
        <w:rPr>
          <w:rFonts w:ascii="Arial" w:hAnsi="Arial" w:cs="Arial"/>
          <w:i/>
          <w:iCs/>
          <w:color w:val="0D0D0D" w:themeColor="text1" w:themeTint="F2"/>
          <w:sz w:val="22"/>
          <w:szCs w:val="22"/>
          <w:lang w:val="gl-ES"/>
        </w:rPr>
      </w:pPr>
      <w:r w:rsidRPr="0024639A">
        <w:rPr>
          <w:rFonts w:ascii="Arial" w:hAnsi="Arial" w:cs="Arial"/>
          <w:i/>
          <w:iCs/>
          <w:color w:val="0D0D0D" w:themeColor="text1" w:themeTint="F2"/>
          <w:sz w:val="22"/>
          <w:szCs w:val="22"/>
          <w:lang w:val="gl-ES"/>
        </w:rPr>
        <w:tab/>
      </w:r>
      <w:r w:rsidR="0024639A" w:rsidRPr="0024639A">
        <w:rPr>
          <w:rFonts w:ascii="Arial" w:hAnsi="Arial" w:cs="Arial"/>
          <w:i/>
          <w:iCs/>
          <w:color w:val="0D0D0D" w:themeColor="text1" w:themeTint="F2"/>
          <w:sz w:val="22"/>
          <w:szCs w:val="22"/>
          <w:lang w:val="gl-ES"/>
        </w:rPr>
        <w:t>(Lugar, fecha y firma del</w:t>
      </w:r>
      <w:r w:rsidR="00DE4444" w:rsidRPr="0024639A">
        <w:rPr>
          <w:rFonts w:ascii="Arial" w:hAnsi="Arial" w:cs="Arial"/>
          <w:i/>
          <w:iCs/>
          <w:color w:val="0D0D0D" w:themeColor="text1" w:themeTint="F2"/>
          <w:sz w:val="22"/>
          <w:szCs w:val="22"/>
          <w:lang w:val="gl-ES"/>
        </w:rPr>
        <w:t xml:space="preserve"> </w:t>
      </w:r>
      <w:r w:rsidR="000D5160" w:rsidRPr="0024639A">
        <w:rPr>
          <w:rFonts w:ascii="Arial" w:hAnsi="Arial" w:cs="Arial"/>
          <w:i/>
          <w:iCs/>
          <w:color w:val="0D0D0D" w:themeColor="text1" w:themeTint="F2"/>
          <w:sz w:val="22"/>
          <w:szCs w:val="22"/>
          <w:lang w:val="gl-ES"/>
        </w:rPr>
        <w:t>propoñente</w:t>
      </w:r>
      <w:r w:rsidR="00DE4444" w:rsidRPr="0024639A">
        <w:rPr>
          <w:rFonts w:ascii="Arial" w:hAnsi="Arial" w:cs="Arial"/>
          <w:i/>
          <w:iCs/>
          <w:color w:val="0D0D0D" w:themeColor="text1" w:themeTint="F2"/>
          <w:sz w:val="22"/>
          <w:szCs w:val="22"/>
          <w:lang w:val="gl-ES"/>
        </w:rPr>
        <w:t>)</w:t>
      </w:r>
    </w:p>
    <w:p w:rsidR="00DE4444" w:rsidRPr="00A45EC3" w:rsidRDefault="00DE4444" w:rsidP="00644FD4">
      <w:pPr>
        <w:pStyle w:val="Blockquote"/>
        <w:ind w:left="567" w:right="-397"/>
        <w:jc w:val="both"/>
        <w:rPr>
          <w:rFonts w:ascii="Arial" w:hAnsi="Arial" w:cs="Arial"/>
          <w:bCs/>
          <w:i/>
          <w:color w:val="FF0000"/>
          <w:sz w:val="22"/>
          <w:szCs w:val="22"/>
          <w:lang w:val="gl-ES"/>
        </w:rPr>
      </w:pPr>
    </w:p>
    <w:p w:rsidR="00F37F7D" w:rsidRPr="00A45EC3" w:rsidRDefault="00F37F7D" w:rsidP="000B41D9">
      <w:pPr>
        <w:pStyle w:val="Blockquote"/>
        <w:ind w:left="0" w:right="-397"/>
        <w:jc w:val="both"/>
        <w:rPr>
          <w:rFonts w:ascii="Arial" w:hAnsi="Arial" w:cs="Arial"/>
          <w:b/>
          <w:bCs/>
          <w:color w:val="FF0000"/>
          <w:sz w:val="22"/>
          <w:szCs w:val="22"/>
          <w:lang w:val="gl-ES"/>
        </w:rPr>
      </w:pPr>
    </w:p>
    <w:p w:rsidR="0018706C" w:rsidRPr="00A45EC3" w:rsidRDefault="0018706C" w:rsidP="000B41D9">
      <w:pPr>
        <w:pStyle w:val="Blockquote"/>
        <w:ind w:left="0" w:right="-397"/>
        <w:jc w:val="both"/>
        <w:rPr>
          <w:rFonts w:ascii="Arial" w:hAnsi="Arial" w:cs="Arial"/>
          <w:b/>
          <w:bCs/>
          <w:color w:val="FF0000"/>
          <w:sz w:val="22"/>
          <w:szCs w:val="22"/>
          <w:lang w:val="gl-ES"/>
        </w:rPr>
      </w:pPr>
    </w:p>
    <w:p w:rsidR="0018706C" w:rsidRPr="00A45EC3" w:rsidRDefault="0018706C" w:rsidP="000B41D9">
      <w:pPr>
        <w:pStyle w:val="Blockquote"/>
        <w:ind w:left="0" w:right="-397"/>
        <w:jc w:val="both"/>
        <w:rPr>
          <w:rFonts w:ascii="Arial" w:hAnsi="Arial" w:cs="Arial"/>
          <w:b/>
          <w:bCs/>
          <w:color w:val="FF0000"/>
          <w:sz w:val="22"/>
          <w:szCs w:val="22"/>
          <w:lang w:val="gl-ES"/>
        </w:rPr>
      </w:pPr>
    </w:p>
    <w:p w:rsidR="00F37F7D" w:rsidRPr="00A45EC3" w:rsidRDefault="00F37F7D" w:rsidP="000B41D9">
      <w:pPr>
        <w:pStyle w:val="Blockquote"/>
        <w:ind w:left="0" w:right="-397"/>
        <w:jc w:val="both"/>
        <w:rPr>
          <w:rFonts w:ascii="Arial" w:hAnsi="Arial" w:cs="Arial"/>
          <w:b/>
          <w:bCs/>
          <w:color w:val="FF0000"/>
          <w:sz w:val="22"/>
          <w:szCs w:val="22"/>
          <w:lang w:val="gl-ES"/>
        </w:rPr>
      </w:pPr>
    </w:p>
    <w:p w:rsidR="00AE397E" w:rsidRPr="00A45EC3" w:rsidRDefault="00AE397E" w:rsidP="000B41D9">
      <w:pPr>
        <w:pStyle w:val="Blockquote"/>
        <w:ind w:left="0" w:right="-397"/>
        <w:jc w:val="both"/>
        <w:rPr>
          <w:rFonts w:ascii="Arial" w:hAnsi="Arial" w:cs="Arial"/>
          <w:b/>
          <w:bCs/>
          <w:color w:val="FF0000"/>
          <w:sz w:val="22"/>
          <w:szCs w:val="22"/>
          <w:lang w:val="gl-ES"/>
        </w:rPr>
      </w:pPr>
    </w:p>
    <w:p w:rsidR="00A936CA" w:rsidRPr="00A45EC3" w:rsidRDefault="00A936CA" w:rsidP="000B41D9">
      <w:pPr>
        <w:pStyle w:val="Blockquote"/>
        <w:ind w:left="0" w:right="-397"/>
        <w:jc w:val="both"/>
        <w:rPr>
          <w:rFonts w:ascii="Arial" w:hAnsi="Arial" w:cs="Arial"/>
          <w:b/>
          <w:bCs/>
          <w:color w:val="FF0000"/>
          <w:sz w:val="22"/>
          <w:szCs w:val="22"/>
          <w:lang w:val="gl-ES"/>
        </w:rPr>
      </w:pPr>
    </w:p>
    <w:p w:rsidR="00A936CA" w:rsidRPr="00A45EC3" w:rsidRDefault="00A936CA" w:rsidP="000B41D9">
      <w:pPr>
        <w:pStyle w:val="Blockquote"/>
        <w:ind w:left="0" w:right="-397"/>
        <w:jc w:val="both"/>
        <w:rPr>
          <w:rFonts w:ascii="Arial" w:hAnsi="Arial" w:cs="Arial"/>
          <w:b/>
          <w:bCs/>
          <w:color w:val="FF0000"/>
          <w:sz w:val="22"/>
          <w:szCs w:val="22"/>
          <w:lang w:val="gl-ES"/>
        </w:rPr>
      </w:pPr>
    </w:p>
    <w:p w:rsidR="00A936CA" w:rsidRPr="00A45EC3" w:rsidRDefault="00A936CA" w:rsidP="000B41D9">
      <w:pPr>
        <w:pStyle w:val="Blockquote"/>
        <w:ind w:left="0" w:right="-397"/>
        <w:jc w:val="both"/>
        <w:rPr>
          <w:rFonts w:ascii="Arial" w:hAnsi="Arial" w:cs="Arial"/>
          <w:b/>
          <w:bCs/>
          <w:color w:val="FF0000"/>
          <w:sz w:val="22"/>
          <w:szCs w:val="22"/>
          <w:lang w:val="gl-ES"/>
        </w:rPr>
      </w:pPr>
    </w:p>
    <w:p w:rsidR="00F37F7D" w:rsidRPr="00557423" w:rsidRDefault="00F37F7D" w:rsidP="000B41D9">
      <w:pPr>
        <w:pStyle w:val="Blockquote"/>
        <w:ind w:left="0" w:right="-397"/>
        <w:jc w:val="both"/>
        <w:rPr>
          <w:rFonts w:ascii="Arial" w:hAnsi="Arial" w:cs="Arial"/>
          <w:b/>
          <w:bCs/>
          <w:color w:val="0D0D0D" w:themeColor="text1" w:themeTint="F2"/>
          <w:sz w:val="22"/>
          <w:szCs w:val="22"/>
          <w:lang w:val="gl-ES"/>
        </w:rPr>
      </w:pPr>
      <w:r w:rsidRPr="00557423">
        <w:rPr>
          <w:rFonts w:ascii="Arial" w:hAnsi="Arial" w:cs="Arial"/>
          <w:b/>
          <w:bCs/>
          <w:color w:val="0D0D0D" w:themeColor="text1" w:themeTint="F2"/>
          <w:sz w:val="22"/>
          <w:szCs w:val="22"/>
          <w:lang w:val="gl-ES"/>
        </w:rPr>
        <w:t>Anexo VIII</w:t>
      </w:r>
    </w:p>
    <w:p w:rsidR="0018706C" w:rsidRPr="00A45EC3" w:rsidRDefault="0018706C" w:rsidP="000B41D9">
      <w:pPr>
        <w:pStyle w:val="Blockquote"/>
        <w:ind w:left="0" w:right="-397"/>
        <w:jc w:val="both"/>
        <w:rPr>
          <w:rFonts w:ascii="Arial" w:hAnsi="Arial" w:cs="Arial"/>
          <w:b/>
          <w:bCs/>
          <w:color w:val="FF0000"/>
          <w:sz w:val="22"/>
          <w:szCs w:val="22"/>
          <w:lang w:val="gl-ES"/>
        </w:rPr>
      </w:pPr>
    </w:p>
    <w:p w:rsidR="0018706C" w:rsidRPr="00A45EC3" w:rsidRDefault="00A936CA" w:rsidP="0018706C">
      <w:pPr>
        <w:tabs>
          <w:tab w:val="left" w:pos="4322"/>
        </w:tabs>
        <w:rPr>
          <w:rFonts w:ascii="Arial" w:hAnsi="Arial" w:cs="Arial"/>
          <w:b/>
          <w:bCs/>
          <w:color w:val="FF0000"/>
          <w:sz w:val="22"/>
          <w:szCs w:val="22"/>
        </w:rPr>
      </w:pPr>
      <w:r w:rsidRPr="00A45EC3">
        <w:rPr>
          <w:rFonts w:ascii="Arial" w:hAnsi="Arial" w:cs="Arial"/>
          <w:b/>
          <w:bCs/>
          <w:noProof/>
          <w:color w:val="FF0000"/>
          <w:sz w:val="22"/>
          <w:szCs w:val="22"/>
          <w:lang w:val="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1"/>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A45EC3">
        <w:rPr>
          <w:rFonts w:ascii="Arial" w:hAnsi="Arial" w:cs="Arial"/>
          <w:b/>
          <w:bCs/>
          <w:color w:val="FF0000"/>
          <w:sz w:val="22"/>
          <w:szCs w:val="22"/>
        </w:rPr>
        <w:tab/>
      </w:r>
      <w:r w:rsidRPr="00A45EC3">
        <w:rPr>
          <w:rFonts w:ascii="Arial" w:hAnsi="Arial" w:cs="Arial"/>
          <w:b/>
          <w:bCs/>
          <w:color w:val="FF0000"/>
          <w:sz w:val="22"/>
          <w:szCs w:val="22"/>
        </w:rPr>
        <w:tab/>
      </w:r>
      <w:r w:rsidRPr="00A45EC3">
        <w:rPr>
          <w:rFonts w:ascii="Arial" w:hAnsi="Arial" w:cs="Arial"/>
          <w:b/>
          <w:bCs/>
          <w:color w:val="FF0000"/>
          <w:sz w:val="22"/>
          <w:szCs w:val="22"/>
        </w:rPr>
        <w:tab/>
      </w:r>
      <w:r w:rsidRPr="00A45EC3">
        <w:rPr>
          <w:rFonts w:ascii="Arial" w:hAnsi="Arial" w:cs="Arial"/>
          <w:b/>
          <w:bCs/>
          <w:noProof/>
          <w:color w:val="FF0000"/>
          <w:sz w:val="22"/>
          <w:szCs w:val="22"/>
          <w:lang w:val="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2"/>
                    <a:srcRect/>
                    <a:stretch>
                      <a:fillRect/>
                    </a:stretch>
                  </pic:blipFill>
                  <pic:spPr bwMode="auto">
                    <a:xfrm>
                      <a:off x="0" y="0"/>
                      <a:ext cx="1390650" cy="914400"/>
                    </a:xfrm>
                    <a:prstGeom prst="rect">
                      <a:avLst/>
                    </a:prstGeom>
                    <a:noFill/>
                    <a:ln w="9525">
                      <a:noFill/>
                      <a:miter lim="800000"/>
                      <a:headEnd/>
                      <a:tailEnd/>
                    </a:ln>
                  </pic:spPr>
                </pic:pic>
              </a:graphicData>
            </a:graphic>
          </wp:inline>
        </w:drawing>
      </w:r>
      <w:r w:rsidR="0018706C" w:rsidRPr="00A45EC3">
        <w:rPr>
          <w:rFonts w:ascii="Arial" w:hAnsi="Arial" w:cs="Arial"/>
          <w:b/>
          <w:bCs/>
          <w:color w:val="FF0000"/>
          <w:sz w:val="22"/>
          <w:szCs w:val="22"/>
        </w:rPr>
        <w:tab/>
        <w:t xml:space="preserve">                   </w:t>
      </w:r>
    </w:p>
    <w:p w:rsidR="0018706C" w:rsidRPr="00A45EC3" w:rsidRDefault="00A936CA" w:rsidP="0018706C">
      <w:pPr>
        <w:jc w:val="center"/>
        <w:rPr>
          <w:rFonts w:ascii="Arial" w:hAnsi="Arial" w:cs="Arial"/>
          <w:b/>
          <w:bCs/>
          <w:color w:val="FF0000"/>
          <w:sz w:val="22"/>
          <w:szCs w:val="22"/>
        </w:rPr>
      </w:pPr>
      <w:r w:rsidRPr="00A45EC3">
        <w:rPr>
          <w:rFonts w:ascii="Arial" w:hAnsi="Arial" w:cs="Arial"/>
          <w:b/>
          <w:bCs/>
          <w:color w:val="FF0000"/>
          <w:sz w:val="22"/>
          <w:szCs w:val="22"/>
        </w:rPr>
        <w:tab/>
      </w:r>
      <w:r w:rsidRPr="00A45EC3">
        <w:rPr>
          <w:rFonts w:ascii="Arial" w:hAnsi="Arial" w:cs="Arial"/>
          <w:b/>
          <w:bCs/>
          <w:color w:val="FF0000"/>
          <w:sz w:val="22"/>
          <w:szCs w:val="22"/>
        </w:rPr>
        <w:tab/>
      </w:r>
      <w:r w:rsidRPr="00A45EC3">
        <w:rPr>
          <w:rFonts w:ascii="Arial" w:hAnsi="Arial" w:cs="Arial"/>
          <w:b/>
          <w:bCs/>
          <w:color w:val="FF0000"/>
          <w:sz w:val="22"/>
          <w:szCs w:val="22"/>
        </w:rPr>
        <w:tab/>
      </w:r>
      <w:r w:rsidRPr="00A45EC3">
        <w:rPr>
          <w:rFonts w:ascii="Arial" w:hAnsi="Arial" w:cs="Arial"/>
          <w:b/>
          <w:bCs/>
          <w:color w:val="FF0000"/>
          <w:sz w:val="22"/>
          <w:szCs w:val="22"/>
        </w:rPr>
        <w:tab/>
      </w:r>
    </w:p>
    <w:p w:rsidR="0018706C" w:rsidRPr="00557423" w:rsidRDefault="0018706C" w:rsidP="000B41D9">
      <w:pPr>
        <w:pStyle w:val="Blockquote"/>
        <w:ind w:left="0" w:right="-397"/>
        <w:jc w:val="both"/>
        <w:rPr>
          <w:rFonts w:ascii="Arial" w:hAnsi="Arial" w:cs="Arial"/>
          <w:b/>
          <w:bCs/>
          <w:color w:val="0D0D0D" w:themeColor="text1" w:themeTint="F2"/>
          <w:sz w:val="22"/>
          <w:szCs w:val="22"/>
          <w:lang w:val="gl-ES"/>
        </w:rPr>
      </w:pPr>
    </w:p>
    <w:p w:rsidR="00A936CA" w:rsidRPr="00557423" w:rsidRDefault="00557423" w:rsidP="00A936CA">
      <w:pPr>
        <w:jc w:val="center"/>
        <w:rPr>
          <w:rFonts w:ascii="Arial" w:hAnsi="Arial" w:cs="Arial"/>
          <w:color w:val="0D0D0D" w:themeColor="text1" w:themeTint="F2"/>
          <w:sz w:val="22"/>
          <w:szCs w:val="22"/>
        </w:rPr>
      </w:pPr>
      <w:r w:rsidRPr="00557423">
        <w:rPr>
          <w:rFonts w:ascii="Arial" w:hAnsi="Arial" w:cs="Arial"/>
          <w:color w:val="0D0D0D" w:themeColor="text1" w:themeTint="F2"/>
          <w:sz w:val="22"/>
          <w:szCs w:val="22"/>
        </w:rPr>
        <w:t>Convenio de Investigación de la Diputación de la</w:t>
      </w:r>
      <w:r w:rsidR="00A936CA" w:rsidRPr="00557423">
        <w:rPr>
          <w:rFonts w:ascii="Arial" w:hAnsi="Arial" w:cs="Arial"/>
          <w:color w:val="0D0D0D" w:themeColor="text1" w:themeTint="F2"/>
          <w:sz w:val="22"/>
          <w:szCs w:val="22"/>
        </w:rPr>
        <w:t xml:space="preserve"> Coruña co</w:t>
      </w:r>
      <w:r w:rsidRPr="00557423">
        <w:rPr>
          <w:rFonts w:ascii="Arial" w:hAnsi="Arial" w:cs="Arial"/>
          <w:color w:val="0D0D0D" w:themeColor="text1" w:themeTint="F2"/>
          <w:sz w:val="22"/>
          <w:szCs w:val="22"/>
        </w:rPr>
        <w:t>n el</w:t>
      </w:r>
      <w:r w:rsidR="00A936CA" w:rsidRPr="00557423">
        <w:rPr>
          <w:rFonts w:ascii="Arial" w:hAnsi="Arial" w:cs="Arial"/>
          <w:color w:val="0D0D0D" w:themeColor="text1" w:themeTint="F2"/>
          <w:sz w:val="22"/>
          <w:szCs w:val="22"/>
        </w:rPr>
        <w:t xml:space="preserve"> Depart</w:t>
      </w:r>
      <w:r w:rsidRPr="00557423">
        <w:rPr>
          <w:rFonts w:ascii="Arial" w:hAnsi="Arial" w:cs="Arial"/>
          <w:color w:val="0D0D0D" w:themeColor="text1" w:themeTint="F2"/>
          <w:sz w:val="22"/>
          <w:szCs w:val="22"/>
        </w:rPr>
        <w:t>amento de Matemática Aplicada de la Universidad</w:t>
      </w:r>
      <w:r w:rsidR="00A936CA" w:rsidRPr="00557423">
        <w:rPr>
          <w:rFonts w:ascii="Arial" w:hAnsi="Arial" w:cs="Arial"/>
          <w:color w:val="0D0D0D" w:themeColor="text1" w:themeTint="F2"/>
          <w:sz w:val="22"/>
          <w:szCs w:val="22"/>
        </w:rPr>
        <w:t xml:space="preserve"> de Santiago de Compostela</w:t>
      </w:r>
      <w:r w:rsidR="00A936CA" w:rsidRPr="00557423">
        <w:rPr>
          <w:rStyle w:val="Refdenotaalpie"/>
          <w:rFonts w:ascii="Arial" w:hAnsi="Arial" w:cs="Arial"/>
          <w:color w:val="0D0D0D" w:themeColor="text1" w:themeTint="F2"/>
          <w:sz w:val="22"/>
          <w:szCs w:val="22"/>
        </w:rPr>
        <w:footnoteReference w:id="3"/>
      </w:r>
    </w:p>
    <w:p w:rsidR="00A936CA" w:rsidRPr="00A45EC3" w:rsidRDefault="00A936CA" w:rsidP="00A936CA">
      <w:pPr>
        <w:jc w:val="center"/>
        <w:rPr>
          <w:rFonts w:ascii="Arial" w:hAnsi="Arial" w:cs="Arial"/>
          <w:color w:val="FF0000"/>
          <w:sz w:val="22"/>
          <w:szCs w:val="22"/>
        </w:rPr>
      </w:pPr>
    </w:p>
    <w:p w:rsidR="00A936CA" w:rsidRPr="00557423" w:rsidRDefault="00557423" w:rsidP="00A936CA">
      <w:pPr>
        <w:jc w:val="center"/>
        <w:rPr>
          <w:rFonts w:ascii="Arial" w:hAnsi="Arial" w:cs="Arial"/>
          <w:color w:val="0D0D0D" w:themeColor="text1" w:themeTint="F2"/>
          <w:sz w:val="22"/>
          <w:szCs w:val="22"/>
        </w:rPr>
      </w:pPr>
      <w:r w:rsidRPr="00557423">
        <w:rPr>
          <w:rFonts w:ascii="Arial" w:hAnsi="Arial" w:cs="Arial"/>
          <w:b/>
          <w:bCs/>
          <w:color w:val="0D0D0D" w:themeColor="text1" w:themeTint="F2"/>
          <w:sz w:val="22"/>
          <w:szCs w:val="22"/>
        </w:rPr>
        <w:t>FÓRMULA GEN</w:t>
      </w:r>
      <w:r w:rsidR="00A936CA" w:rsidRPr="00557423">
        <w:rPr>
          <w:rFonts w:ascii="Arial" w:hAnsi="Arial" w:cs="Arial"/>
          <w:b/>
          <w:bCs/>
          <w:color w:val="0D0D0D" w:themeColor="text1" w:themeTint="F2"/>
          <w:sz w:val="22"/>
          <w:szCs w:val="22"/>
        </w:rPr>
        <w:t>ERAL DE VALORACIÓN DE OFERTAS</w:t>
      </w:r>
      <w:r w:rsidR="00A936CA" w:rsidRPr="00557423">
        <w:rPr>
          <w:rFonts w:ascii="Arial" w:hAnsi="Arial" w:cs="Arial"/>
          <w:color w:val="0D0D0D" w:themeColor="text1" w:themeTint="F2"/>
          <w:sz w:val="22"/>
          <w:szCs w:val="22"/>
        </w:rPr>
        <w:t xml:space="preserve"> </w:t>
      </w:r>
      <w:r w:rsidR="00A936CA" w:rsidRPr="00557423">
        <w:rPr>
          <w:rFonts w:ascii="Arial" w:hAnsi="Arial" w:cs="Arial"/>
          <w:b/>
          <w:bCs/>
          <w:color w:val="0D0D0D" w:themeColor="text1" w:themeTint="F2"/>
          <w:sz w:val="22"/>
          <w:szCs w:val="22"/>
        </w:rPr>
        <w:t>EN CONTRATOS</w:t>
      </w:r>
      <w:r w:rsidR="00A936CA" w:rsidRPr="00557423">
        <w:rPr>
          <w:rFonts w:ascii="Arial" w:hAnsi="Arial" w:cs="Arial"/>
          <w:color w:val="0D0D0D" w:themeColor="text1" w:themeTint="F2"/>
          <w:sz w:val="22"/>
          <w:szCs w:val="22"/>
        </w:rPr>
        <w:t xml:space="preserve"> </w:t>
      </w:r>
      <w:r w:rsidR="00A936CA" w:rsidRPr="00557423">
        <w:rPr>
          <w:rFonts w:ascii="Arial" w:hAnsi="Arial" w:cs="Arial"/>
          <w:b/>
          <w:bCs/>
          <w:color w:val="0D0D0D" w:themeColor="text1" w:themeTint="F2"/>
          <w:sz w:val="22"/>
          <w:szCs w:val="22"/>
        </w:rPr>
        <w:t>E CONCURSOS</w:t>
      </w:r>
    </w:p>
    <w:p w:rsidR="00A936CA" w:rsidRPr="00557423" w:rsidRDefault="00A936CA" w:rsidP="00A936CA">
      <w:pPr>
        <w:jc w:val="center"/>
        <w:rPr>
          <w:rFonts w:ascii="Arial" w:hAnsi="Arial" w:cs="Arial"/>
          <w:color w:val="0D0D0D" w:themeColor="text1" w:themeTint="F2"/>
          <w:sz w:val="22"/>
          <w:szCs w:val="22"/>
        </w:rPr>
      </w:pPr>
      <w:r w:rsidRPr="00557423">
        <w:rPr>
          <w:rFonts w:ascii="Arial" w:hAnsi="Arial" w:cs="Arial"/>
          <w:b/>
          <w:bCs/>
          <w:color w:val="0D0D0D" w:themeColor="text1" w:themeTint="F2"/>
          <w:sz w:val="22"/>
          <w:szCs w:val="22"/>
        </w:rPr>
        <w:t>2018</w:t>
      </w:r>
    </w:p>
    <w:p w:rsidR="00A936CA" w:rsidRPr="00557423" w:rsidRDefault="00A936CA" w:rsidP="00A936CA">
      <w:pPr>
        <w:pStyle w:val="Section"/>
        <w:rPr>
          <w:rFonts w:ascii="Arial" w:hAnsi="Arial" w:cs="Arial"/>
          <w:b w:val="0"/>
          <w:bCs w:val="0"/>
          <w:color w:val="0D0D0D" w:themeColor="text1" w:themeTint="F2"/>
          <w:sz w:val="22"/>
          <w:szCs w:val="22"/>
        </w:rPr>
      </w:pPr>
      <w:r w:rsidRPr="00557423">
        <w:rPr>
          <w:rFonts w:ascii="Arial" w:hAnsi="Arial" w:cs="Arial"/>
          <w:color w:val="0D0D0D" w:themeColor="text1" w:themeTint="F2"/>
          <w:sz w:val="22"/>
          <w:szCs w:val="22"/>
        </w:rPr>
        <w:t xml:space="preserve">1. </w:t>
      </w:r>
      <w:r w:rsidR="00557423" w:rsidRPr="00557423">
        <w:rPr>
          <w:rFonts w:ascii="Arial" w:hAnsi="Arial" w:cs="Arial"/>
          <w:color w:val="0D0D0D" w:themeColor="text1" w:themeTint="F2"/>
          <w:sz w:val="22"/>
          <w:szCs w:val="22"/>
        </w:rPr>
        <w:t>Notaciones</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4"/>
          <w:sz w:val="22"/>
          <w:szCs w:val="22"/>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3" o:title=""/>
          </v:shape>
          <o:OLEObject Type="Embed" ProgID="Equation.DSMT4" ShapeID="_x0000_i1025" DrawAspect="Content" ObjectID="_1661861325" r:id="rId14"/>
        </w:object>
      </w:r>
      <w:r w:rsidR="00557423" w:rsidRPr="00557423">
        <w:rPr>
          <w:rFonts w:ascii="Arial" w:hAnsi="Arial" w:cs="Arial"/>
          <w:color w:val="0D0D0D" w:themeColor="text1" w:themeTint="F2"/>
          <w:sz w:val="22"/>
          <w:szCs w:val="22"/>
        </w:rPr>
        <w:t>: precio</w:t>
      </w:r>
      <w:r w:rsidRPr="00557423">
        <w:rPr>
          <w:rFonts w:ascii="Arial" w:hAnsi="Arial" w:cs="Arial"/>
          <w:color w:val="0D0D0D" w:themeColor="text1" w:themeTint="F2"/>
          <w:sz w:val="22"/>
          <w:szCs w:val="22"/>
        </w:rPr>
        <w:t xml:space="preserve"> de licitación,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6"/>
          <w:sz w:val="22"/>
          <w:szCs w:val="22"/>
        </w:rPr>
        <w:object w:dxaOrig="340" w:dyaOrig="279">
          <v:shape id="_x0000_i1026" type="#_x0000_t75" style="width:17.25pt;height:14.25pt" o:ole="">
            <v:imagedata r:id="rId15" o:title=""/>
          </v:shape>
          <o:OLEObject Type="Embed" ProgID="Equation.DSMT4" ShapeID="_x0000_i1026" DrawAspect="Content" ObjectID="_1661861326" r:id="rId16"/>
        </w:object>
      </w:r>
      <w:r w:rsidR="00557423" w:rsidRPr="00557423">
        <w:rPr>
          <w:rFonts w:ascii="Arial" w:hAnsi="Arial" w:cs="Arial"/>
          <w:color w:val="0D0D0D" w:themeColor="text1" w:themeTint="F2"/>
          <w:sz w:val="22"/>
          <w:szCs w:val="22"/>
        </w:rPr>
        <w:t>: precio</w:t>
      </w:r>
      <w:r w:rsidRPr="00557423">
        <w:rPr>
          <w:rFonts w:ascii="Arial" w:hAnsi="Arial" w:cs="Arial"/>
          <w:color w:val="0D0D0D" w:themeColor="text1" w:themeTint="F2"/>
          <w:sz w:val="22"/>
          <w:szCs w:val="22"/>
        </w:rPr>
        <w:t xml:space="preserve"> de licitación,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6"/>
          <w:sz w:val="22"/>
          <w:szCs w:val="22"/>
        </w:rPr>
        <w:object w:dxaOrig="200" w:dyaOrig="220">
          <v:shape id="_x0000_i1027" type="#_x0000_t75" style="width:9.75pt;height:11.25pt" o:ole="">
            <v:imagedata r:id="rId17" o:title=""/>
          </v:shape>
          <o:OLEObject Type="Embed" ProgID="Equation.DSMT4" ShapeID="_x0000_i1027" DrawAspect="Content" ObjectID="_1661861327" r:id="rId18"/>
        </w:object>
      </w:r>
      <w:r w:rsidRPr="00557423">
        <w:rPr>
          <w:rFonts w:ascii="Arial" w:hAnsi="Arial" w:cs="Arial"/>
          <w:color w:val="0D0D0D" w:themeColor="text1" w:themeTint="F2"/>
          <w:sz w:val="22"/>
          <w:szCs w:val="22"/>
        </w:rPr>
        <w:t xml:space="preserve">: </w:t>
      </w:r>
      <w:r w:rsidR="007A6E99" w:rsidRPr="00557423">
        <w:rPr>
          <w:rFonts w:ascii="Arial" w:hAnsi="Arial" w:cs="Arial"/>
          <w:color w:val="0D0D0D" w:themeColor="text1" w:themeTint="F2"/>
          <w:sz w:val="22"/>
          <w:szCs w:val="22"/>
        </w:rPr>
        <w:t>n</w:t>
      </w:r>
      <w:r w:rsidRPr="00557423">
        <w:rPr>
          <w:rFonts w:ascii="Arial" w:hAnsi="Arial" w:cs="Arial"/>
          <w:color w:val="0D0D0D" w:themeColor="text1" w:themeTint="F2"/>
          <w:sz w:val="22"/>
          <w:szCs w:val="22"/>
        </w:rPr>
        <w:t xml:space="preserve">úmero de ofertas,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1219" w:dyaOrig="360">
          <v:shape id="_x0000_i1028" type="#_x0000_t75" style="width:52.5pt;height:18pt" o:ole="">
            <v:imagedata r:id="rId19" o:title=""/>
          </v:shape>
          <o:OLEObject Type="Embed" ProgID="Equation.DSMT4" ShapeID="_x0000_i1028" DrawAspect="Content" ObjectID="_1661861328" r:id="rId20"/>
        </w:object>
      </w:r>
      <w:r w:rsidR="00557423" w:rsidRPr="00557423">
        <w:rPr>
          <w:rFonts w:ascii="Arial" w:hAnsi="Arial" w:cs="Arial"/>
          <w:color w:val="0D0D0D" w:themeColor="text1" w:themeTint="F2"/>
          <w:sz w:val="22"/>
          <w:szCs w:val="22"/>
        </w:rPr>
        <w:t>: valor de las</w:t>
      </w:r>
      <w:r w:rsidRPr="00557423">
        <w:rPr>
          <w:rFonts w:ascii="Arial" w:hAnsi="Arial" w:cs="Arial"/>
          <w:color w:val="0D0D0D" w:themeColor="text1" w:themeTint="F2"/>
          <w:sz w:val="22"/>
          <w:szCs w:val="22"/>
        </w:rPr>
        <w:t xml:space="preserve"> </w:t>
      </w:r>
      <w:r w:rsidRPr="00557423">
        <w:rPr>
          <w:rFonts w:ascii="Arial" w:hAnsi="Arial" w:cs="Arial"/>
          <w:color w:val="0D0D0D" w:themeColor="text1" w:themeTint="F2"/>
          <w:position w:val="-6"/>
          <w:sz w:val="22"/>
          <w:szCs w:val="22"/>
        </w:rPr>
        <w:object w:dxaOrig="200" w:dyaOrig="220">
          <v:shape id="_x0000_i1029" type="#_x0000_t75" style="width:9.75pt;height:11.25pt" o:ole="">
            <v:imagedata r:id="rId21" o:title=""/>
          </v:shape>
          <o:OLEObject Type="Embed" ProgID="Equation.DSMT4" ShapeID="_x0000_i1029" DrawAspect="Content" ObjectID="_1661861329" r:id="rId22"/>
        </w:object>
      </w:r>
      <w:r w:rsidRPr="00557423">
        <w:rPr>
          <w:rFonts w:ascii="Arial" w:hAnsi="Arial" w:cs="Arial"/>
          <w:color w:val="0D0D0D" w:themeColor="text1" w:themeTint="F2"/>
          <w:sz w:val="22"/>
          <w:szCs w:val="22"/>
        </w:rPr>
        <w:t xml:space="preserve"> ofertas,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1180" w:dyaOrig="360">
          <v:shape id="_x0000_i1030" type="#_x0000_t75" style="width:51pt;height:18pt" o:ole="">
            <v:imagedata r:id="rId23" o:title=""/>
          </v:shape>
          <o:OLEObject Type="Embed" ProgID="Equation.DSMT4" ShapeID="_x0000_i1030" DrawAspect="Content" ObjectID="_1661861330" r:id="rId24"/>
        </w:object>
      </w:r>
      <w:r w:rsidRPr="00557423">
        <w:rPr>
          <w:rFonts w:ascii="Arial" w:hAnsi="Arial" w:cs="Arial"/>
          <w:color w:val="0D0D0D" w:themeColor="text1" w:themeTint="F2"/>
          <w:sz w:val="22"/>
          <w:szCs w:val="22"/>
        </w:rPr>
        <w:t>: re</w:t>
      </w:r>
      <w:r w:rsidR="00557423" w:rsidRPr="00557423">
        <w:rPr>
          <w:rFonts w:ascii="Arial" w:hAnsi="Arial" w:cs="Arial"/>
          <w:color w:val="0D0D0D" w:themeColor="text1" w:themeTint="F2"/>
          <w:sz w:val="22"/>
          <w:szCs w:val="22"/>
        </w:rPr>
        <w:t>dución de plazos de las</w:t>
      </w:r>
      <w:r w:rsidRPr="00557423">
        <w:rPr>
          <w:rFonts w:ascii="Arial" w:hAnsi="Arial" w:cs="Arial"/>
          <w:color w:val="0D0D0D" w:themeColor="text1" w:themeTint="F2"/>
          <w:sz w:val="22"/>
          <w:szCs w:val="22"/>
        </w:rPr>
        <w:t xml:space="preserve"> </w:t>
      </w:r>
      <w:r w:rsidRPr="00557423">
        <w:rPr>
          <w:rFonts w:ascii="Arial" w:hAnsi="Arial" w:cs="Arial"/>
          <w:color w:val="0D0D0D" w:themeColor="text1" w:themeTint="F2"/>
          <w:position w:val="-6"/>
          <w:sz w:val="22"/>
          <w:szCs w:val="22"/>
        </w:rPr>
        <w:object w:dxaOrig="200" w:dyaOrig="220">
          <v:shape id="_x0000_i1031" type="#_x0000_t75" style="width:9.75pt;height:11.25pt" o:ole="">
            <v:imagedata r:id="rId21" o:title=""/>
          </v:shape>
          <o:OLEObject Type="Embed" ProgID="Equation.DSMT4" ShapeID="_x0000_i1031" DrawAspect="Content" ObjectID="_1661861331" r:id="rId25"/>
        </w:object>
      </w:r>
      <w:r w:rsidR="00557423" w:rsidRPr="00557423">
        <w:rPr>
          <w:rFonts w:ascii="Arial" w:hAnsi="Arial" w:cs="Arial"/>
          <w:color w:val="0D0D0D" w:themeColor="text1" w:themeTint="F2"/>
          <w:sz w:val="22"/>
          <w:szCs w:val="22"/>
        </w:rPr>
        <w:t xml:space="preserve"> empresas (en días naturales</w:t>
      </w:r>
      <w:r w:rsidRPr="00557423">
        <w:rPr>
          <w:rFonts w:ascii="Arial" w:hAnsi="Arial" w:cs="Arial"/>
          <w:color w:val="0D0D0D" w:themeColor="text1" w:themeTint="F2"/>
          <w:sz w:val="22"/>
          <w:szCs w:val="22"/>
        </w:rPr>
        <w:t xml:space="preserve">),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340" w:dyaOrig="360">
          <v:shape id="_x0000_i1032" type="#_x0000_t75" style="width:17.25pt;height:18pt" o:ole="">
            <v:imagedata r:id="rId26" o:title=""/>
          </v:shape>
          <o:OLEObject Type="Embed" ProgID="Equation.DSMT4" ShapeID="_x0000_i1032" DrawAspect="Content" ObjectID="_1661861332" r:id="rId27"/>
        </w:object>
      </w:r>
      <w:r w:rsidR="00557423" w:rsidRPr="00557423">
        <w:rPr>
          <w:rFonts w:ascii="Arial" w:hAnsi="Arial" w:cs="Arial"/>
          <w:color w:val="0D0D0D" w:themeColor="text1" w:themeTint="F2"/>
          <w:sz w:val="22"/>
          <w:szCs w:val="22"/>
        </w:rPr>
        <w:t>: media de las</w:t>
      </w:r>
      <w:r w:rsidRPr="00557423">
        <w:rPr>
          <w:rFonts w:ascii="Arial" w:hAnsi="Arial" w:cs="Arial"/>
          <w:color w:val="0D0D0D" w:themeColor="text1" w:themeTint="F2"/>
          <w:sz w:val="22"/>
          <w:szCs w:val="22"/>
        </w:rPr>
        <w:t xml:space="preserve"> ofertas presentadas (</w:t>
      </w:r>
      <w:r w:rsidRPr="00557423">
        <w:rPr>
          <w:rFonts w:ascii="Arial" w:hAnsi="Arial" w:cs="Arial"/>
          <w:color w:val="0D0D0D" w:themeColor="text1" w:themeTint="F2"/>
          <w:position w:val="-28"/>
          <w:sz w:val="22"/>
          <w:szCs w:val="22"/>
        </w:rPr>
        <w:object w:dxaOrig="1300" w:dyaOrig="680">
          <v:shape id="_x0000_i1033" type="#_x0000_t75" style="width:65.25pt;height:33.75pt" o:ole="">
            <v:imagedata r:id="rId28" o:title=""/>
          </v:shape>
          <o:OLEObject Type="Embed" ProgID="Equation.DSMT4" ShapeID="_x0000_i1033" DrawAspect="Content" ObjectID="_1661861333" r:id="rId29"/>
        </w:object>
      </w:r>
      <w:r w:rsidRPr="00557423">
        <w:rPr>
          <w:rFonts w:ascii="Arial" w:hAnsi="Arial" w:cs="Arial"/>
          <w:color w:val="0D0D0D" w:themeColor="text1" w:themeTint="F2"/>
          <w:sz w:val="22"/>
          <w:szCs w:val="22"/>
        </w:rPr>
        <w:t>),</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320" w:dyaOrig="360">
          <v:shape id="_x0000_i1034" type="#_x0000_t75" style="width:15.75pt;height:18pt" o:ole="">
            <v:imagedata r:id="rId30" o:title=""/>
          </v:shape>
          <o:OLEObject Type="Embed" ProgID="Equation.DSMT4" ShapeID="_x0000_i1034" DrawAspect="Content" ObjectID="_1661861334" r:id="rId31"/>
        </w:object>
      </w:r>
      <w:r w:rsidR="00557423" w:rsidRPr="00557423">
        <w:rPr>
          <w:rFonts w:ascii="Arial" w:hAnsi="Arial" w:cs="Arial"/>
          <w:color w:val="0D0D0D" w:themeColor="text1" w:themeTint="F2"/>
          <w:sz w:val="22"/>
          <w:szCs w:val="22"/>
        </w:rPr>
        <w:t>: media de las reduciones de pl</w:t>
      </w:r>
      <w:r w:rsidRPr="00557423">
        <w:rPr>
          <w:rFonts w:ascii="Arial" w:hAnsi="Arial" w:cs="Arial"/>
          <w:color w:val="0D0D0D" w:themeColor="text1" w:themeTint="F2"/>
          <w:sz w:val="22"/>
          <w:szCs w:val="22"/>
        </w:rPr>
        <w:t>azos presentadas (</w:t>
      </w:r>
      <w:r w:rsidRPr="00557423">
        <w:rPr>
          <w:rFonts w:ascii="Arial" w:hAnsi="Arial" w:cs="Arial"/>
          <w:color w:val="0D0D0D" w:themeColor="text1" w:themeTint="F2"/>
          <w:position w:val="-28"/>
          <w:sz w:val="22"/>
          <w:szCs w:val="22"/>
        </w:rPr>
        <w:object w:dxaOrig="1280" w:dyaOrig="680">
          <v:shape id="_x0000_i1035" type="#_x0000_t75" style="width:63.75pt;height:33.75pt" o:ole="">
            <v:imagedata r:id="rId32" o:title=""/>
          </v:shape>
          <o:OLEObject Type="Embed" ProgID="Equation.DSMT4" ShapeID="_x0000_i1035" DrawAspect="Content" ObjectID="_1661861335" r:id="rId33"/>
        </w:object>
      </w:r>
      <w:r w:rsidRPr="00557423">
        <w:rPr>
          <w:rFonts w:ascii="Arial" w:hAnsi="Arial" w:cs="Arial"/>
          <w:color w:val="0D0D0D" w:themeColor="text1" w:themeTint="F2"/>
          <w:sz w:val="22"/>
          <w:szCs w:val="22"/>
        </w:rPr>
        <w:t>),</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920" w:dyaOrig="360">
          <v:shape id="_x0000_i1036" type="#_x0000_t75" style="width:45.75pt;height:18pt" o:ole="">
            <v:imagedata r:id="rId34" o:title=""/>
          </v:shape>
          <o:OLEObject Type="Embed" ProgID="Equation.DSMT4" ShapeID="_x0000_i1036" DrawAspect="Content" ObjectID="_1661861336" r:id="rId35"/>
        </w:object>
      </w:r>
      <w:r w:rsidR="00557423" w:rsidRPr="00557423">
        <w:rPr>
          <w:rFonts w:ascii="Arial" w:hAnsi="Arial" w:cs="Arial"/>
          <w:color w:val="0D0D0D" w:themeColor="text1" w:themeTint="F2"/>
          <w:sz w:val="22"/>
          <w:szCs w:val="22"/>
        </w:rPr>
        <w:t>: redución de plazos máxima y</w:t>
      </w:r>
      <w:r w:rsidRPr="00557423">
        <w:rPr>
          <w:rFonts w:ascii="Arial" w:hAnsi="Arial" w:cs="Arial"/>
          <w:color w:val="0D0D0D" w:themeColor="text1" w:themeTint="F2"/>
          <w:sz w:val="22"/>
          <w:szCs w:val="22"/>
        </w:rPr>
        <w:t xml:space="preserve"> mínima,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1180" w:dyaOrig="360">
          <v:shape id="_x0000_i1037" type="#_x0000_t75" style="width:59.25pt;height:18pt" o:ole="">
            <v:imagedata r:id="rId36" o:title=""/>
          </v:shape>
          <o:OLEObject Type="Embed" ProgID="Equation.DSMT4" ShapeID="_x0000_i1037" DrawAspect="Content" ObjectID="_1661861337" r:id="rId37"/>
        </w:object>
      </w:r>
      <w:r w:rsidR="00557423" w:rsidRPr="00557423">
        <w:rPr>
          <w:rFonts w:ascii="Arial" w:hAnsi="Arial" w:cs="Arial"/>
          <w:color w:val="0D0D0D" w:themeColor="text1" w:themeTint="F2"/>
          <w:sz w:val="22"/>
          <w:szCs w:val="22"/>
        </w:rPr>
        <w:t>: baj</w:t>
      </w:r>
      <w:r w:rsidRPr="00557423">
        <w:rPr>
          <w:rFonts w:ascii="Arial" w:hAnsi="Arial" w:cs="Arial"/>
          <w:color w:val="0D0D0D" w:themeColor="text1" w:themeTint="F2"/>
          <w:sz w:val="22"/>
          <w:szCs w:val="22"/>
        </w:rPr>
        <w:t>as absolutas (</w:t>
      </w:r>
      <w:r w:rsidRPr="00557423">
        <w:rPr>
          <w:rFonts w:ascii="Arial" w:hAnsi="Arial" w:cs="Arial"/>
          <w:color w:val="0D0D0D" w:themeColor="text1" w:themeTint="F2"/>
          <w:position w:val="-12"/>
          <w:sz w:val="22"/>
          <w:szCs w:val="22"/>
        </w:rPr>
        <w:object w:dxaOrig="2040" w:dyaOrig="360">
          <v:shape id="_x0000_i1038" type="#_x0000_t75" style="width:102pt;height:18pt" o:ole="">
            <v:imagedata r:id="rId38" o:title=""/>
          </v:shape>
          <o:OLEObject Type="Embed" ProgID="Equation.DSMT4" ShapeID="_x0000_i1038" DrawAspect="Content" ObjectID="_1661861338" r:id="rId39"/>
        </w:object>
      </w:r>
      <w:r w:rsidRPr="00557423">
        <w:rPr>
          <w:rFonts w:ascii="Arial" w:hAnsi="Arial" w:cs="Arial"/>
          <w:color w:val="0D0D0D" w:themeColor="text1" w:themeTint="F2"/>
          <w:sz w:val="22"/>
          <w:szCs w:val="22"/>
        </w:rPr>
        <w:t xml:space="preserve">),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320" w:dyaOrig="360">
          <v:shape id="_x0000_i1039" type="#_x0000_t75" style="width:15.75pt;height:18pt" o:ole="">
            <v:imagedata r:id="rId40" o:title=""/>
          </v:shape>
          <o:OLEObject Type="Embed" ProgID="Equation.DSMT4" ShapeID="_x0000_i1039" DrawAspect="Content" ObjectID="_1661861339" r:id="rId41"/>
        </w:object>
      </w:r>
      <w:r w:rsidR="00557423" w:rsidRPr="00557423">
        <w:rPr>
          <w:rFonts w:ascii="Arial" w:hAnsi="Arial" w:cs="Arial"/>
          <w:color w:val="0D0D0D" w:themeColor="text1" w:themeTint="F2"/>
          <w:sz w:val="22"/>
          <w:szCs w:val="22"/>
        </w:rPr>
        <w:t>: baj</w:t>
      </w:r>
      <w:r w:rsidRPr="00557423">
        <w:rPr>
          <w:rFonts w:ascii="Arial" w:hAnsi="Arial" w:cs="Arial"/>
          <w:color w:val="0D0D0D" w:themeColor="text1" w:themeTint="F2"/>
          <w:sz w:val="22"/>
          <w:szCs w:val="22"/>
        </w:rPr>
        <w:t>a porcentual media (</w:t>
      </w:r>
      <w:r w:rsidRPr="00557423">
        <w:rPr>
          <w:rFonts w:ascii="Arial" w:hAnsi="Arial" w:cs="Arial"/>
          <w:color w:val="0D0D0D" w:themeColor="text1" w:themeTint="F2"/>
          <w:position w:val="-28"/>
          <w:sz w:val="22"/>
          <w:szCs w:val="22"/>
        </w:rPr>
        <w:object w:dxaOrig="2160" w:dyaOrig="680">
          <v:shape id="_x0000_i1040" type="#_x0000_t75" style="width:108pt;height:33.75pt" o:ole="">
            <v:imagedata r:id="rId42" o:title=""/>
          </v:shape>
          <o:OLEObject Type="Embed" ProgID="Equation.DSMT4" ShapeID="_x0000_i1040" DrawAspect="Content" ObjectID="_1661861340" r:id="rId43"/>
        </w:object>
      </w:r>
      <w:r w:rsidRPr="00557423">
        <w:rPr>
          <w:rFonts w:ascii="Arial" w:hAnsi="Arial" w:cs="Arial"/>
          <w:color w:val="0D0D0D" w:themeColor="text1" w:themeTint="F2"/>
          <w:sz w:val="22"/>
          <w:szCs w:val="22"/>
        </w:rPr>
        <w:t xml:space="preserve">),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1040" w:dyaOrig="360">
          <v:shape id="_x0000_i1041" type="#_x0000_t75" style="width:51.75pt;height:18pt" o:ole="">
            <v:imagedata r:id="rId44" o:title=""/>
          </v:shape>
          <o:OLEObject Type="Embed" ProgID="Equation.DSMT4" ShapeID="_x0000_i1041" DrawAspect="Content" ObjectID="_1661861341" r:id="rId45"/>
        </w:object>
      </w:r>
      <w:r w:rsidR="00557423" w:rsidRPr="00557423">
        <w:rPr>
          <w:rFonts w:ascii="Arial" w:hAnsi="Arial" w:cs="Arial"/>
          <w:color w:val="0D0D0D" w:themeColor="text1" w:themeTint="F2"/>
          <w:sz w:val="22"/>
          <w:szCs w:val="22"/>
        </w:rPr>
        <w:t>: bajas porcentuales</w:t>
      </w:r>
      <w:r w:rsidRPr="00557423">
        <w:rPr>
          <w:rFonts w:ascii="Arial" w:hAnsi="Arial" w:cs="Arial"/>
          <w:color w:val="0D0D0D" w:themeColor="text1" w:themeTint="F2"/>
          <w:sz w:val="22"/>
          <w:szCs w:val="22"/>
        </w:rPr>
        <w:t xml:space="preserve"> con respecto a </w:t>
      </w:r>
      <w:r w:rsidRPr="00557423">
        <w:rPr>
          <w:rFonts w:ascii="Arial" w:hAnsi="Arial" w:cs="Arial"/>
          <w:color w:val="0D0D0D" w:themeColor="text1" w:themeTint="F2"/>
          <w:position w:val="-4"/>
          <w:sz w:val="22"/>
          <w:szCs w:val="22"/>
        </w:rPr>
        <w:object w:dxaOrig="240" w:dyaOrig="260">
          <v:shape id="_x0000_i1042" type="#_x0000_t75" style="width:12pt;height:12.75pt" o:ole="">
            <v:imagedata r:id="rId46" o:title=""/>
          </v:shape>
          <o:OLEObject Type="Embed" ProgID="Equation.DSMT4" ShapeID="_x0000_i1042" DrawAspect="Content" ObjectID="_1661861342" r:id="rId47"/>
        </w:object>
      </w:r>
      <w:r w:rsidRPr="00557423">
        <w:rPr>
          <w:rFonts w:ascii="Arial" w:hAnsi="Arial" w:cs="Arial"/>
          <w:color w:val="0D0D0D" w:themeColor="text1" w:themeTint="F2"/>
          <w:sz w:val="22"/>
          <w:szCs w:val="22"/>
        </w:rPr>
        <w:t xml:space="preserve"> (</w:t>
      </w:r>
      <w:r w:rsidRPr="00557423">
        <w:rPr>
          <w:rFonts w:ascii="Arial" w:hAnsi="Arial" w:cs="Arial"/>
          <w:color w:val="0D0D0D" w:themeColor="text1" w:themeTint="F2"/>
          <w:position w:val="-24"/>
          <w:sz w:val="22"/>
          <w:szCs w:val="22"/>
        </w:rPr>
        <w:object w:dxaOrig="1100" w:dyaOrig="620">
          <v:shape id="_x0000_i1043" type="#_x0000_t75" style="width:54.75pt;height:30.75pt" o:ole="">
            <v:imagedata r:id="rId48" o:title=""/>
          </v:shape>
          <o:OLEObject Type="Embed" ProgID="Equation.DSMT4" ShapeID="_x0000_i1043" DrawAspect="Content" ObjectID="_1661861343" r:id="rId49"/>
        </w:object>
      </w:r>
      <w:r w:rsidRPr="00557423">
        <w:rPr>
          <w:rFonts w:ascii="Arial" w:hAnsi="Arial" w:cs="Arial"/>
          <w:color w:val="0D0D0D" w:themeColor="text1" w:themeTint="F2"/>
          <w:sz w:val="22"/>
          <w:szCs w:val="22"/>
        </w:rPr>
        <w:t xml:space="preserve">, </w:t>
      </w:r>
      <w:r w:rsidRPr="00557423">
        <w:rPr>
          <w:rFonts w:ascii="Arial" w:hAnsi="Arial" w:cs="Arial"/>
          <w:color w:val="0D0D0D" w:themeColor="text1" w:themeTint="F2"/>
          <w:position w:val="-10"/>
          <w:sz w:val="22"/>
          <w:szCs w:val="22"/>
        </w:rPr>
        <w:object w:dxaOrig="920" w:dyaOrig="320">
          <v:shape id="_x0000_i1044" type="#_x0000_t75" style="width:45.75pt;height:15.75pt" o:ole="">
            <v:imagedata r:id="rId50" o:title=""/>
          </v:shape>
          <o:OLEObject Type="Embed" ProgID="Equation.DSMT4" ShapeID="_x0000_i1044" DrawAspect="Content" ObjectID="_1661861344" r:id="rId51"/>
        </w:object>
      </w:r>
      <w:r w:rsidRPr="00557423">
        <w:rPr>
          <w:rFonts w:ascii="Arial" w:hAnsi="Arial" w:cs="Arial"/>
          <w:color w:val="0D0D0D" w:themeColor="text1" w:themeTint="F2"/>
          <w:sz w:val="22"/>
          <w:szCs w:val="22"/>
        </w:rPr>
        <w:t xml:space="preserve">),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840" w:dyaOrig="360">
          <v:shape id="_x0000_i1045" type="#_x0000_t75" style="width:42pt;height:18pt" o:ole="">
            <v:imagedata r:id="rId52" o:title=""/>
          </v:shape>
          <o:OLEObject Type="Embed" ProgID="Equation.DSMT4" ShapeID="_x0000_i1045" DrawAspect="Content" ObjectID="_1661861345" r:id="rId53"/>
        </w:object>
      </w:r>
      <w:r w:rsidR="00557423" w:rsidRPr="00557423">
        <w:rPr>
          <w:rFonts w:ascii="Arial" w:hAnsi="Arial" w:cs="Arial"/>
          <w:color w:val="0D0D0D" w:themeColor="text1" w:themeTint="F2"/>
          <w:sz w:val="22"/>
          <w:szCs w:val="22"/>
        </w:rPr>
        <w:t>: bajas porcentuales máxima y</w:t>
      </w:r>
      <w:r w:rsidRPr="00557423">
        <w:rPr>
          <w:rFonts w:ascii="Arial" w:hAnsi="Arial" w:cs="Arial"/>
          <w:color w:val="0D0D0D" w:themeColor="text1" w:themeTint="F2"/>
          <w:sz w:val="22"/>
          <w:szCs w:val="22"/>
        </w:rPr>
        <w:t xml:space="preserve"> mínima, </w:t>
      </w:r>
    </w:p>
    <w:p w:rsidR="00A936CA" w:rsidRPr="00557423"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557423">
        <w:rPr>
          <w:rFonts w:ascii="Arial" w:hAnsi="Arial" w:cs="Arial"/>
          <w:color w:val="0D0D0D" w:themeColor="text1" w:themeTint="F2"/>
          <w:position w:val="-12"/>
          <w:sz w:val="22"/>
          <w:szCs w:val="22"/>
        </w:rPr>
        <w:object w:dxaOrig="279" w:dyaOrig="360">
          <v:shape id="_x0000_i1046" type="#_x0000_t75" style="width:14.25pt;height:18pt" o:ole="">
            <v:imagedata r:id="rId54" o:title=""/>
          </v:shape>
          <o:OLEObject Type="Embed" ProgID="Equation.DSMT4" ShapeID="_x0000_i1046" DrawAspect="Content" ObjectID="_1661861346" r:id="rId55"/>
        </w:object>
      </w:r>
      <w:r w:rsidR="00557423" w:rsidRPr="00557423">
        <w:rPr>
          <w:rFonts w:ascii="Arial" w:hAnsi="Arial" w:cs="Arial"/>
          <w:color w:val="0D0D0D" w:themeColor="text1" w:themeTint="F2"/>
          <w:sz w:val="22"/>
          <w:szCs w:val="22"/>
        </w:rPr>
        <w:t>: baj</w:t>
      </w:r>
      <w:r w:rsidRPr="00557423">
        <w:rPr>
          <w:rFonts w:ascii="Arial" w:hAnsi="Arial" w:cs="Arial"/>
          <w:color w:val="0D0D0D" w:themeColor="text1" w:themeTint="F2"/>
          <w:sz w:val="22"/>
          <w:szCs w:val="22"/>
        </w:rPr>
        <w:t>a porcentual media (</w:t>
      </w:r>
      <w:r w:rsidRPr="00557423">
        <w:rPr>
          <w:rFonts w:ascii="Arial" w:hAnsi="Arial" w:cs="Arial"/>
          <w:color w:val="0D0D0D" w:themeColor="text1" w:themeTint="F2"/>
          <w:position w:val="-28"/>
          <w:sz w:val="22"/>
          <w:szCs w:val="22"/>
        </w:rPr>
        <w:object w:dxaOrig="2120" w:dyaOrig="680">
          <v:shape id="_x0000_i1047" type="#_x0000_t75" style="width:105.75pt;height:33.75pt" o:ole="">
            <v:imagedata r:id="rId56" o:title=""/>
          </v:shape>
          <o:OLEObject Type="Embed" ProgID="Equation.DSMT4" ShapeID="_x0000_i1047" DrawAspect="Content" ObjectID="_1661861347" r:id="rId57"/>
        </w:object>
      </w:r>
      <w:r w:rsidRPr="00557423">
        <w:rPr>
          <w:rFonts w:ascii="Arial" w:hAnsi="Arial" w:cs="Arial"/>
          <w:color w:val="0D0D0D" w:themeColor="text1" w:themeTint="F2"/>
          <w:sz w:val="22"/>
          <w:szCs w:val="22"/>
        </w:rPr>
        <w:t xml:space="preserve">), </w:t>
      </w:r>
    </w:p>
    <w:p w:rsidR="00A936CA" w:rsidRPr="000851AC"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0851AC">
        <w:rPr>
          <w:rFonts w:ascii="Arial" w:hAnsi="Arial" w:cs="Arial"/>
          <w:color w:val="0D0D0D" w:themeColor="text1" w:themeTint="F2"/>
          <w:position w:val="-12"/>
          <w:sz w:val="22"/>
          <w:szCs w:val="22"/>
        </w:rPr>
        <w:object w:dxaOrig="420" w:dyaOrig="360">
          <v:shape id="_x0000_i1048" type="#_x0000_t75" style="width:21pt;height:18pt" o:ole="">
            <v:imagedata r:id="rId58" o:title=""/>
          </v:shape>
          <o:OLEObject Type="Embed" ProgID="Equation.DSMT4" ShapeID="_x0000_i1048" DrawAspect="Content" ObjectID="_1661861348" r:id="rId59"/>
        </w:object>
      </w:r>
      <w:r w:rsidRPr="000851AC">
        <w:rPr>
          <w:rFonts w:ascii="Arial" w:hAnsi="Arial" w:cs="Arial"/>
          <w:color w:val="0D0D0D" w:themeColor="text1" w:themeTint="F2"/>
          <w:sz w:val="22"/>
          <w:szCs w:val="22"/>
        </w:rPr>
        <w:t xml:space="preserve">: máxima valoración posible, </w:t>
      </w:r>
    </w:p>
    <w:p w:rsidR="00A936CA" w:rsidRPr="000851AC"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0851AC">
        <w:rPr>
          <w:rFonts w:ascii="Arial" w:hAnsi="Arial" w:cs="Arial"/>
          <w:color w:val="0D0D0D" w:themeColor="text1" w:themeTint="F2"/>
          <w:position w:val="-12"/>
          <w:sz w:val="22"/>
          <w:szCs w:val="22"/>
        </w:rPr>
        <w:object w:dxaOrig="480" w:dyaOrig="360">
          <v:shape id="_x0000_i1049" type="#_x0000_t75" style="width:24pt;height:18pt" o:ole="">
            <v:imagedata r:id="rId60" o:title=""/>
          </v:shape>
          <o:OLEObject Type="Embed" ProgID="Equation.DSMT4" ShapeID="_x0000_i1049" DrawAspect="Content" ObjectID="_1661861349" r:id="rId61"/>
        </w:object>
      </w:r>
      <w:r w:rsidRPr="000851AC">
        <w:rPr>
          <w:rFonts w:ascii="Arial" w:hAnsi="Arial" w:cs="Arial"/>
          <w:color w:val="0D0D0D" w:themeColor="text1" w:themeTint="F2"/>
          <w:sz w:val="22"/>
          <w:szCs w:val="22"/>
        </w:rPr>
        <w:t>: máxima valoración de ac</w:t>
      </w:r>
      <w:r w:rsidR="000851AC" w:rsidRPr="000851AC">
        <w:rPr>
          <w:rFonts w:ascii="Arial" w:hAnsi="Arial" w:cs="Arial"/>
          <w:color w:val="0D0D0D" w:themeColor="text1" w:themeTint="F2"/>
          <w:sz w:val="22"/>
          <w:szCs w:val="22"/>
        </w:rPr>
        <w:t>uerdo con las</w:t>
      </w:r>
      <w:r w:rsidRPr="000851AC">
        <w:rPr>
          <w:rFonts w:ascii="Arial" w:hAnsi="Arial" w:cs="Arial"/>
          <w:color w:val="0D0D0D" w:themeColor="text1" w:themeTint="F2"/>
          <w:sz w:val="22"/>
          <w:szCs w:val="22"/>
        </w:rPr>
        <w:t xml:space="preserve"> ofertas presentadas, </w:t>
      </w:r>
    </w:p>
    <w:p w:rsidR="00A936CA" w:rsidRPr="000851AC"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0851AC">
        <w:rPr>
          <w:rFonts w:ascii="Arial" w:hAnsi="Arial" w:cs="Arial"/>
          <w:color w:val="0D0D0D" w:themeColor="text1" w:themeTint="F2"/>
          <w:position w:val="-12"/>
          <w:sz w:val="22"/>
          <w:szCs w:val="22"/>
        </w:rPr>
        <w:object w:dxaOrig="499" w:dyaOrig="360">
          <v:shape id="_x0000_i1050" type="#_x0000_t75" style="width:24.75pt;height:18pt" o:ole="">
            <v:imagedata r:id="rId62" o:title=""/>
          </v:shape>
          <o:OLEObject Type="Embed" ProgID="Equation.DSMT4" ShapeID="_x0000_i1050" DrawAspect="Content" ObjectID="_1661861350" r:id="rId63"/>
        </w:object>
      </w:r>
      <w:r w:rsidR="000851AC" w:rsidRPr="000851AC">
        <w:rPr>
          <w:rFonts w:ascii="Arial" w:hAnsi="Arial" w:cs="Arial"/>
          <w:color w:val="0D0D0D" w:themeColor="text1" w:themeTint="F2"/>
          <w:sz w:val="22"/>
          <w:szCs w:val="22"/>
        </w:rPr>
        <w:t>: máxima valoración de acuerdo con las reduciones de pl</w:t>
      </w:r>
      <w:r w:rsidRPr="000851AC">
        <w:rPr>
          <w:rFonts w:ascii="Arial" w:hAnsi="Arial" w:cs="Arial"/>
          <w:color w:val="0D0D0D" w:themeColor="text1" w:themeTint="F2"/>
          <w:sz w:val="22"/>
          <w:szCs w:val="22"/>
        </w:rPr>
        <w:t xml:space="preserve">azos </w:t>
      </w:r>
      <w:r w:rsidR="000851AC" w:rsidRPr="000851AC">
        <w:rPr>
          <w:rFonts w:ascii="Arial" w:hAnsi="Arial" w:cs="Arial"/>
          <w:color w:val="0D0D0D" w:themeColor="text1" w:themeTint="F2"/>
          <w:sz w:val="22"/>
          <w:szCs w:val="22"/>
        </w:rPr>
        <w:t xml:space="preserve">   </w:t>
      </w:r>
      <w:r w:rsidRPr="000851AC">
        <w:rPr>
          <w:rFonts w:ascii="Arial" w:hAnsi="Arial" w:cs="Arial"/>
          <w:color w:val="0D0D0D" w:themeColor="text1" w:themeTint="F2"/>
          <w:sz w:val="22"/>
          <w:szCs w:val="22"/>
        </w:rPr>
        <w:t xml:space="preserve">presentadas, </w:t>
      </w:r>
    </w:p>
    <w:p w:rsidR="00A936CA" w:rsidRPr="000851AC"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0851AC">
        <w:rPr>
          <w:rFonts w:ascii="Arial" w:hAnsi="Arial" w:cs="Arial"/>
          <w:color w:val="0D0D0D" w:themeColor="text1" w:themeTint="F2"/>
          <w:position w:val="-12"/>
          <w:sz w:val="22"/>
          <w:szCs w:val="22"/>
        </w:rPr>
        <w:object w:dxaOrig="240" w:dyaOrig="360">
          <v:shape id="_x0000_i1051" type="#_x0000_t75" style="width:12pt;height:18pt" o:ole="">
            <v:imagedata r:id="rId64" o:title=""/>
          </v:shape>
          <o:OLEObject Type="Embed" ProgID="Equation.DSMT4" ShapeID="_x0000_i1051" DrawAspect="Content" ObjectID="_1661861351" r:id="rId65"/>
        </w:object>
      </w:r>
      <w:r w:rsidR="000851AC" w:rsidRPr="000851AC">
        <w:rPr>
          <w:rFonts w:ascii="Arial" w:hAnsi="Arial" w:cs="Arial"/>
          <w:color w:val="0D0D0D" w:themeColor="text1" w:themeTint="F2"/>
          <w:sz w:val="22"/>
          <w:szCs w:val="22"/>
        </w:rPr>
        <w:t>: valoración económica de la</w:t>
      </w:r>
      <w:r w:rsidRPr="000851AC">
        <w:rPr>
          <w:rFonts w:ascii="Arial" w:hAnsi="Arial" w:cs="Arial"/>
          <w:color w:val="0D0D0D" w:themeColor="text1" w:themeTint="F2"/>
          <w:sz w:val="22"/>
          <w:szCs w:val="22"/>
        </w:rPr>
        <w:t xml:space="preserve"> oferta </w:t>
      </w:r>
      <w:r w:rsidRPr="000851AC">
        <w:rPr>
          <w:rFonts w:ascii="Arial" w:hAnsi="Arial" w:cs="Arial"/>
          <w:color w:val="0D0D0D" w:themeColor="text1" w:themeTint="F2"/>
          <w:position w:val="-6"/>
          <w:sz w:val="22"/>
          <w:szCs w:val="22"/>
        </w:rPr>
        <w:object w:dxaOrig="139" w:dyaOrig="260">
          <v:shape id="_x0000_i1052" type="#_x0000_t75" style="width:6.75pt;height:12.75pt" o:ole="">
            <v:imagedata r:id="rId66" o:title=""/>
          </v:shape>
          <o:OLEObject Type="Embed" ProgID="Equation.DSMT4" ShapeID="_x0000_i1052" DrawAspect="Content" ObjectID="_1661861352" r:id="rId67"/>
        </w:object>
      </w:r>
      <w:r w:rsidRPr="000851AC">
        <w:rPr>
          <w:rFonts w:ascii="Arial" w:hAnsi="Arial" w:cs="Arial"/>
          <w:color w:val="0D0D0D" w:themeColor="text1" w:themeTint="F2"/>
          <w:sz w:val="22"/>
          <w:szCs w:val="22"/>
        </w:rPr>
        <w:t xml:space="preserve">-ésima entre </w:t>
      </w:r>
      <w:r w:rsidRPr="000851AC">
        <w:rPr>
          <w:rFonts w:ascii="Arial" w:hAnsi="Arial" w:cs="Arial"/>
          <w:color w:val="0D0D0D" w:themeColor="text1" w:themeTint="F2"/>
          <w:position w:val="-6"/>
          <w:sz w:val="22"/>
          <w:szCs w:val="22"/>
        </w:rPr>
        <w:object w:dxaOrig="200" w:dyaOrig="279">
          <v:shape id="_x0000_i1053" type="#_x0000_t75" style="width:9.75pt;height:14.25pt" o:ole="">
            <v:imagedata r:id="rId68" o:title=""/>
          </v:shape>
          <o:OLEObject Type="Embed" ProgID="Equation.DSMT4" ShapeID="_x0000_i1053" DrawAspect="Content" ObjectID="_1661861353" r:id="rId69"/>
        </w:object>
      </w:r>
      <w:r w:rsidR="000851AC" w:rsidRPr="000851AC">
        <w:rPr>
          <w:rFonts w:ascii="Arial" w:hAnsi="Arial" w:cs="Arial"/>
          <w:color w:val="0D0D0D" w:themeColor="text1" w:themeTint="F2"/>
          <w:sz w:val="22"/>
          <w:szCs w:val="22"/>
        </w:rPr>
        <w:t xml:space="preserve"> y</w:t>
      </w:r>
      <w:r w:rsidRPr="000851AC">
        <w:rPr>
          <w:rFonts w:ascii="Arial" w:hAnsi="Arial" w:cs="Arial"/>
          <w:color w:val="0D0D0D" w:themeColor="text1" w:themeTint="F2"/>
          <w:sz w:val="22"/>
          <w:szCs w:val="22"/>
        </w:rPr>
        <w:t xml:space="preserve"> </w:t>
      </w:r>
      <w:r w:rsidRPr="000851AC">
        <w:rPr>
          <w:rFonts w:ascii="Arial" w:hAnsi="Arial" w:cs="Arial"/>
          <w:color w:val="0D0D0D" w:themeColor="text1" w:themeTint="F2"/>
          <w:position w:val="-12"/>
          <w:sz w:val="22"/>
          <w:szCs w:val="22"/>
        </w:rPr>
        <w:object w:dxaOrig="480" w:dyaOrig="360">
          <v:shape id="_x0000_i1054" type="#_x0000_t75" style="width:24pt;height:18pt" o:ole="">
            <v:imagedata r:id="rId70" o:title=""/>
          </v:shape>
          <o:OLEObject Type="Embed" ProgID="Equation.DSMT4" ShapeID="_x0000_i1054" DrawAspect="Content" ObjectID="_1661861354" r:id="rId71"/>
        </w:object>
      </w:r>
      <w:r w:rsidRPr="000851AC">
        <w:rPr>
          <w:rFonts w:ascii="Arial" w:hAnsi="Arial" w:cs="Arial"/>
          <w:color w:val="0D0D0D" w:themeColor="text1" w:themeTint="F2"/>
          <w:sz w:val="22"/>
          <w:szCs w:val="22"/>
        </w:rPr>
        <w:t xml:space="preserve">, </w:t>
      </w:r>
      <w:r w:rsidRPr="000851AC">
        <w:rPr>
          <w:rFonts w:ascii="Arial" w:hAnsi="Arial" w:cs="Arial"/>
          <w:color w:val="0D0D0D" w:themeColor="text1" w:themeTint="F2"/>
          <w:position w:val="-10"/>
          <w:sz w:val="22"/>
          <w:szCs w:val="22"/>
        </w:rPr>
        <w:object w:dxaOrig="980" w:dyaOrig="320">
          <v:shape id="_x0000_i1055" type="#_x0000_t75" style="width:48.75pt;height:15.75pt" o:ole="">
            <v:imagedata r:id="rId72" o:title=""/>
          </v:shape>
          <o:OLEObject Type="Embed" ProgID="Equation.DSMT4" ShapeID="_x0000_i1055" DrawAspect="Content" ObjectID="_1661861355" r:id="rId73"/>
        </w:object>
      </w:r>
    </w:p>
    <w:p w:rsidR="00A936CA" w:rsidRPr="000851AC" w:rsidRDefault="00A936CA" w:rsidP="00A936CA">
      <w:pPr>
        <w:widowControl w:val="0"/>
        <w:numPr>
          <w:ilvl w:val="0"/>
          <w:numId w:val="1"/>
        </w:numPr>
        <w:autoSpaceDE w:val="0"/>
        <w:autoSpaceDN w:val="0"/>
        <w:adjustRightInd w:val="0"/>
        <w:ind w:firstLine="0"/>
        <w:jc w:val="both"/>
        <w:rPr>
          <w:rFonts w:ascii="Arial" w:hAnsi="Arial" w:cs="Arial"/>
          <w:color w:val="0D0D0D" w:themeColor="text1" w:themeTint="F2"/>
          <w:sz w:val="22"/>
          <w:szCs w:val="22"/>
        </w:rPr>
      </w:pPr>
      <w:r w:rsidRPr="000851AC">
        <w:rPr>
          <w:rFonts w:ascii="Arial" w:hAnsi="Arial" w:cs="Arial"/>
          <w:color w:val="0D0D0D" w:themeColor="text1" w:themeTint="F2"/>
          <w:position w:val="-12"/>
          <w:sz w:val="22"/>
          <w:szCs w:val="22"/>
        </w:rPr>
        <w:object w:dxaOrig="320" w:dyaOrig="360">
          <v:shape id="_x0000_i1056" type="#_x0000_t75" style="width:15.75pt;height:18pt" o:ole="">
            <v:imagedata r:id="rId74" o:title=""/>
          </v:shape>
          <o:OLEObject Type="Embed" ProgID="Equation.DSMT4" ShapeID="_x0000_i1056" DrawAspect="Content" ObjectID="_1661861356" r:id="rId75"/>
        </w:object>
      </w:r>
      <w:r w:rsidR="000851AC" w:rsidRPr="000851AC">
        <w:rPr>
          <w:rFonts w:ascii="Arial" w:hAnsi="Arial" w:cs="Arial"/>
          <w:color w:val="0D0D0D" w:themeColor="text1" w:themeTint="F2"/>
          <w:sz w:val="22"/>
          <w:szCs w:val="22"/>
        </w:rPr>
        <w:t>: valoración de la redución de pl</w:t>
      </w:r>
      <w:r w:rsidRPr="000851AC">
        <w:rPr>
          <w:rFonts w:ascii="Arial" w:hAnsi="Arial" w:cs="Arial"/>
          <w:color w:val="0D0D0D" w:themeColor="text1" w:themeTint="F2"/>
          <w:sz w:val="22"/>
          <w:szCs w:val="22"/>
        </w:rPr>
        <w:t xml:space="preserve">azos </w:t>
      </w:r>
      <w:r w:rsidRPr="000851AC">
        <w:rPr>
          <w:rFonts w:ascii="Arial" w:hAnsi="Arial" w:cs="Arial"/>
          <w:color w:val="0D0D0D" w:themeColor="text1" w:themeTint="F2"/>
          <w:position w:val="-6"/>
          <w:sz w:val="22"/>
          <w:szCs w:val="22"/>
        </w:rPr>
        <w:object w:dxaOrig="139" w:dyaOrig="260">
          <v:shape id="_x0000_i1057" type="#_x0000_t75" style="width:6.75pt;height:12.75pt" o:ole="">
            <v:imagedata r:id="rId66" o:title=""/>
          </v:shape>
          <o:OLEObject Type="Embed" ProgID="Equation.DSMT4" ShapeID="_x0000_i1057" DrawAspect="Content" ObjectID="_1661861357" r:id="rId76"/>
        </w:object>
      </w:r>
      <w:r w:rsidRPr="000851AC">
        <w:rPr>
          <w:rFonts w:ascii="Arial" w:hAnsi="Arial" w:cs="Arial"/>
          <w:color w:val="0D0D0D" w:themeColor="text1" w:themeTint="F2"/>
          <w:sz w:val="22"/>
          <w:szCs w:val="22"/>
        </w:rPr>
        <w:t xml:space="preserve">-ésima entre </w:t>
      </w:r>
      <w:r w:rsidRPr="000851AC">
        <w:rPr>
          <w:rFonts w:ascii="Arial" w:hAnsi="Arial" w:cs="Arial"/>
          <w:color w:val="0D0D0D" w:themeColor="text1" w:themeTint="F2"/>
          <w:position w:val="-6"/>
          <w:sz w:val="22"/>
          <w:szCs w:val="22"/>
        </w:rPr>
        <w:object w:dxaOrig="200" w:dyaOrig="279">
          <v:shape id="_x0000_i1058" type="#_x0000_t75" style="width:9.75pt;height:14.25pt" o:ole="">
            <v:imagedata r:id="rId68" o:title=""/>
          </v:shape>
          <o:OLEObject Type="Embed" ProgID="Equation.DSMT4" ShapeID="_x0000_i1058" DrawAspect="Content" ObjectID="_1661861358" r:id="rId77"/>
        </w:object>
      </w:r>
      <w:r w:rsidR="000851AC" w:rsidRPr="000851AC">
        <w:rPr>
          <w:rFonts w:ascii="Arial" w:hAnsi="Arial" w:cs="Arial"/>
          <w:color w:val="0D0D0D" w:themeColor="text1" w:themeTint="F2"/>
          <w:sz w:val="22"/>
          <w:szCs w:val="22"/>
        </w:rPr>
        <w:t xml:space="preserve"> y</w:t>
      </w:r>
      <w:r w:rsidRPr="000851AC">
        <w:rPr>
          <w:rFonts w:ascii="Arial" w:hAnsi="Arial" w:cs="Arial"/>
          <w:color w:val="0D0D0D" w:themeColor="text1" w:themeTint="F2"/>
          <w:sz w:val="22"/>
          <w:szCs w:val="22"/>
        </w:rPr>
        <w:t xml:space="preserve"> </w:t>
      </w:r>
      <w:r w:rsidRPr="000851AC">
        <w:rPr>
          <w:rFonts w:ascii="Arial" w:hAnsi="Arial" w:cs="Arial"/>
          <w:color w:val="0D0D0D" w:themeColor="text1" w:themeTint="F2"/>
          <w:position w:val="-12"/>
          <w:sz w:val="22"/>
          <w:szCs w:val="22"/>
        </w:rPr>
        <w:object w:dxaOrig="499" w:dyaOrig="360">
          <v:shape id="_x0000_i1059" type="#_x0000_t75" style="width:24.75pt;height:18pt" o:ole="">
            <v:imagedata r:id="rId78" o:title=""/>
          </v:shape>
          <o:OLEObject Type="Embed" ProgID="Equation.DSMT4" ShapeID="_x0000_i1059" DrawAspect="Content" ObjectID="_1661861359" r:id="rId79"/>
        </w:object>
      </w:r>
      <w:r w:rsidRPr="000851AC">
        <w:rPr>
          <w:rFonts w:ascii="Arial" w:hAnsi="Arial" w:cs="Arial"/>
          <w:color w:val="0D0D0D" w:themeColor="text1" w:themeTint="F2"/>
          <w:sz w:val="22"/>
          <w:szCs w:val="22"/>
        </w:rPr>
        <w:t xml:space="preserve">, </w:t>
      </w:r>
      <w:r w:rsidRPr="000851AC">
        <w:rPr>
          <w:rFonts w:ascii="Arial" w:hAnsi="Arial" w:cs="Arial"/>
          <w:color w:val="0D0D0D" w:themeColor="text1" w:themeTint="F2"/>
          <w:position w:val="-10"/>
          <w:sz w:val="22"/>
          <w:szCs w:val="22"/>
        </w:rPr>
        <w:object w:dxaOrig="960" w:dyaOrig="320">
          <v:shape id="_x0000_i1060" type="#_x0000_t75" style="width:48pt;height:15.75pt" o:ole="">
            <v:imagedata r:id="rId80" o:title=""/>
          </v:shape>
          <o:OLEObject Type="Embed" ProgID="Equation.DSMT4" ShapeID="_x0000_i1060" DrawAspect="Content" ObjectID="_1661861360" r:id="rId81"/>
        </w:object>
      </w:r>
    </w:p>
    <w:p w:rsidR="00A936CA" w:rsidRPr="00A45EC3" w:rsidRDefault="00A936CA" w:rsidP="00A936CA">
      <w:pPr>
        <w:ind w:left="284"/>
        <w:jc w:val="both"/>
        <w:rPr>
          <w:rFonts w:ascii="Arial" w:hAnsi="Arial" w:cs="Arial"/>
          <w:color w:val="FF0000"/>
          <w:sz w:val="22"/>
          <w:szCs w:val="22"/>
        </w:rPr>
      </w:pPr>
    </w:p>
    <w:p w:rsidR="00A936CA" w:rsidRPr="000851AC" w:rsidRDefault="00A936CA" w:rsidP="00A936CA">
      <w:pPr>
        <w:ind w:left="284"/>
        <w:jc w:val="both"/>
        <w:rPr>
          <w:rFonts w:ascii="Arial" w:hAnsi="Arial" w:cs="Arial"/>
          <w:color w:val="0D0D0D" w:themeColor="text1" w:themeTint="F2"/>
          <w:sz w:val="22"/>
          <w:szCs w:val="22"/>
        </w:rPr>
      </w:pPr>
      <w:r w:rsidRPr="000851AC">
        <w:rPr>
          <w:rFonts w:ascii="Arial" w:hAnsi="Arial" w:cs="Arial"/>
          <w:i/>
          <w:color w:val="0D0D0D" w:themeColor="text1" w:themeTint="F2"/>
          <w:sz w:val="22"/>
          <w:szCs w:val="22"/>
        </w:rPr>
        <w:t>Nota.-</w:t>
      </w:r>
      <w:r w:rsidRPr="000851AC">
        <w:rPr>
          <w:rFonts w:ascii="Arial" w:hAnsi="Arial" w:cs="Arial"/>
          <w:color w:val="0D0D0D" w:themeColor="text1" w:themeTint="F2"/>
          <w:sz w:val="22"/>
          <w:szCs w:val="22"/>
        </w:rPr>
        <w:t xml:space="preserve"> Dado </w:t>
      </w:r>
      <w:r w:rsidR="000851AC" w:rsidRPr="000851AC">
        <w:rPr>
          <w:rFonts w:ascii="Arial" w:hAnsi="Arial" w:cs="Arial"/>
          <w:color w:val="0D0D0D" w:themeColor="text1" w:themeTint="F2"/>
          <w:sz w:val="22"/>
          <w:szCs w:val="22"/>
        </w:rPr>
        <w:t xml:space="preserve">que las bajas negativas corresponderían a ofertas superiores al precio de licitación (y, por lo tanto, no admisibles), se suponen que las bajas </w:t>
      </w:r>
      <w:r w:rsidRPr="000851AC">
        <w:rPr>
          <w:rFonts w:ascii="Arial" w:hAnsi="Arial" w:cs="Arial"/>
          <w:color w:val="0D0D0D" w:themeColor="text1" w:themeTint="F2"/>
          <w:position w:val="-12"/>
          <w:sz w:val="22"/>
          <w:szCs w:val="22"/>
        </w:rPr>
        <w:object w:dxaOrig="220" w:dyaOrig="360">
          <v:shape id="_x0000_i1061" type="#_x0000_t75" style="width:11.25pt;height:18pt" o:ole="">
            <v:imagedata r:id="rId82" o:title=""/>
          </v:shape>
          <o:OLEObject Type="Embed" ProgID="Equation.DSMT4" ShapeID="_x0000_i1061" DrawAspect="Content" ObjectID="_1661861361" r:id="rId83"/>
        </w:object>
      </w:r>
      <w:r w:rsidRPr="000851AC">
        <w:rPr>
          <w:rFonts w:ascii="Arial" w:hAnsi="Arial" w:cs="Arial"/>
          <w:color w:val="0D0D0D" w:themeColor="text1" w:themeTint="F2"/>
          <w:sz w:val="22"/>
          <w:szCs w:val="22"/>
        </w:rPr>
        <w:t xml:space="preserve"> </w:t>
      </w:r>
      <w:r w:rsidR="000851AC" w:rsidRPr="000851AC">
        <w:rPr>
          <w:rFonts w:ascii="Arial" w:hAnsi="Arial" w:cs="Arial"/>
          <w:color w:val="0D0D0D" w:themeColor="text1" w:themeTint="F2"/>
          <w:sz w:val="22"/>
          <w:szCs w:val="22"/>
        </w:rPr>
        <w:t xml:space="preserve">son iguales o mayores que cero. Igualmente, como las reducciones de plazos negativas corresponderían a plazos superiores al plazo de ejecución del contrato o concurso (y, por lo tanto, no admisibles), se suponen que las reducciones de plazos </w:t>
      </w:r>
      <w:r w:rsidRPr="000851AC">
        <w:rPr>
          <w:rFonts w:ascii="Arial" w:hAnsi="Arial" w:cs="Arial"/>
          <w:color w:val="0D0D0D" w:themeColor="text1" w:themeTint="F2"/>
          <w:position w:val="-12"/>
          <w:sz w:val="22"/>
          <w:szCs w:val="22"/>
        </w:rPr>
        <w:object w:dxaOrig="260" w:dyaOrig="360">
          <v:shape id="_x0000_i1062" type="#_x0000_t75" style="width:12.75pt;height:18pt" o:ole="">
            <v:imagedata r:id="rId84" o:title=""/>
          </v:shape>
          <o:OLEObject Type="Embed" ProgID="Equation.DSMT4" ShapeID="_x0000_i1062" DrawAspect="Content" ObjectID="_1661861362" r:id="rId85"/>
        </w:object>
      </w:r>
      <w:r w:rsidRPr="000851AC">
        <w:rPr>
          <w:rFonts w:ascii="Arial" w:hAnsi="Arial" w:cs="Arial"/>
          <w:color w:val="0D0D0D" w:themeColor="text1" w:themeTint="F2"/>
          <w:sz w:val="22"/>
          <w:szCs w:val="22"/>
        </w:rPr>
        <w:t xml:space="preserve"> </w:t>
      </w:r>
      <w:r w:rsidR="000851AC" w:rsidRPr="000851AC">
        <w:rPr>
          <w:rFonts w:ascii="Arial" w:hAnsi="Arial" w:cs="Arial"/>
          <w:color w:val="0D0D0D" w:themeColor="text1" w:themeTint="F2"/>
          <w:sz w:val="22"/>
          <w:szCs w:val="22"/>
        </w:rPr>
        <w:t>son iguales o mayores que cero y menores que el plazo de ejecución</w:t>
      </w:r>
      <w:r w:rsidRPr="000851AC">
        <w:rPr>
          <w:rFonts w:ascii="Arial" w:hAnsi="Arial" w:cs="Arial"/>
          <w:color w:val="0D0D0D" w:themeColor="text1" w:themeTint="F2"/>
          <w:sz w:val="22"/>
          <w:szCs w:val="22"/>
        </w:rPr>
        <w:t xml:space="preserve"> </w:t>
      </w:r>
      <w:r w:rsidRPr="000851AC">
        <w:rPr>
          <w:rFonts w:ascii="Arial" w:hAnsi="Arial" w:cs="Arial"/>
          <w:color w:val="0D0D0D" w:themeColor="text1" w:themeTint="F2"/>
          <w:position w:val="-6"/>
          <w:sz w:val="22"/>
          <w:szCs w:val="22"/>
        </w:rPr>
        <w:object w:dxaOrig="340" w:dyaOrig="279">
          <v:shape id="_x0000_i1063" type="#_x0000_t75" style="width:17.25pt;height:14.25pt" o:ole="">
            <v:imagedata r:id="rId86" o:title=""/>
          </v:shape>
          <o:OLEObject Type="Embed" ProgID="Equation.DSMT4" ShapeID="_x0000_i1063" DrawAspect="Content" ObjectID="_1661861363" r:id="rId87"/>
        </w:object>
      </w:r>
      <w:r w:rsidRPr="000851AC">
        <w:rPr>
          <w:rFonts w:ascii="Arial" w:hAnsi="Arial" w:cs="Arial"/>
          <w:color w:val="0D0D0D" w:themeColor="text1" w:themeTint="F2"/>
          <w:sz w:val="22"/>
          <w:szCs w:val="22"/>
        </w:rPr>
        <w:t>.</w:t>
      </w:r>
    </w:p>
    <w:p w:rsidR="00A936CA" w:rsidRPr="00A45EC3" w:rsidRDefault="00A936CA" w:rsidP="00A936CA">
      <w:pPr>
        <w:ind w:left="284"/>
        <w:jc w:val="both"/>
        <w:rPr>
          <w:rFonts w:ascii="Arial" w:hAnsi="Arial" w:cs="Arial"/>
          <w:b/>
          <w:color w:val="FF0000"/>
          <w:sz w:val="22"/>
          <w:szCs w:val="22"/>
        </w:rPr>
      </w:pPr>
    </w:p>
    <w:p w:rsidR="00A936CA" w:rsidRPr="000851AC" w:rsidRDefault="00A936CA" w:rsidP="00A936CA">
      <w:pPr>
        <w:ind w:left="284"/>
        <w:jc w:val="both"/>
        <w:rPr>
          <w:rFonts w:ascii="Arial" w:hAnsi="Arial" w:cs="Arial"/>
          <w:b/>
          <w:color w:val="0D0D0D" w:themeColor="text1" w:themeTint="F2"/>
          <w:sz w:val="22"/>
          <w:szCs w:val="22"/>
        </w:rPr>
      </w:pPr>
      <w:r w:rsidRPr="000851AC">
        <w:rPr>
          <w:rFonts w:ascii="Arial" w:hAnsi="Arial" w:cs="Arial"/>
          <w:b/>
          <w:color w:val="0D0D0D" w:themeColor="text1" w:themeTint="F2"/>
          <w:sz w:val="22"/>
          <w:szCs w:val="22"/>
        </w:rPr>
        <w:t>2. Algoritmo de valoración económica de ofertas</w:t>
      </w:r>
    </w:p>
    <w:p w:rsidR="00A936CA" w:rsidRPr="000851AC" w:rsidRDefault="00A936CA" w:rsidP="00A936CA">
      <w:pPr>
        <w:pStyle w:val="Subsection"/>
        <w:rPr>
          <w:rFonts w:ascii="Arial" w:hAnsi="Arial" w:cs="Arial"/>
          <w:color w:val="0D0D0D" w:themeColor="text1" w:themeTint="F2"/>
          <w:sz w:val="22"/>
          <w:szCs w:val="22"/>
        </w:rPr>
      </w:pPr>
      <w:r w:rsidRPr="000851AC">
        <w:rPr>
          <w:rFonts w:ascii="Arial" w:hAnsi="Arial" w:cs="Arial"/>
          <w:color w:val="0D0D0D" w:themeColor="text1" w:themeTint="F2"/>
          <w:sz w:val="22"/>
          <w:szCs w:val="22"/>
        </w:rPr>
        <w:t>2.1. V</w:t>
      </w:r>
      <w:r w:rsidR="000851AC" w:rsidRPr="000851AC">
        <w:rPr>
          <w:rFonts w:ascii="Arial" w:hAnsi="Arial" w:cs="Arial"/>
          <w:color w:val="0D0D0D" w:themeColor="text1" w:themeTint="F2"/>
          <w:sz w:val="22"/>
          <w:szCs w:val="22"/>
        </w:rPr>
        <w:t>aloración máxima inicial  de acuerdo con la baj</w:t>
      </w:r>
      <w:r w:rsidRPr="000851AC">
        <w:rPr>
          <w:rFonts w:ascii="Arial" w:hAnsi="Arial" w:cs="Arial"/>
          <w:color w:val="0D0D0D" w:themeColor="text1" w:themeTint="F2"/>
          <w:sz w:val="22"/>
          <w:szCs w:val="22"/>
        </w:rPr>
        <w:t>a máxima</w:t>
      </w:r>
    </w:p>
    <w:p w:rsidR="00A936CA" w:rsidRPr="000851AC" w:rsidRDefault="000851AC" w:rsidP="00A936CA">
      <w:pPr>
        <w:pStyle w:val="Subsection"/>
        <w:numPr>
          <w:ilvl w:val="0"/>
          <w:numId w:val="15"/>
        </w:numPr>
        <w:rPr>
          <w:rFonts w:ascii="Arial" w:hAnsi="Arial" w:cs="Arial"/>
          <w:color w:val="0D0D0D" w:themeColor="text1" w:themeTint="F2"/>
          <w:sz w:val="22"/>
          <w:szCs w:val="22"/>
        </w:rPr>
      </w:pPr>
      <w:r w:rsidRPr="000851AC">
        <w:rPr>
          <w:rFonts w:ascii="Arial" w:hAnsi="Arial" w:cs="Arial"/>
          <w:color w:val="0D0D0D" w:themeColor="text1" w:themeTint="F2"/>
          <w:sz w:val="22"/>
          <w:szCs w:val="22"/>
        </w:rPr>
        <w:t xml:space="preserve">Si </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880" w:dyaOrig="360">
          <v:shape id="_x0000_i1064" type="#_x0000_t75" style="width:44.25pt;height:18pt" o:ole="">
            <v:imagedata r:id="rId88" o:title=""/>
          </v:shape>
          <o:OLEObject Type="Embed" ProgID="Equation.DSMT4" ShapeID="_x0000_i1064" DrawAspect="Content" ObjectID="_1661861364" r:id="rId89"/>
        </w:object>
      </w:r>
      <w:r w:rsidRPr="000851AC">
        <w:rPr>
          <w:rFonts w:ascii="Arial" w:hAnsi="Arial" w:cs="Arial"/>
          <w:color w:val="0D0D0D" w:themeColor="text1" w:themeTint="F2"/>
          <w:sz w:val="22"/>
          <w:szCs w:val="22"/>
        </w:rPr>
        <w:t xml:space="preserve"> entonces</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24"/>
          <w:sz w:val="22"/>
          <w:szCs w:val="22"/>
        </w:rPr>
        <w:object w:dxaOrig="1960" w:dyaOrig="620">
          <v:shape id="_x0000_i1065" type="#_x0000_t75" style="width:98.25pt;height:30.75pt" o:ole="">
            <v:imagedata r:id="rId90" o:title=""/>
          </v:shape>
          <o:OLEObject Type="Embed" ProgID="Equation.DSMT4" ShapeID="_x0000_i1065" DrawAspect="Content" ObjectID="_1661861365" r:id="rId91"/>
        </w:object>
      </w:r>
    </w:p>
    <w:p w:rsidR="00A936CA" w:rsidRPr="000851AC" w:rsidRDefault="00A936CA" w:rsidP="00A936CA">
      <w:pPr>
        <w:pStyle w:val="Subsection"/>
        <w:numPr>
          <w:ilvl w:val="0"/>
          <w:numId w:val="15"/>
        </w:numPr>
        <w:rPr>
          <w:rFonts w:ascii="Arial" w:hAnsi="Arial" w:cs="Arial"/>
          <w:color w:val="0D0D0D" w:themeColor="text1" w:themeTint="F2"/>
          <w:sz w:val="22"/>
          <w:szCs w:val="22"/>
        </w:rPr>
      </w:pPr>
      <w:r w:rsidRPr="000851AC">
        <w:rPr>
          <w:rFonts w:ascii="Arial" w:hAnsi="Arial" w:cs="Arial"/>
          <w:color w:val="0D0D0D" w:themeColor="text1" w:themeTint="F2"/>
          <w:sz w:val="22"/>
          <w:szCs w:val="22"/>
        </w:rPr>
        <w:t>S</w:t>
      </w:r>
      <w:r w:rsidR="000851AC" w:rsidRPr="000851AC">
        <w:rPr>
          <w:rFonts w:ascii="Arial" w:hAnsi="Arial" w:cs="Arial"/>
          <w:color w:val="0D0D0D" w:themeColor="text1" w:themeTint="F2"/>
          <w:sz w:val="22"/>
          <w:szCs w:val="22"/>
        </w:rPr>
        <w:t xml:space="preserve">i </w:t>
      </w:r>
      <w:r w:rsidRPr="000851AC">
        <w:rPr>
          <w:rFonts w:ascii="Arial" w:hAnsi="Arial" w:cs="Arial"/>
          <w:color w:val="0D0D0D" w:themeColor="text1" w:themeTint="F2"/>
          <w:position w:val="-12"/>
          <w:sz w:val="22"/>
          <w:szCs w:val="22"/>
        </w:rPr>
        <w:object w:dxaOrig="1359" w:dyaOrig="360">
          <v:shape id="_x0000_i1066" type="#_x0000_t75" style="width:68.25pt;height:18pt" o:ole="">
            <v:imagedata r:id="rId92" o:title=""/>
          </v:shape>
          <o:OLEObject Type="Embed" ProgID="Equation.DSMT4" ShapeID="_x0000_i1066" DrawAspect="Content" ObjectID="_1661861366" r:id="rId93"/>
        </w:object>
      </w:r>
      <w:r w:rsidRPr="000851AC">
        <w:rPr>
          <w:rFonts w:ascii="Arial" w:hAnsi="Arial" w:cs="Arial"/>
          <w:color w:val="0D0D0D" w:themeColor="text1" w:themeTint="F2"/>
          <w:sz w:val="22"/>
          <w:szCs w:val="22"/>
        </w:rPr>
        <w:t xml:space="preserve"> ent</w:t>
      </w:r>
      <w:r w:rsidR="000851AC" w:rsidRPr="000851AC">
        <w:rPr>
          <w:rFonts w:ascii="Arial" w:hAnsi="Arial" w:cs="Arial"/>
          <w:color w:val="0D0D0D" w:themeColor="text1" w:themeTint="F2"/>
          <w:sz w:val="22"/>
          <w:szCs w:val="22"/>
        </w:rPr>
        <w:t xml:space="preserve">onces </w:t>
      </w:r>
      <w:r w:rsidRPr="000851AC">
        <w:rPr>
          <w:rFonts w:ascii="Arial" w:hAnsi="Arial" w:cs="Arial"/>
          <w:color w:val="0D0D0D" w:themeColor="text1" w:themeTint="F2"/>
          <w:position w:val="-24"/>
          <w:sz w:val="22"/>
          <w:szCs w:val="22"/>
        </w:rPr>
        <w:object w:dxaOrig="3280" w:dyaOrig="620">
          <v:shape id="_x0000_i1067" type="#_x0000_t75" style="width:164.25pt;height:30.75pt" o:ole="">
            <v:imagedata r:id="rId94" o:title=""/>
          </v:shape>
          <o:OLEObject Type="Embed" ProgID="Equation.DSMT4" ShapeID="_x0000_i1067" DrawAspect="Content" ObjectID="_1661861367" r:id="rId95"/>
        </w:object>
      </w:r>
    </w:p>
    <w:p w:rsidR="00A936CA" w:rsidRPr="000851AC" w:rsidRDefault="000851AC" w:rsidP="00A936CA">
      <w:pPr>
        <w:pStyle w:val="Subsection"/>
        <w:numPr>
          <w:ilvl w:val="0"/>
          <w:numId w:val="15"/>
        </w:numPr>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900" w:dyaOrig="360">
          <v:shape id="_x0000_i1068" type="#_x0000_t75" style="width:45pt;height:18pt" o:ole="">
            <v:imagedata r:id="rId96" o:title=""/>
          </v:shape>
          <o:OLEObject Type="Embed" ProgID="Equation.DSMT4" ShapeID="_x0000_i1068" DrawAspect="Content" ObjectID="_1661861368" r:id="rId97"/>
        </w:object>
      </w:r>
      <w:r w:rsidR="00A936CA" w:rsidRPr="000851AC">
        <w:rPr>
          <w:rFonts w:ascii="Arial" w:hAnsi="Arial" w:cs="Arial"/>
          <w:color w:val="0D0D0D" w:themeColor="text1" w:themeTint="F2"/>
          <w:sz w:val="22"/>
          <w:szCs w:val="22"/>
        </w:rPr>
        <w:t xml:space="preserve"> ent</w:t>
      </w:r>
      <w:r w:rsidRPr="000851AC">
        <w:rPr>
          <w:rFonts w:ascii="Arial" w:hAnsi="Arial" w:cs="Arial"/>
          <w:color w:val="0D0D0D" w:themeColor="text1" w:themeTint="F2"/>
          <w:sz w:val="22"/>
          <w:szCs w:val="22"/>
        </w:rPr>
        <w:t xml:space="preserve">onces </w:t>
      </w:r>
      <w:r w:rsidR="00A936CA" w:rsidRPr="000851AC">
        <w:rPr>
          <w:rFonts w:ascii="Arial" w:hAnsi="Arial" w:cs="Arial"/>
          <w:color w:val="0D0D0D" w:themeColor="text1" w:themeTint="F2"/>
          <w:position w:val="-12"/>
          <w:sz w:val="22"/>
          <w:szCs w:val="22"/>
        </w:rPr>
        <w:object w:dxaOrig="1180" w:dyaOrig="360">
          <v:shape id="_x0000_i1069" type="#_x0000_t75" style="width:59.25pt;height:18pt" o:ole="">
            <v:imagedata r:id="rId98" o:title=""/>
          </v:shape>
          <o:OLEObject Type="Embed" ProgID="Equation.DSMT4" ShapeID="_x0000_i1069" DrawAspect="Content" ObjectID="_1661861369" r:id="rId99"/>
        </w:object>
      </w:r>
    </w:p>
    <w:p w:rsidR="00A936CA" w:rsidRPr="00A45EC3" w:rsidRDefault="00A936CA" w:rsidP="00A936CA">
      <w:pPr>
        <w:rPr>
          <w:rFonts w:ascii="Arial" w:hAnsi="Arial" w:cs="Arial"/>
          <w:color w:val="FF0000"/>
          <w:sz w:val="22"/>
          <w:szCs w:val="22"/>
        </w:rPr>
      </w:pPr>
    </w:p>
    <w:p w:rsidR="00A936CA" w:rsidRPr="000851AC" w:rsidRDefault="00A936CA" w:rsidP="00A936CA">
      <w:pPr>
        <w:pStyle w:val="Subsection"/>
        <w:rPr>
          <w:rFonts w:ascii="Arial" w:hAnsi="Arial" w:cs="Arial"/>
          <w:i w:val="0"/>
          <w:iCs w:val="0"/>
          <w:color w:val="0D0D0D" w:themeColor="text1" w:themeTint="F2"/>
          <w:sz w:val="22"/>
          <w:szCs w:val="22"/>
        </w:rPr>
      </w:pPr>
      <w:r w:rsidRPr="000851AC">
        <w:rPr>
          <w:rFonts w:ascii="Arial" w:hAnsi="Arial" w:cs="Arial"/>
          <w:color w:val="0D0D0D" w:themeColor="text1" w:themeTint="F2"/>
          <w:sz w:val="22"/>
          <w:szCs w:val="22"/>
        </w:rPr>
        <w:t xml:space="preserve">2.2. Valoración económica entre </w:t>
      </w:r>
      <w:r w:rsidRPr="000851AC">
        <w:rPr>
          <w:rFonts w:ascii="Arial" w:hAnsi="Arial" w:cs="Arial"/>
          <w:i w:val="0"/>
          <w:iCs w:val="0"/>
          <w:color w:val="0D0D0D" w:themeColor="text1" w:themeTint="F2"/>
          <w:position w:val="-6"/>
          <w:sz w:val="22"/>
          <w:szCs w:val="22"/>
        </w:rPr>
        <w:object w:dxaOrig="200" w:dyaOrig="279">
          <v:shape id="_x0000_i1070" type="#_x0000_t75" style="width:9.75pt;height:14.25pt" o:ole="">
            <v:imagedata r:id="rId100" o:title=""/>
          </v:shape>
          <o:OLEObject Type="Embed" ProgID="Equation.DSMT4" ShapeID="_x0000_i1070" DrawAspect="Content" ObjectID="_1661861370" r:id="rId101"/>
        </w:object>
      </w:r>
      <w:r w:rsidR="000851AC" w:rsidRPr="000851AC">
        <w:rPr>
          <w:rFonts w:ascii="Arial" w:hAnsi="Arial" w:cs="Arial"/>
          <w:color w:val="0D0D0D" w:themeColor="text1" w:themeTint="F2"/>
          <w:sz w:val="22"/>
          <w:szCs w:val="22"/>
        </w:rPr>
        <w:t xml:space="preserve"> y </w:t>
      </w:r>
      <w:r w:rsidRPr="000851AC">
        <w:rPr>
          <w:rFonts w:ascii="Arial" w:hAnsi="Arial" w:cs="Arial"/>
          <w:color w:val="0D0D0D" w:themeColor="text1" w:themeTint="F2"/>
          <w:sz w:val="22"/>
          <w:szCs w:val="22"/>
        </w:rPr>
        <w:t xml:space="preserve"> </w:t>
      </w:r>
      <w:r w:rsidRPr="000851AC">
        <w:rPr>
          <w:rFonts w:ascii="Arial" w:hAnsi="Arial" w:cs="Arial"/>
          <w:i w:val="0"/>
          <w:iCs w:val="0"/>
          <w:color w:val="0D0D0D" w:themeColor="text1" w:themeTint="F2"/>
          <w:position w:val="-12"/>
          <w:sz w:val="22"/>
          <w:szCs w:val="22"/>
        </w:rPr>
        <w:object w:dxaOrig="480" w:dyaOrig="360">
          <v:shape id="_x0000_i1071" type="#_x0000_t75" style="width:24pt;height:18pt" o:ole="">
            <v:imagedata r:id="rId102" o:title=""/>
          </v:shape>
          <o:OLEObject Type="Embed" ProgID="Equation.DSMT4" ShapeID="_x0000_i1071" DrawAspect="Content" ObjectID="_1661861371" r:id="rId103"/>
        </w:object>
      </w:r>
    </w:p>
    <w:p w:rsidR="00A936CA" w:rsidRPr="000851AC" w:rsidRDefault="000851AC" w:rsidP="00A936CA">
      <w:pPr>
        <w:jc w:val="both"/>
        <w:rPr>
          <w:rFonts w:ascii="Arial" w:hAnsi="Arial" w:cs="Arial"/>
          <w:color w:val="0D0D0D" w:themeColor="text1" w:themeTint="F2"/>
          <w:sz w:val="22"/>
          <w:szCs w:val="22"/>
        </w:rPr>
      </w:pPr>
      <w:r w:rsidRPr="000851AC">
        <w:rPr>
          <w:rFonts w:ascii="Arial" w:hAnsi="Arial" w:cs="Arial"/>
          <w:color w:val="0D0D0D" w:themeColor="text1" w:themeTint="F2"/>
          <w:sz w:val="22"/>
          <w:szCs w:val="22"/>
        </w:rPr>
        <w:t>La</w:t>
      </w:r>
      <w:r w:rsidR="00A936CA" w:rsidRPr="000851AC">
        <w:rPr>
          <w:rFonts w:ascii="Arial" w:hAnsi="Arial" w:cs="Arial"/>
          <w:color w:val="0D0D0D" w:themeColor="text1" w:themeTint="F2"/>
          <w:sz w:val="22"/>
          <w:szCs w:val="22"/>
        </w:rPr>
        <w:t xml:space="preserve">  puntuación </w:t>
      </w:r>
      <w:r w:rsidR="00A936CA" w:rsidRPr="000851AC">
        <w:rPr>
          <w:rFonts w:ascii="Arial" w:hAnsi="Arial" w:cs="Arial"/>
          <w:color w:val="0D0D0D" w:themeColor="text1" w:themeTint="F2"/>
          <w:position w:val="-12"/>
          <w:sz w:val="22"/>
          <w:szCs w:val="22"/>
        </w:rPr>
        <w:object w:dxaOrig="240" w:dyaOrig="360">
          <v:shape id="_x0000_i1072" type="#_x0000_t75" style="width:12pt;height:18pt" o:ole="">
            <v:imagedata r:id="rId104" o:title=""/>
          </v:shape>
          <o:OLEObject Type="Embed" ProgID="Equation.DSMT4" ShapeID="_x0000_i1072" DrawAspect="Content" ObjectID="_1661861372" r:id="rId105"/>
        </w:object>
      </w:r>
      <w:r w:rsidRPr="000851AC">
        <w:rPr>
          <w:rFonts w:ascii="Arial" w:hAnsi="Arial" w:cs="Arial"/>
          <w:color w:val="0D0D0D" w:themeColor="text1" w:themeTint="F2"/>
          <w:sz w:val="22"/>
          <w:szCs w:val="22"/>
        </w:rPr>
        <w:t xml:space="preserve"> de la</w:t>
      </w:r>
      <w:r w:rsidR="00A936CA" w:rsidRPr="000851AC">
        <w:rPr>
          <w:rFonts w:ascii="Arial" w:hAnsi="Arial" w:cs="Arial"/>
          <w:color w:val="0D0D0D" w:themeColor="text1" w:themeTint="F2"/>
          <w:sz w:val="22"/>
          <w:szCs w:val="22"/>
        </w:rPr>
        <w:t xml:space="preserve"> oferta </w:t>
      </w:r>
      <w:r w:rsidR="00A936CA" w:rsidRPr="000851AC">
        <w:rPr>
          <w:rFonts w:ascii="Arial" w:hAnsi="Arial" w:cs="Arial"/>
          <w:color w:val="0D0D0D" w:themeColor="text1" w:themeTint="F2"/>
          <w:position w:val="-6"/>
          <w:sz w:val="22"/>
          <w:szCs w:val="22"/>
        </w:rPr>
        <w:object w:dxaOrig="139" w:dyaOrig="260">
          <v:shape id="_x0000_i1073" type="#_x0000_t75" style="width:6.75pt;height:12.75pt" o:ole="">
            <v:imagedata r:id="rId106" o:title=""/>
          </v:shape>
          <o:OLEObject Type="Embed" ProgID="Equation.DSMT4" ShapeID="_x0000_i1073" DrawAspect="Content" ObjectID="_1661861373" r:id="rId107"/>
        </w:object>
      </w:r>
      <w:r w:rsidRPr="000851AC">
        <w:rPr>
          <w:rFonts w:ascii="Arial" w:hAnsi="Arial" w:cs="Arial"/>
          <w:color w:val="0D0D0D" w:themeColor="text1" w:themeTint="F2"/>
          <w:sz w:val="22"/>
          <w:szCs w:val="22"/>
        </w:rPr>
        <w:t>-ésima se calcula, en función de la baj</w:t>
      </w:r>
      <w:r w:rsidR="00A936CA" w:rsidRPr="000851AC">
        <w:rPr>
          <w:rFonts w:ascii="Arial" w:hAnsi="Arial" w:cs="Arial"/>
          <w:color w:val="0D0D0D" w:themeColor="text1" w:themeTint="F2"/>
          <w:sz w:val="22"/>
          <w:szCs w:val="22"/>
        </w:rPr>
        <w:t>a máxim</w:t>
      </w:r>
      <w:r w:rsidRPr="000851AC">
        <w:rPr>
          <w:rFonts w:ascii="Arial" w:hAnsi="Arial" w:cs="Arial"/>
          <w:color w:val="0D0D0D" w:themeColor="text1" w:themeTint="F2"/>
          <w:sz w:val="22"/>
          <w:szCs w:val="22"/>
        </w:rPr>
        <w:t>a, por interpolación a cachos de la forma siguiente</w:t>
      </w:r>
      <w:r w:rsidR="00A936CA" w:rsidRPr="000851AC">
        <w:rPr>
          <w:rFonts w:ascii="Arial" w:hAnsi="Arial" w:cs="Arial"/>
          <w:color w:val="0D0D0D" w:themeColor="text1" w:themeTint="F2"/>
          <w:sz w:val="22"/>
          <w:szCs w:val="22"/>
        </w:rPr>
        <w:t xml:space="preserve"> (v</w:t>
      </w:r>
      <w:r w:rsidRPr="000851AC">
        <w:rPr>
          <w:rFonts w:ascii="Arial" w:hAnsi="Arial" w:cs="Arial"/>
          <w:color w:val="0D0D0D" w:themeColor="text1" w:themeTint="F2"/>
          <w:sz w:val="22"/>
          <w:szCs w:val="22"/>
        </w:rPr>
        <w:t>er</w:t>
      </w:r>
      <w:r w:rsidR="00A936CA" w:rsidRPr="000851AC">
        <w:rPr>
          <w:rFonts w:ascii="Arial" w:hAnsi="Arial" w:cs="Arial"/>
          <w:color w:val="0D0D0D" w:themeColor="text1" w:themeTint="F2"/>
          <w:sz w:val="22"/>
          <w:szCs w:val="22"/>
        </w:rPr>
        <w:t xml:space="preserve"> </w:t>
      </w:r>
      <w:r w:rsidRPr="000851AC">
        <w:rPr>
          <w:rFonts w:ascii="Arial" w:hAnsi="Arial" w:cs="Arial"/>
          <w:color w:val="0D0D0D" w:themeColor="text1" w:themeTint="F2"/>
          <w:sz w:val="22"/>
          <w:szCs w:val="22"/>
        </w:rPr>
        <w:t>l</w:t>
      </w:r>
      <w:r w:rsidR="00A936CA" w:rsidRPr="000851AC">
        <w:rPr>
          <w:rFonts w:ascii="Arial" w:hAnsi="Arial" w:cs="Arial"/>
          <w:color w:val="0D0D0D" w:themeColor="text1" w:themeTint="F2"/>
          <w:sz w:val="22"/>
          <w:szCs w:val="22"/>
        </w:rPr>
        <w:t xml:space="preserve">as </w:t>
      </w:r>
      <w:r w:rsidR="007A6E99" w:rsidRPr="000851AC">
        <w:rPr>
          <w:rFonts w:ascii="Arial" w:hAnsi="Arial" w:cs="Arial"/>
          <w:color w:val="0D0D0D" w:themeColor="text1" w:themeTint="F2"/>
          <w:sz w:val="22"/>
          <w:szCs w:val="22"/>
        </w:rPr>
        <w:t>f</w:t>
      </w:r>
      <w:r w:rsidR="00A936CA" w:rsidRPr="000851AC">
        <w:rPr>
          <w:rFonts w:ascii="Arial" w:hAnsi="Arial" w:cs="Arial"/>
          <w:color w:val="0D0D0D" w:themeColor="text1" w:themeTint="F2"/>
          <w:sz w:val="22"/>
          <w:szCs w:val="22"/>
        </w:rPr>
        <w:t xml:space="preserve">iguras 1 a 3): </w:t>
      </w:r>
    </w:p>
    <w:p w:rsidR="00A936CA" w:rsidRPr="00A45EC3" w:rsidRDefault="00A936CA" w:rsidP="00A936CA">
      <w:pPr>
        <w:jc w:val="both"/>
        <w:rPr>
          <w:rFonts w:ascii="Arial" w:hAnsi="Arial" w:cs="Arial"/>
          <w:color w:val="FF0000"/>
          <w:sz w:val="22"/>
          <w:szCs w:val="22"/>
        </w:rPr>
      </w:pPr>
    </w:p>
    <w:p w:rsidR="00A936CA" w:rsidRPr="000851AC" w:rsidRDefault="000851AC" w:rsidP="00A936CA">
      <w:pPr>
        <w:widowControl w:val="0"/>
        <w:numPr>
          <w:ilvl w:val="0"/>
          <w:numId w:val="16"/>
        </w:numPr>
        <w:autoSpaceDE w:val="0"/>
        <w:autoSpaceDN w:val="0"/>
        <w:adjustRightInd w:val="0"/>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1040" w:dyaOrig="380">
          <v:shape id="_x0000_i1074" type="#_x0000_t75" style="width:51.75pt;height:18.75pt" o:ole="">
            <v:imagedata r:id="rId108" o:title=""/>
          </v:shape>
          <o:OLEObject Type="Embed" ProgID="Equation.DSMT4" ShapeID="_x0000_i1074" DrawAspect="Content" ObjectID="_1661861374" r:id="rId109"/>
        </w:object>
      </w:r>
      <w:r w:rsidRPr="000851AC">
        <w:rPr>
          <w:rFonts w:ascii="Arial" w:hAnsi="Arial" w:cs="Arial"/>
          <w:color w:val="0D0D0D" w:themeColor="text1" w:themeTint="F2"/>
          <w:sz w:val="22"/>
          <w:szCs w:val="22"/>
        </w:rPr>
        <w:t xml:space="preserve"> entonces</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660" w:dyaOrig="360">
          <v:shape id="_x0000_i1075" type="#_x0000_t75" style="width:33pt;height:18pt" o:ole="">
            <v:imagedata r:id="rId110" o:title=""/>
          </v:shape>
          <o:OLEObject Type="Embed" ProgID="Equation.DSMT4" ShapeID="_x0000_i1075" DrawAspect="Content" ObjectID="_1661861375" r:id="rId111"/>
        </w:object>
      </w:r>
    </w:p>
    <w:p w:rsidR="00A936CA" w:rsidRPr="000851AC" w:rsidRDefault="000851AC" w:rsidP="00A936CA">
      <w:pPr>
        <w:widowControl w:val="0"/>
        <w:numPr>
          <w:ilvl w:val="0"/>
          <w:numId w:val="16"/>
        </w:numPr>
        <w:autoSpaceDE w:val="0"/>
        <w:autoSpaceDN w:val="0"/>
        <w:adjustRightInd w:val="0"/>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1500" w:dyaOrig="380">
          <v:shape id="_x0000_i1076" type="#_x0000_t75" style="width:75pt;height:18.75pt" o:ole="">
            <v:imagedata r:id="rId112" o:title=""/>
          </v:shape>
          <o:OLEObject Type="Embed" ProgID="Equation.DSMT4" ShapeID="_x0000_i1076" DrawAspect="Content" ObjectID="_1661861376" r:id="rId113"/>
        </w:object>
      </w:r>
      <w:r w:rsidRPr="000851AC">
        <w:rPr>
          <w:rFonts w:ascii="Arial" w:hAnsi="Arial" w:cs="Arial"/>
          <w:color w:val="0D0D0D" w:themeColor="text1" w:themeTint="F2"/>
          <w:sz w:val="22"/>
          <w:szCs w:val="22"/>
        </w:rPr>
        <w:t xml:space="preserve"> entonces</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24"/>
          <w:sz w:val="22"/>
          <w:szCs w:val="22"/>
        </w:rPr>
        <w:object w:dxaOrig="1540" w:dyaOrig="620">
          <v:shape id="_x0000_i1077" type="#_x0000_t75" style="width:77.25pt;height:30.75pt" o:ole="">
            <v:imagedata r:id="rId114" o:title=""/>
          </v:shape>
          <o:OLEObject Type="Embed" ProgID="Equation.DSMT4" ShapeID="_x0000_i1077" DrawAspect="Content" ObjectID="_1661861377" r:id="rId115"/>
        </w:object>
      </w:r>
    </w:p>
    <w:p w:rsidR="00A936CA" w:rsidRPr="000851AC" w:rsidRDefault="00A936CA" w:rsidP="00A936CA">
      <w:pPr>
        <w:ind w:left="1440"/>
        <w:jc w:val="both"/>
        <w:rPr>
          <w:rFonts w:ascii="Arial" w:hAnsi="Arial" w:cs="Arial"/>
          <w:color w:val="0D0D0D" w:themeColor="text1" w:themeTint="F2"/>
          <w:sz w:val="22"/>
          <w:szCs w:val="22"/>
        </w:rPr>
      </w:pPr>
    </w:p>
    <w:p w:rsidR="00A936CA" w:rsidRPr="000851AC" w:rsidRDefault="000851AC" w:rsidP="00A936CA">
      <w:pPr>
        <w:widowControl w:val="0"/>
        <w:numPr>
          <w:ilvl w:val="0"/>
          <w:numId w:val="16"/>
        </w:numPr>
        <w:autoSpaceDE w:val="0"/>
        <w:autoSpaceDN w:val="0"/>
        <w:adjustRightInd w:val="0"/>
        <w:jc w:val="both"/>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1359" w:dyaOrig="360">
          <v:shape id="_x0000_i1078" type="#_x0000_t75" style="width:68.25pt;height:18pt" o:ole="">
            <v:imagedata r:id="rId92" o:title=""/>
          </v:shape>
          <o:OLEObject Type="Embed" ProgID="Equation.DSMT4" ShapeID="_x0000_i1078" DrawAspect="Content" ObjectID="_1661861378" r:id="rId116"/>
        </w:object>
      </w:r>
      <w:r w:rsidRPr="000851AC">
        <w:rPr>
          <w:rFonts w:ascii="Arial" w:hAnsi="Arial" w:cs="Arial"/>
          <w:color w:val="0D0D0D" w:themeColor="text1" w:themeTint="F2"/>
          <w:sz w:val="22"/>
          <w:szCs w:val="22"/>
        </w:rPr>
        <w:t xml:space="preserve"> entonces</w:t>
      </w:r>
    </w:p>
    <w:p w:rsidR="00A936CA" w:rsidRPr="000851AC" w:rsidRDefault="00A936CA" w:rsidP="00A936CA">
      <w:pPr>
        <w:pStyle w:val="Prrafodelista"/>
        <w:rPr>
          <w:rFonts w:ascii="Arial" w:hAnsi="Arial" w:cs="Arial"/>
          <w:color w:val="0D0D0D" w:themeColor="text1" w:themeTint="F2"/>
          <w:lang w:val="gl-ES"/>
        </w:rPr>
      </w:pPr>
    </w:p>
    <w:p w:rsidR="00A936CA" w:rsidRPr="000851AC" w:rsidRDefault="000851AC" w:rsidP="00A936CA">
      <w:pPr>
        <w:widowControl w:val="0"/>
        <w:numPr>
          <w:ilvl w:val="0"/>
          <w:numId w:val="17"/>
        </w:numPr>
        <w:autoSpaceDE w:val="0"/>
        <w:autoSpaceDN w:val="0"/>
        <w:adjustRightInd w:val="0"/>
        <w:jc w:val="both"/>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680" w:dyaOrig="360">
          <v:shape id="_x0000_i1079" type="#_x0000_t75" style="width:33.75pt;height:18pt" o:ole="">
            <v:imagedata r:id="rId117" o:title=""/>
          </v:shape>
          <o:OLEObject Type="Embed" ProgID="Equation.DSMT4" ShapeID="_x0000_i1079" DrawAspect="Content" ObjectID="_1661861379" r:id="rId118"/>
        </w:object>
      </w:r>
      <w:r w:rsidRPr="000851AC">
        <w:rPr>
          <w:rFonts w:ascii="Arial" w:hAnsi="Arial" w:cs="Arial"/>
          <w:color w:val="0D0D0D" w:themeColor="text1" w:themeTint="F2"/>
          <w:sz w:val="22"/>
          <w:szCs w:val="22"/>
        </w:rPr>
        <w:t>entonces</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24"/>
          <w:sz w:val="22"/>
          <w:szCs w:val="22"/>
        </w:rPr>
        <w:object w:dxaOrig="1560" w:dyaOrig="620">
          <v:shape id="_x0000_i1080" type="#_x0000_t75" style="width:78pt;height:30.75pt" o:ole="">
            <v:imagedata r:id="rId119" o:title=""/>
          </v:shape>
          <o:OLEObject Type="Embed" ProgID="Equation.DSMT4" ShapeID="_x0000_i1080" DrawAspect="Content" ObjectID="_1661861380" r:id="rId120"/>
        </w:object>
      </w:r>
    </w:p>
    <w:p w:rsidR="00A936CA" w:rsidRPr="000851AC" w:rsidRDefault="000851AC" w:rsidP="00A936CA">
      <w:pPr>
        <w:widowControl w:val="0"/>
        <w:numPr>
          <w:ilvl w:val="0"/>
          <w:numId w:val="17"/>
        </w:numPr>
        <w:autoSpaceDE w:val="0"/>
        <w:autoSpaceDN w:val="0"/>
        <w:adjustRightInd w:val="0"/>
        <w:jc w:val="both"/>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700" w:dyaOrig="360">
          <v:shape id="_x0000_i1081" type="#_x0000_t75" style="width:35.25pt;height:18pt" o:ole="">
            <v:imagedata r:id="rId121" o:title=""/>
          </v:shape>
          <o:OLEObject Type="Embed" ProgID="Equation.DSMT4" ShapeID="_x0000_i1081" DrawAspect="Content" ObjectID="_1661861381" r:id="rId122"/>
        </w:object>
      </w:r>
      <w:r w:rsidRPr="000851AC">
        <w:rPr>
          <w:rFonts w:ascii="Arial" w:hAnsi="Arial" w:cs="Arial"/>
          <w:color w:val="0D0D0D" w:themeColor="text1" w:themeTint="F2"/>
          <w:sz w:val="22"/>
          <w:szCs w:val="22"/>
        </w:rPr>
        <w:t>entonces</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24"/>
          <w:sz w:val="22"/>
          <w:szCs w:val="22"/>
        </w:rPr>
        <w:object w:dxaOrig="2840" w:dyaOrig="620">
          <v:shape id="_x0000_i1082" type="#_x0000_t75" style="width:141.75pt;height:30.75pt" o:ole="">
            <v:imagedata r:id="rId123" o:title=""/>
          </v:shape>
          <o:OLEObject Type="Embed" ProgID="Equation.DSMT4" ShapeID="_x0000_i1082" DrawAspect="Content" ObjectID="_1661861382" r:id="rId124"/>
        </w:object>
      </w:r>
    </w:p>
    <w:p w:rsidR="00A936CA" w:rsidRPr="000851AC" w:rsidRDefault="000851AC" w:rsidP="00A936CA">
      <w:pPr>
        <w:widowControl w:val="0"/>
        <w:numPr>
          <w:ilvl w:val="0"/>
          <w:numId w:val="16"/>
        </w:numPr>
        <w:autoSpaceDE w:val="0"/>
        <w:autoSpaceDN w:val="0"/>
        <w:adjustRightInd w:val="0"/>
        <w:jc w:val="both"/>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920" w:dyaOrig="360">
          <v:shape id="_x0000_i1083" type="#_x0000_t75" style="width:45.75pt;height:18pt" o:ole="">
            <v:imagedata r:id="rId125" o:title=""/>
          </v:shape>
          <o:OLEObject Type="Embed" ProgID="Equation.DSMT4" ShapeID="_x0000_i1083" DrawAspect="Content" ObjectID="_1661861383" r:id="rId126"/>
        </w:object>
      </w:r>
      <w:r w:rsidRPr="000851AC">
        <w:rPr>
          <w:rFonts w:ascii="Arial" w:hAnsi="Arial" w:cs="Arial"/>
          <w:color w:val="0D0D0D" w:themeColor="text1" w:themeTint="F2"/>
          <w:sz w:val="22"/>
          <w:szCs w:val="22"/>
        </w:rPr>
        <w:t xml:space="preserve"> entonces</w:t>
      </w:r>
    </w:p>
    <w:p w:rsidR="00A936CA" w:rsidRPr="000851AC" w:rsidRDefault="00A936CA" w:rsidP="00A936CA">
      <w:pPr>
        <w:pStyle w:val="Prrafodelista"/>
        <w:rPr>
          <w:rFonts w:ascii="Arial" w:hAnsi="Arial" w:cs="Arial"/>
          <w:color w:val="0D0D0D" w:themeColor="text1" w:themeTint="F2"/>
          <w:lang w:val="gl-ES"/>
        </w:rPr>
      </w:pPr>
    </w:p>
    <w:p w:rsidR="00A936CA" w:rsidRPr="000851AC" w:rsidRDefault="000851AC" w:rsidP="00A936CA">
      <w:pPr>
        <w:widowControl w:val="0"/>
        <w:numPr>
          <w:ilvl w:val="0"/>
          <w:numId w:val="18"/>
        </w:numPr>
        <w:autoSpaceDE w:val="0"/>
        <w:autoSpaceDN w:val="0"/>
        <w:adjustRightInd w:val="0"/>
        <w:jc w:val="both"/>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680" w:dyaOrig="360">
          <v:shape id="_x0000_i1084" type="#_x0000_t75" style="width:33.75pt;height:18pt" o:ole="">
            <v:imagedata r:id="rId117" o:title=""/>
          </v:shape>
          <o:OLEObject Type="Embed" ProgID="Equation.DSMT4" ShapeID="_x0000_i1084" DrawAspect="Content" ObjectID="_1661861384" r:id="rId127"/>
        </w:object>
      </w:r>
      <w:r w:rsidRPr="000851AC">
        <w:rPr>
          <w:rFonts w:ascii="Arial" w:hAnsi="Arial" w:cs="Arial"/>
          <w:color w:val="0D0D0D" w:themeColor="text1" w:themeTint="F2"/>
          <w:sz w:val="22"/>
          <w:szCs w:val="22"/>
        </w:rPr>
        <w:t>entonces</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24"/>
          <w:sz w:val="22"/>
          <w:szCs w:val="22"/>
        </w:rPr>
        <w:object w:dxaOrig="1560" w:dyaOrig="620">
          <v:shape id="_x0000_i1085" type="#_x0000_t75" style="width:78pt;height:30.75pt" o:ole="">
            <v:imagedata r:id="rId128" o:title=""/>
          </v:shape>
          <o:OLEObject Type="Embed" ProgID="Equation.DSMT4" ShapeID="_x0000_i1085" DrawAspect="Content" ObjectID="_1661861385" r:id="rId129"/>
        </w:object>
      </w:r>
    </w:p>
    <w:p w:rsidR="00A936CA" w:rsidRPr="000851AC" w:rsidRDefault="000851AC" w:rsidP="00A936CA">
      <w:pPr>
        <w:widowControl w:val="0"/>
        <w:numPr>
          <w:ilvl w:val="0"/>
          <w:numId w:val="18"/>
        </w:numPr>
        <w:autoSpaceDE w:val="0"/>
        <w:autoSpaceDN w:val="0"/>
        <w:adjustRightInd w:val="0"/>
        <w:jc w:val="both"/>
        <w:rPr>
          <w:rFonts w:ascii="Arial" w:hAnsi="Arial" w:cs="Arial"/>
          <w:color w:val="0D0D0D" w:themeColor="text1" w:themeTint="F2"/>
          <w:sz w:val="22"/>
          <w:szCs w:val="22"/>
        </w:rPr>
      </w:pPr>
      <w:r w:rsidRPr="000851AC">
        <w:rPr>
          <w:rFonts w:ascii="Arial" w:hAnsi="Arial" w:cs="Arial"/>
          <w:color w:val="0D0D0D" w:themeColor="text1" w:themeTint="F2"/>
          <w:sz w:val="22"/>
          <w:szCs w:val="22"/>
        </w:rPr>
        <w:t>Si</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12"/>
          <w:sz w:val="22"/>
          <w:szCs w:val="22"/>
        </w:rPr>
        <w:object w:dxaOrig="700" w:dyaOrig="360">
          <v:shape id="_x0000_i1086" type="#_x0000_t75" style="width:35.25pt;height:18pt" o:ole="">
            <v:imagedata r:id="rId121" o:title=""/>
          </v:shape>
          <o:OLEObject Type="Embed" ProgID="Equation.DSMT4" ShapeID="_x0000_i1086" DrawAspect="Content" ObjectID="_1661861386" r:id="rId130"/>
        </w:object>
      </w:r>
      <w:r w:rsidRPr="000851AC">
        <w:rPr>
          <w:rFonts w:ascii="Arial" w:hAnsi="Arial" w:cs="Arial"/>
          <w:color w:val="0D0D0D" w:themeColor="text1" w:themeTint="F2"/>
          <w:sz w:val="22"/>
          <w:szCs w:val="22"/>
        </w:rPr>
        <w:t>entonces</w:t>
      </w:r>
      <w:r w:rsidR="00A936CA" w:rsidRPr="000851AC">
        <w:rPr>
          <w:rFonts w:ascii="Arial" w:hAnsi="Arial" w:cs="Arial"/>
          <w:color w:val="0D0D0D" w:themeColor="text1" w:themeTint="F2"/>
          <w:sz w:val="22"/>
          <w:szCs w:val="22"/>
        </w:rPr>
        <w:t xml:space="preserve"> </w:t>
      </w:r>
      <w:r w:rsidR="00A936CA" w:rsidRPr="000851AC">
        <w:rPr>
          <w:rFonts w:ascii="Arial" w:hAnsi="Arial" w:cs="Arial"/>
          <w:color w:val="0D0D0D" w:themeColor="text1" w:themeTint="F2"/>
          <w:position w:val="-30"/>
          <w:sz w:val="22"/>
          <w:szCs w:val="22"/>
        </w:rPr>
        <w:object w:dxaOrig="3040" w:dyaOrig="680">
          <v:shape id="_x0000_i1087" type="#_x0000_t75" style="width:152.25pt;height:33.75pt" o:ole="">
            <v:imagedata r:id="rId131" o:title=""/>
          </v:shape>
          <o:OLEObject Type="Embed" ProgID="Equation.DSMT4" ShapeID="_x0000_i1087" DrawAspect="Content" ObjectID="_1661861387" r:id="rId132"/>
        </w:object>
      </w:r>
    </w:p>
    <w:p w:rsidR="00A936CA" w:rsidRPr="00A45EC3" w:rsidRDefault="00A936CA" w:rsidP="00A936CA">
      <w:pPr>
        <w:jc w:val="both"/>
        <w:rPr>
          <w:rFonts w:ascii="Arial" w:hAnsi="Arial" w:cs="Arial"/>
          <w:color w:val="FF0000"/>
          <w:sz w:val="22"/>
          <w:szCs w:val="22"/>
        </w:rPr>
      </w:pPr>
    </w:p>
    <w:p w:rsidR="00A936CA" w:rsidRPr="00A45EC3" w:rsidRDefault="00A936CA" w:rsidP="00A936CA">
      <w:pPr>
        <w:jc w:val="both"/>
        <w:rPr>
          <w:rFonts w:ascii="Arial" w:hAnsi="Arial" w:cs="Arial"/>
          <w:color w:val="FF0000"/>
          <w:sz w:val="22"/>
          <w:szCs w:val="22"/>
        </w:rPr>
      </w:pPr>
    </w:p>
    <w:p w:rsidR="00A936CA" w:rsidRPr="00A45EC3" w:rsidRDefault="00A936CA" w:rsidP="00A936CA">
      <w:pPr>
        <w:jc w:val="both"/>
        <w:rPr>
          <w:rFonts w:ascii="Arial" w:hAnsi="Arial" w:cs="Arial"/>
          <w:color w:val="FF0000"/>
          <w:sz w:val="22"/>
          <w:szCs w:val="22"/>
        </w:rPr>
      </w:pPr>
    </w:p>
    <w:p w:rsidR="00A936CA" w:rsidRPr="00E118AB" w:rsidRDefault="00A936CA" w:rsidP="00A936CA">
      <w:pPr>
        <w:jc w:val="both"/>
        <w:rPr>
          <w:rFonts w:ascii="Arial" w:hAnsi="Arial" w:cs="Arial"/>
          <w:color w:val="0D0D0D" w:themeColor="text1" w:themeTint="F2"/>
          <w:sz w:val="22"/>
          <w:szCs w:val="22"/>
        </w:rPr>
      </w:pPr>
      <w:r w:rsidRPr="00E118AB">
        <w:rPr>
          <w:rFonts w:ascii="Arial" w:hAnsi="Arial" w:cs="Arial"/>
          <w:color w:val="0D0D0D" w:themeColor="text1" w:themeTint="F2"/>
          <w:sz w:val="22"/>
          <w:szCs w:val="22"/>
        </w:rPr>
        <w:t xml:space="preserve">Nótese que </w:t>
      </w:r>
      <w:r w:rsidR="000851AC" w:rsidRPr="00E118AB">
        <w:rPr>
          <w:rFonts w:ascii="Arial" w:hAnsi="Arial" w:cs="Arial"/>
          <w:color w:val="0D0D0D" w:themeColor="text1" w:themeTint="F2"/>
          <w:sz w:val="22"/>
          <w:szCs w:val="22"/>
        </w:rPr>
        <w:t>l</w:t>
      </w:r>
      <w:r w:rsidRPr="00E118AB">
        <w:rPr>
          <w:rFonts w:ascii="Arial" w:hAnsi="Arial" w:cs="Arial"/>
          <w:color w:val="0D0D0D" w:themeColor="text1" w:themeTint="F2"/>
          <w:sz w:val="22"/>
          <w:szCs w:val="22"/>
        </w:rPr>
        <w:t xml:space="preserve">a puntuación máxima </w:t>
      </w:r>
      <w:r w:rsidRPr="00E118AB">
        <w:rPr>
          <w:rFonts w:ascii="Arial" w:hAnsi="Arial" w:cs="Arial"/>
          <w:color w:val="0D0D0D" w:themeColor="text1" w:themeTint="F2"/>
          <w:position w:val="-12"/>
          <w:sz w:val="22"/>
          <w:szCs w:val="22"/>
        </w:rPr>
        <w:object w:dxaOrig="420" w:dyaOrig="360">
          <v:shape id="_x0000_i1088" type="#_x0000_t75" style="width:21pt;height:18pt" o:ole="">
            <v:imagedata r:id="rId133" o:title=""/>
          </v:shape>
          <o:OLEObject Type="Embed" ProgID="Equation.DSMT4" ShapeID="_x0000_i1088" DrawAspect="Content" ObjectID="_1661861388" r:id="rId134"/>
        </w:object>
      </w:r>
      <w:r w:rsidR="000851AC" w:rsidRPr="00E118AB">
        <w:rPr>
          <w:rFonts w:ascii="Arial" w:hAnsi="Arial" w:cs="Arial"/>
          <w:color w:val="0D0D0D" w:themeColor="text1" w:themeTint="F2"/>
          <w:sz w:val="22"/>
          <w:szCs w:val="22"/>
        </w:rPr>
        <w:t xml:space="preserve"> solo</w:t>
      </w:r>
      <w:r w:rsidRPr="00E118AB">
        <w:rPr>
          <w:rFonts w:ascii="Arial" w:hAnsi="Arial" w:cs="Arial"/>
          <w:color w:val="0D0D0D" w:themeColor="text1" w:themeTint="F2"/>
          <w:sz w:val="22"/>
          <w:szCs w:val="22"/>
        </w:rPr>
        <w:t xml:space="preserve"> se </w:t>
      </w:r>
      <w:r w:rsidR="000851AC" w:rsidRPr="00E118AB">
        <w:rPr>
          <w:rFonts w:ascii="Arial" w:hAnsi="Arial" w:cs="Arial"/>
          <w:color w:val="0D0D0D" w:themeColor="text1" w:themeTint="F2"/>
          <w:sz w:val="22"/>
          <w:szCs w:val="22"/>
        </w:rPr>
        <w:t xml:space="preserve">alcanza si la baja máxima </w:t>
      </w:r>
      <w:r w:rsidRPr="00E118AB">
        <w:rPr>
          <w:rFonts w:ascii="Arial" w:hAnsi="Arial" w:cs="Arial"/>
          <w:color w:val="0D0D0D" w:themeColor="text1" w:themeTint="F2"/>
          <w:sz w:val="22"/>
          <w:szCs w:val="22"/>
        </w:rPr>
        <w:t>(</w:t>
      </w:r>
      <w:r w:rsidRPr="00E118AB">
        <w:rPr>
          <w:rFonts w:ascii="Arial" w:hAnsi="Arial" w:cs="Arial"/>
          <w:color w:val="0D0D0D" w:themeColor="text1" w:themeTint="F2"/>
          <w:position w:val="-12"/>
          <w:sz w:val="22"/>
          <w:szCs w:val="22"/>
        </w:rPr>
        <w:object w:dxaOrig="420" w:dyaOrig="360">
          <v:shape id="_x0000_i1089" type="#_x0000_t75" style="width:21pt;height:18pt" o:ole="">
            <v:imagedata r:id="rId135" o:title=""/>
          </v:shape>
          <o:OLEObject Type="Embed" ProgID="Equation.DSMT4" ShapeID="_x0000_i1089" DrawAspect="Content" ObjectID="_1661861389" r:id="rId136"/>
        </w:object>
      </w:r>
      <w:r w:rsidR="000851AC" w:rsidRPr="00E118AB">
        <w:rPr>
          <w:rFonts w:ascii="Arial" w:hAnsi="Arial" w:cs="Arial"/>
          <w:color w:val="0D0D0D" w:themeColor="text1" w:themeTint="F2"/>
          <w:sz w:val="22"/>
          <w:szCs w:val="22"/>
        </w:rPr>
        <w:t>) e igual o superior el 25% y que, con una baja del</w:t>
      </w:r>
      <w:r w:rsidRPr="00E118AB">
        <w:rPr>
          <w:rFonts w:ascii="Arial" w:hAnsi="Arial" w:cs="Arial"/>
          <w:color w:val="0D0D0D" w:themeColor="text1" w:themeTint="F2"/>
          <w:sz w:val="22"/>
          <w:szCs w:val="22"/>
        </w:rPr>
        <w:t xml:space="preserve"> 15%, s</w:t>
      </w:r>
      <w:r w:rsidR="000851AC" w:rsidRPr="00E118AB">
        <w:rPr>
          <w:rFonts w:ascii="Arial" w:hAnsi="Arial" w:cs="Arial"/>
          <w:color w:val="0D0D0D" w:themeColor="text1" w:themeTint="F2"/>
          <w:sz w:val="22"/>
          <w:szCs w:val="22"/>
        </w:rPr>
        <w:t>iempre se obtiene el 70% de la</w:t>
      </w:r>
      <w:r w:rsidRPr="00E118AB">
        <w:rPr>
          <w:rFonts w:ascii="Arial" w:hAnsi="Arial" w:cs="Arial"/>
          <w:color w:val="0D0D0D" w:themeColor="text1" w:themeTint="F2"/>
          <w:sz w:val="22"/>
          <w:szCs w:val="22"/>
        </w:rPr>
        <w:t xml:space="preserve"> valoración máxima.  </w:t>
      </w:r>
    </w:p>
    <w:p w:rsidR="00A936CA" w:rsidRPr="00E118AB" w:rsidRDefault="00A936CA" w:rsidP="00A936CA">
      <w:pPr>
        <w:rPr>
          <w:rFonts w:ascii="Arial" w:hAnsi="Arial" w:cs="Arial"/>
          <w:color w:val="0D0D0D" w:themeColor="text1" w:themeTint="F2"/>
          <w:sz w:val="22"/>
          <w:szCs w:val="22"/>
        </w:rPr>
      </w:pPr>
    </w:p>
    <w:p w:rsidR="00A936CA" w:rsidRPr="00E118AB" w:rsidRDefault="00A936CA" w:rsidP="00A936CA">
      <w:pPr>
        <w:jc w:val="both"/>
        <w:rPr>
          <w:rFonts w:ascii="Arial" w:hAnsi="Arial" w:cs="Arial"/>
          <w:b/>
          <w:bCs/>
          <w:color w:val="0D0D0D" w:themeColor="text1" w:themeTint="F2"/>
          <w:sz w:val="22"/>
          <w:szCs w:val="22"/>
        </w:rPr>
      </w:pPr>
    </w:p>
    <w:p w:rsidR="00A936CA" w:rsidRPr="00E118AB" w:rsidRDefault="00A936CA" w:rsidP="00A936CA">
      <w:pPr>
        <w:jc w:val="both"/>
        <w:rPr>
          <w:rFonts w:ascii="Arial" w:hAnsi="Arial" w:cs="Arial"/>
          <w:color w:val="0D0D0D" w:themeColor="text1" w:themeTint="F2"/>
          <w:sz w:val="22"/>
          <w:szCs w:val="22"/>
        </w:rPr>
      </w:pPr>
      <w:r w:rsidRPr="00E118AB">
        <w:rPr>
          <w:rFonts w:ascii="Arial" w:hAnsi="Arial" w:cs="Arial"/>
          <w:bCs/>
          <w:i/>
          <w:color w:val="0D0D0D" w:themeColor="text1" w:themeTint="F2"/>
          <w:sz w:val="22"/>
          <w:szCs w:val="22"/>
        </w:rPr>
        <w:t>Nota.-</w:t>
      </w:r>
      <w:r w:rsidRPr="00E118AB">
        <w:rPr>
          <w:rFonts w:ascii="Arial" w:hAnsi="Arial" w:cs="Arial"/>
          <w:color w:val="0D0D0D" w:themeColor="text1" w:themeTint="F2"/>
          <w:sz w:val="22"/>
          <w:szCs w:val="22"/>
        </w:rPr>
        <w:t xml:space="preserve"> No caso particular en que todas </w:t>
      </w:r>
      <w:r w:rsidR="000851AC" w:rsidRPr="00E118AB">
        <w:rPr>
          <w:rFonts w:ascii="Arial" w:hAnsi="Arial" w:cs="Arial"/>
          <w:color w:val="0D0D0D" w:themeColor="text1" w:themeTint="F2"/>
          <w:sz w:val="22"/>
          <w:szCs w:val="22"/>
        </w:rPr>
        <w:t>las ofertas son iguales al precio</w:t>
      </w:r>
      <w:r w:rsidRPr="00E118AB">
        <w:rPr>
          <w:rFonts w:ascii="Arial" w:hAnsi="Arial" w:cs="Arial"/>
          <w:color w:val="0D0D0D" w:themeColor="text1" w:themeTint="F2"/>
          <w:sz w:val="22"/>
          <w:szCs w:val="22"/>
        </w:rPr>
        <w:t xml:space="preserve"> </w:t>
      </w:r>
      <w:r w:rsidR="000851AC" w:rsidRPr="00E118AB">
        <w:rPr>
          <w:rFonts w:ascii="Arial" w:hAnsi="Arial" w:cs="Arial"/>
          <w:color w:val="0D0D0D" w:themeColor="text1" w:themeTint="F2"/>
          <w:sz w:val="22"/>
          <w:szCs w:val="22"/>
        </w:rPr>
        <w:t>de licitación se tiene</w:t>
      </w:r>
      <w:r w:rsidRPr="00E118AB">
        <w:rPr>
          <w:rFonts w:ascii="Arial" w:hAnsi="Arial" w:cs="Arial"/>
          <w:color w:val="0D0D0D" w:themeColor="text1" w:themeTint="F2"/>
          <w:sz w:val="22"/>
          <w:szCs w:val="22"/>
        </w:rPr>
        <w:t xml:space="preserve"> </w:t>
      </w:r>
      <w:r w:rsidRPr="00E118AB">
        <w:rPr>
          <w:rFonts w:ascii="Arial" w:hAnsi="Arial" w:cs="Arial"/>
          <w:color w:val="0D0D0D" w:themeColor="text1" w:themeTint="F2"/>
          <w:position w:val="-12"/>
          <w:sz w:val="22"/>
          <w:szCs w:val="22"/>
        </w:rPr>
        <w:object w:dxaOrig="2940" w:dyaOrig="360">
          <v:shape id="_x0000_i1090" type="#_x0000_t75" style="width:147pt;height:18pt" o:ole="">
            <v:imagedata r:id="rId137" o:title=""/>
          </v:shape>
          <o:OLEObject Type="Embed" ProgID="Equation.DSMT4" ShapeID="_x0000_i1090" DrawAspect="Content" ObjectID="_1661861390" r:id="rId138"/>
        </w:object>
      </w:r>
      <w:r w:rsidRPr="00E118AB">
        <w:rPr>
          <w:rFonts w:ascii="Arial" w:hAnsi="Arial" w:cs="Arial"/>
          <w:color w:val="0D0D0D" w:themeColor="text1" w:themeTint="F2"/>
          <w:sz w:val="22"/>
          <w:szCs w:val="22"/>
        </w:rPr>
        <w:t xml:space="preserve"> </w:t>
      </w:r>
      <w:r w:rsidR="000851AC" w:rsidRPr="00E118AB">
        <w:rPr>
          <w:rFonts w:ascii="Arial" w:hAnsi="Arial" w:cs="Arial"/>
          <w:color w:val="0D0D0D" w:themeColor="text1" w:themeTint="F2"/>
          <w:sz w:val="22"/>
          <w:szCs w:val="22"/>
        </w:rPr>
        <w:t xml:space="preserve">por lo que las valoraciones anteriores no son válidas (se tienen divisiones por cero). En este caso, acordamos otorgar a todas ellas una puntuación nula </w:t>
      </w:r>
      <w:r w:rsidRPr="00E118AB">
        <w:rPr>
          <w:rFonts w:ascii="Arial" w:hAnsi="Arial" w:cs="Arial"/>
          <w:color w:val="0D0D0D" w:themeColor="text1" w:themeTint="F2"/>
          <w:sz w:val="22"/>
          <w:szCs w:val="22"/>
        </w:rPr>
        <w:t>(</w:t>
      </w:r>
      <w:r w:rsidRPr="00E118AB">
        <w:rPr>
          <w:rFonts w:ascii="Arial" w:hAnsi="Arial" w:cs="Arial"/>
          <w:color w:val="0D0D0D" w:themeColor="text1" w:themeTint="F2"/>
          <w:position w:val="-12"/>
          <w:sz w:val="22"/>
          <w:szCs w:val="22"/>
        </w:rPr>
        <w:object w:dxaOrig="620" w:dyaOrig="360">
          <v:shape id="_x0000_i1091" type="#_x0000_t75" style="width:30.75pt;height:18pt" o:ole="">
            <v:imagedata r:id="rId139" o:title=""/>
          </v:shape>
          <o:OLEObject Type="Embed" ProgID="Equation.DSMT4" ShapeID="_x0000_i1091" DrawAspect="Content" ObjectID="_1661861391" r:id="rId140"/>
        </w:object>
      </w:r>
      <w:r w:rsidRPr="00E118AB">
        <w:rPr>
          <w:rFonts w:ascii="Arial" w:hAnsi="Arial" w:cs="Arial"/>
          <w:color w:val="0D0D0D" w:themeColor="text1" w:themeTint="F2"/>
          <w:sz w:val="22"/>
          <w:szCs w:val="22"/>
        </w:rPr>
        <w:t xml:space="preserve">) . </w:t>
      </w:r>
      <w:r w:rsidR="000851AC" w:rsidRPr="00E118AB">
        <w:rPr>
          <w:rFonts w:ascii="Arial" w:hAnsi="Arial" w:cs="Arial"/>
          <w:color w:val="0D0D0D" w:themeColor="text1" w:themeTint="F2"/>
          <w:sz w:val="22"/>
          <w:szCs w:val="22"/>
        </w:rPr>
        <w:t xml:space="preserve">En la práctica, esta situación también se produce cuando las bajas son todas muy pequeñas aunque no sean exactamente cero. Por eso, proponemos  dar una puntuación nula a todas las ofertas  siempre que </w:t>
      </w:r>
      <w:r w:rsidRPr="00E118AB">
        <w:rPr>
          <w:rFonts w:ascii="Arial" w:hAnsi="Arial" w:cs="Arial"/>
          <w:color w:val="0D0D0D" w:themeColor="text1" w:themeTint="F2"/>
          <w:position w:val="-12"/>
          <w:sz w:val="22"/>
          <w:szCs w:val="22"/>
        </w:rPr>
        <w:object w:dxaOrig="1040" w:dyaOrig="380">
          <v:shape id="_x0000_i1092" type="#_x0000_t75" style="width:51.75pt;height:18.75pt" o:ole="">
            <v:imagedata r:id="rId141" o:title=""/>
          </v:shape>
          <o:OLEObject Type="Embed" ProgID="Equation.DSMT4" ShapeID="_x0000_i1092" DrawAspect="Content" ObjectID="_1661861392" r:id="rId142"/>
        </w:object>
      </w:r>
      <w:r w:rsidRPr="00E118AB">
        <w:rPr>
          <w:rFonts w:ascii="Arial" w:hAnsi="Arial" w:cs="Arial"/>
          <w:color w:val="0D0D0D" w:themeColor="text1" w:themeTint="F2"/>
          <w:sz w:val="22"/>
          <w:szCs w:val="22"/>
        </w:rPr>
        <w:t xml:space="preserve">. </w:t>
      </w:r>
    </w:p>
    <w:p w:rsidR="00A936CA" w:rsidRPr="00A45EC3" w:rsidRDefault="00A936CA" w:rsidP="00A936CA">
      <w:pPr>
        <w:jc w:val="center"/>
        <w:rPr>
          <w:rFonts w:ascii="Arial" w:hAnsi="Arial" w:cs="Arial"/>
          <w:color w:val="FF0000"/>
          <w:sz w:val="22"/>
          <w:szCs w:val="22"/>
        </w:rPr>
      </w:pPr>
    </w:p>
    <w:p w:rsidR="00A936CA" w:rsidRPr="00A45EC3" w:rsidRDefault="00A936CA" w:rsidP="00A936CA">
      <w:pPr>
        <w:jc w:val="center"/>
        <w:rPr>
          <w:rFonts w:ascii="Arial" w:hAnsi="Arial" w:cs="Arial"/>
          <w:color w:val="FF0000"/>
          <w:sz w:val="22"/>
          <w:szCs w:val="22"/>
        </w:rPr>
      </w:pPr>
    </w:p>
    <w:p w:rsidR="00A936CA" w:rsidRPr="00A45EC3" w:rsidRDefault="00A936CA" w:rsidP="00A936CA">
      <w:pPr>
        <w:jc w:val="center"/>
        <w:rPr>
          <w:rFonts w:ascii="Arial" w:hAnsi="Arial" w:cs="Arial"/>
          <w:color w:val="FF0000"/>
          <w:sz w:val="22"/>
          <w:szCs w:val="22"/>
        </w:rPr>
      </w:pPr>
    </w:p>
    <w:p w:rsidR="00A936CA" w:rsidRPr="00A45EC3" w:rsidRDefault="00A936CA" w:rsidP="00A936CA">
      <w:pPr>
        <w:jc w:val="center"/>
        <w:rPr>
          <w:rFonts w:ascii="Arial" w:hAnsi="Arial" w:cs="Arial"/>
          <w:color w:val="FF0000"/>
          <w:sz w:val="22"/>
          <w:szCs w:val="22"/>
        </w:rPr>
      </w:pPr>
      <w:r w:rsidRPr="00A45EC3">
        <w:rPr>
          <w:rFonts w:ascii="Arial" w:hAnsi="Arial" w:cs="Arial"/>
          <w:noProof/>
          <w:color w:val="FF0000"/>
          <w:sz w:val="22"/>
          <w:szCs w:val="22"/>
          <w:lang w:val="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3"/>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A936CA" w:rsidRPr="00A45EC3" w:rsidRDefault="00A936CA" w:rsidP="00A936CA">
      <w:pPr>
        <w:jc w:val="center"/>
        <w:rPr>
          <w:rFonts w:ascii="Arial" w:hAnsi="Arial" w:cs="Arial"/>
          <w:color w:val="FF0000"/>
          <w:sz w:val="22"/>
          <w:szCs w:val="22"/>
        </w:rPr>
      </w:pPr>
    </w:p>
    <w:p w:rsidR="00A936CA" w:rsidRPr="006B6C24" w:rsidRDefault="00A936CA" w:rsidP="00A936CA">
      <w:pPr>
        <w:jc w:val="center"/>
        <w:rPr>
          <w:rFonts w:ascii="Arial" w:hAnsi="Arial" w:cs="Arial"/>
          <w:color w:val="0D0D0D" w:themeColor="text1" w:themeTint="F2"/>
          <w:sz w:val="22"/>
          <w:szCs w:val="22"/>
        </w:rPr>
      </w:pPr>
      <w:r w:rsidRPr="006B6C24">
        <w:rPr>
          <w:rFonts w:ascii="Arial" w:hAnsi="Arial" w:cs="Arial"/>
          <w:color w:val="0D0D0D" w:themeColor="text1" w:themeTint="F2"/>
          <w:sz w:val="22"/>
          <w:szCs w:val="22"/>
        </w:rPr>
        <w:t>Figu</w:t>
      </w:r>
      <w:r w:rsidR="006B6C24" w:rsidRPr="006B6C24">
        <w:rPr>
          <w:rFonts w:ascii="Arial" w:hAnsi="Arial" w:cs="Arial"/>
          <w:color w:val="0D0D0D" w:themeColor="text1" w:themeTint="F2"/>
          <w:sz w:val="22"/>
          <w:szCs w:val="22"/>
        </w:rPr>
        <w:t>ra 1: Representación gráfica de las puntuaciones si</w:t>
      </w:r>
      <w:r w:rsidRPr="006B6C24">
        <w:rPr>
          <w:rFonts w:ascii="Arial" w:hAnsi="Arial" w:cs="Arial"/>
          <w:color w:val="0D0D0D" w:themeColor="text1" w:themeTint="F2"/>
          <w:sz w:val="22"/>
          <w:szCs w:val="22"/>
        </w:rPr>
        <w:t xml:space="preserve"> </w:t>
      </w:r>
      <w:r w:rsidRPr="006B6C24">
        <w:rPr>
          <w:rFonts w:ascii="Arial" w:hAnsi="Arial" w:cs="Arial"/>
          <w:color w:val="0D0D0D" w:themeColor="text1" w:themeTint="F2"/>
          <w:position w:val="-12"/>
          <w:sz w:val="22"/>
          <w:szCs w:val="22"/>
        </w:rPr>
        <w:object w:dxaOrig="880" w:dyaOrig="360">
          <v:shape id="_x0000_i1093" type="#_x0000_t75" style="width:44.25pt;height:18pt" o:ole="">
            <v:imagedata r:id="rId144" o:title=""/>
          </v:shape>
          <o:OLEObject Type="Embed" ProgID="Equation.DSMT4" ShapeID="_x0000_i1093" DrawAspect="Content" ObjectID="_1661861393" r:id="rId145"/>
        </w:object>
      </w:r>
      <w:r w:rsidRPr="006B6C24">
        <w:rPr>
          <w:rFonts w:ascii="Arial" w:hAnsi="Arial" w:cs="Arial"/>
          <w:color w:val="0D0D0D" w:themeColor="text1" w:themeTint="F2"/>
          <w:sz w:val="22"/>
          <w:szCs w:val="22"/>
        </w:rPr>
        <w:t>.</w:t>
      </w:r>
    </w:p>
    <w:p w:rsidR="00A936CA" w:rsidRPr="00A45EC3" w:rsidRDefault="00A936CA" w:rsidP="00A936CA">
      <w:pPr>
        <w:jc w:val="center"/>
        <w:rPr>
          <w:rFonts w:ascii="Arial" w:hAnsi="Arial" w:cs="Arial"/>
          <w:color w:val="FF0000"/>
          <w:sz w:val="22"/>
          <w:szCs w:val="22"/>
        </w:rPr>
      </w:pPr>
    </w:p>
    <w:p w:rsidR="00A936CA" w:rsidRPr="00A45EC3" w:rsidRDefault="00A936CA" w:rsidP="00A936CA">
      <w:pPr>
        <w:jc w:val="center"/>
        <w:rPr>
          <w:rFonts w:ascii="Arial" w:hAnsi="Arial" w:cs="Arial"/>
          <w:color w:val="FF0000"/>
          <w:sz w:val="22"/>
          <w:szCs w:val="22"/>
        </w:rPr>
      </w:pPr>
      <w:r w:rsidRPr="00A45EC3">
        <w:rPr>
          <w:rFonts w:ascii="Arial" w:hAnsi="Arial" w:cs="Arial"/>
          <w:noProof/>
          <w:color w:val="FF0000"/>
          <w:sz w:val="22"/>
          <w:szCs w:val="22"/>
          <w:lang w:val="es-ES"/>
        </w:rPr>
        <w:lastRenderedPageBreak/>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6"/>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A936CA" w:rsidRPr="00A7004F" w:rsidRDefault="00A936CA" w:rsidP="00A936CA">
      <w:pPr>
        <w:jc w:val="center"/>
        <w:rPr>
          <w:rFonts w:ascii="Arial" w:hAnsi="Arial" w:cs="Arial"/>
          <w:color w:val="0D0D0D" w:themeColor="text1" w:themeTint="F2"/>
          <w:sz w:val="22"/>
          <w:szCs w:val="22"/>
        </w:rPr>
      </w:pPr>
    </w:p>
    <w:p w:rsidR="00A936CA" w:rsidRPr="00A7004F" w:rsidRDefault="00A936CA" w:rsidP="00A936CA">
      <w:pPr>
        <w:jc w:val="center"/>
        <w:rPr>
          <w:rFonts w:ascii="Arial" w:hAnsi="Arial" w:cs="Arial"/>
          <w:color w:val="0D0D0D" w:themeColor="text1" w:themeTint="F2"/>
          <w:sz w:val="22"/>
          <w:szCs w:val="22"/>
        </w:rPr>
      </w:pPr>
      <w:r w:rsidRPr="00A7004F">
        <w:rPr>
          <w:rFonts w:ascii="Arial" w:hAnsi="Arial" w:cs="Arial"/>
          <w:color w:val="0D0D0D" w:themeColor="text1" w:themeTint="F2"/>
          <w:sz w:val="22"/>
          <w:szCs w:val="22"/>
        </w:rPr>
        <w:t>Figu</w:t>
      </w:r>
      <w:r w:rsidR="00A7004F" w:rsidRPr="00A7004F">
        <w:rPr>
          <w:rFonts w:ascii="Arial" w:hAnsi="Arial" w:cs="Arial"/>
          <w:color w:val="0D0D0D" w:themeColor="text1" w:themeTint="F2"/>
          <w:sz w:val="22"/>
          <w:szCs w:val="22"/>
        </w:rPr>
        <w:t>ra 2: Representación gráfica de las puntuaciones si</w:t>
      </w:r>
      <w:r w:rsidRPr="00A7004F">
        <w:rPr>
          <w:rFonts w:ascii="Arial" w:hAnsi="Arial" w:cs="Arial"/>
          <w:color w:val="0D0D0D" w:themeColor="text1" w:themeTint="F2"/>
          <w:sz w:val="22"/>
          <w:szCs w:val="22"/>
        </w:rPr>
        <w:t xml:space="preserve"> </w:t>
      </w:r>
      <w:r w:rsidRPr="00A7004F">
        <w:rPr>
          <w:rFonts w:ascii="Arial" w:hAnsi="Arial" w:cs="Arial"/>
          <w:color w:val="0D0D0D" w:themeColor="text1" w:themeTint="F2"/>
          <w:position w:val="-12"/>
          <w:sz w:val="22"/>
          <w:szCs w:val="22"/>
        </w:rPr>
        <w:object w:dxaOrig="1359" w:dyaOrig="360">
          <v:shape id="_x0000_i1094" type="#_x0000_t75" style="width:68.25pt;height:18pt" o:ole="">
            <v:imagedata r:id="rId147" o:title=""/>
          </v:shape>
          <o:OLEObject Type="Embed" ProgID="Equation.DSMT4" ShapeID="_x0000_i1094" DrawAspect="Content" ObjectID="_1661861394" r:id="rId148"/>
        </w:object>
      </w:r>
      <w:r w:rsidRPr="00A7004F">
        <w:rPr>
          <w:rFonts w:ascii="Arial" w:hAnsi="Arial" w:cs="Arial"/>
          <w:color w:val="0D0D0D" w:themeColor="text1" w:themeTint="F2"/>
          <w:sz w:val="22"/>
          <w:szCs w:val="22"/>
        </w:rPr>
        <w:t>.</w:t>
      </w:r>
    </w:p>
    <w:p w:rsidR="00A936CA" w:rsidRPr="00A45EC3" w:rsidRDefault="00A936CA" w:rsidP="00A936CA">
      <w:pPr>
        <w:jc w:val="center"/>
        <w:rPr>
          <w:rFonts w:ascii="Arial" w:hAnsi="Arial" w:cs="Arial"/>
          <w:color w:val="FF0000"/>
          <w:sz w:val="22"/>
          <w:szCs w:val="22"/>
        </w:rPr>
      </w:pPr>
    </w:p>
    <w:p w:rsidR="00A936CA" w:rsidRPr="00A45EC3" w:rsidRDefault="00A936CA" w:rsidP="00A936CA">
      <w:pPr>
        <w:jc w:val="center"/>
        <w:rPr>
          <w:rFonts w:ascii="Arial" w:hAnsi="Arial" w:cs="Arial"/>
          <w:color w:val="FF0000"/>
          <w:sz w:val="22"/>
          <w:szCs w:val="22"/>
        </w:rPr>
      </w:pPr>
      <w:r w:rsidRPr="00A45EC3">
        <w:rPr>
          <w:rFonts w:ascii="Arial" w:hAnsi="Arial" w:cs="Arial"/>
          <w:noProof/>
          <w:color w:val="FF0000"/>
          <w:sz w:val="22"/>
          <w:szCs w:val="22"/>
          <w:lang w:val="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9"/>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A936CA" w:rsidRPr="00A45EC3" w:rsidRDefault="00A936CA" w:rsidP="00A936CA">
      <w:pPr>
        <w:jc w:val="center"/>
        <w:rPr>
          <w:rFonts w:ascii="Arial" w:hAnsi="Arial" w:cs="Arial"/>
          <w:color w:val="FF0000"/>
          <w:sz w:val="22"/>
          <w:szCs w:val="22"/>
        </w:rPr>
      </w:pPr>
    </w:p>
    <w:p w:rsidR="00A936CA" w:rsidRPr="00A7004F" w:rsidRDefault="00A936CA" w:rsidP="00A936CA">
      <w:pPr>
        <w:jc w:val="center"/>
        <w:rPr>
          <w:rFonts w:ascii="Arial" w:hAnsi="Arial" w:cs="Arial"/>
          <w:color w:val="0D0D0D" w:themeColor="text1" w:themeTint="F2"/>
          <w:sz w:val="22"/>
          <w:szCs w:val="22"/>
        </w:rPr>
      </w:pPr>
      <w:r w:rsidRPr="00A7004F">
        <w:rPr>
          <w:rFonts w:ascii="Arial" w:hAnsi="Arial" w:cs="Arial"/>
          <w:color w:val="0D0D0D" w:themeColor="text1" w:themeTint="F2"/>
          <w:sz w:val="22"/>
          <w:szCs w:val="22"/>
        </w:rPr>
        <w:t>Figura 3: Representación gráfic</w:t>
      </w:r>
      <w:r w:rsidR="00A7004F" w:rsidRPr="00A7004F">
        <w:rPr>
          <w:rFonts w:ascii="Arial" w:hAnsi="Arial" w:cs="Arial"/>
          <w:color w:val="0D0D0D" w:themeColor="text1" w:themeTint="F2"/>
          <w:sz w:val="22"/>
          <w:szCs w:val="22"/>
        </w:rPr>
        <w:t xml:space="preserve">a de las puntuaciones si </w:t>
      </w:r>
      <w:r w:rsidRPr="00A7004F">
        <w:rPr>
          <w:rFonts w:ascii="Arial" w:hAnsi="Arial" w:cs="Arial"/>
          <w:color w:val="0D0D0D" w:themeColor="text1" w:themeTint="F2"/>
          <w:position w:val="-12"/>
          <w:sz w:val="22"/>
          <w:szCs w:val="22"/>
        </w:rPr>
        <w:object w:dxaOrig="900" w:dyaOrig="360">
          <v:shape id="_x0000_i1095" type="#_x0000_t75" style="width:45pt;height:18pt" o:ole="">
            <v:imagedata r:id="rId150" o:title=""/>
          </v:shape>
          <o:OLEObject Type="Embed" ProgID="Equation.DSMT4" ShapeID="_x0000_i1095" DrawAspect="Content" ObjectID="_1661861395" r:id="rId151"/>
        </w:object>
      </w:r>
      <w:r w:rsidRPr="00A7004F">
        <w:rPr>
          <w:rFonts w:ascii="Arial" w:hAnsi="Arial" w:cs="Arial"/>
          <w:color w:val="0D0D0D" w:themeColor="text1" w:themeTint="F2"/>
          <w:sz w:val="22"/>
          <w:szCs w:val="22"/>
        </w:rPr>
        <w:t>.</w:t>
      </w:r>
    </w:p>
    <w:p w:rsidR="00A936CA" w:rsidRPr="00A45EC3" w:rsidRDefault="00A936CA" w:rsidP="00A936CA">
      <w:pPr>
        <w:jc w:val="center"/>
        <w:rPr>
          <w:rFonts w:ascii="Arial" w:hAnsi="Arial" w:cs="Arial"/>
          <w:color w:val="FF0000"/>
          <w:sz w:val="22"/>
          <w:szCs w:val="22"/>
        </w:rPr>
      </w:pPr>
    </w:p>
    <w:p w:rsidR="00A936CA" w:rsidRPr="00A45EC3" w:rsidRDefault="00A936CA" w:rsidP="00A936CA">
      <w:pPr>
        <w:pStyle w:val="Blockquote"/>
        <w:ind w:left="0" w:right="-397"/>
        <w:jc w:val="both"/>
        <w:rPr>
          <w:rFonts w:ascii="Arial" w:hAnsi="Arial" w:cs="Arial"/>
          <w:b/>
          <w:bCs/>
          <w:color w:val="FF0000"/>
          <w:sz w:val="22"/>
          <w:szCs w:val="22"/>
          <w:lang w:val="gl-ES"/>
        </w:rPr>
      </w:pPr>
    </w:p>
    <w:p w:rsidR="00A936CA" w:rsidRPr="00A45EC3" w:rsidRDefault="00A936CA" w:rsidP="00A936CA">
      <w:pPr>
        <w:pStyle w:val="Blockquote"/>
        <w:ind w:left="0" w:right="-397"/>
        <w:jc w:val="both"/>
        <w:rPr>
          <w:rFonts w:ascii="Arial" w:hAnsi="Arial" w:cs="Arial"/>
          <w:b/>
          <w:bCs/>
          <w:color w:val="FF0000"/>
          <w:sz w:val="22"/>
          <w:szCs w:val="22"/>
          <w:lang w:val="gl-ES"/>
        </w:rPr>
      </w:pPr>
    </w:p>
    <w:p w:rsidR="002F1609" w:rsidRPr="00A7004F" w:rsidRDefault="002F1609" w:rsidP="002F160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lastRenderedPageBreak/>
        <w:t>Anexo IX</w:t>
      </w:r>
    </w:p>
    <w:p w:rsidR="0018706C" w:rsidRPr="00A7004F" w:rsidRDefault="00A7004F" w:rsidP="000B41D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t>Tare</w:t>
      </w:r>
      <w:r w:rsidR="002F1609" w:rsidRPr="00A7004F">
        <w:rPr>
          <w:rFonts w:ascii="Arial" w:hAnsi="Arial" w:cs="Arial"/>
          <w:b/>
          <w:bCs/>
          <w:color w:val="0D0D0D" w:themeColor="text1" w:themeTint="F2"/>
          <w:sz w:val="22"/>
          <w:szCs w:val="22"/>
          <w:lang w:val="gl-ES"/>
        </w:rPr>
        <w:t xml:space="preserve">as </w:t>
      </w:r>
      <w:r w:rsidRPr="00A7004F">
        <w:rPr>
          <w:rFonts w:ascii="Arial" w:hAnsi="Arial" w:cs="Arial"/>
          <w:b/>
          <w:bCs/>
          <w:color w:val="0D0D0D" w:themeColor="text1" w:themeTint="F2"/>
          <w:sz w:val="22"/>
          <w:szCs w:val="22"/>
          <w:lang w:val="gl-ES"/>
        </w:rPr>
        <w:t>críticas que obligatoriamente tiene que ejecutar el contratista (art. 215.2 y)  LCSP y cláusula 35.5 del presente pliego)</w:t>
      </w:r>
    </w:p>
    <w:p w:rsidR="002F1609" w:rsidRPr="00A7004F" w:rsidRDefault="00E32682" w:rsidP="000B41D9">
      <w:pPr>
        <w:pStyle w:val="Blockquote"/>
        <w:ind w:left="0" w:right="-397"/>
        <w:jc w:val="both"/>
        <w:rPr>
          <w:rFonts w:ascii="Arial" w:hAnsi="Arial" w:cs="Arial"/>
          <w:bCs/>
          <w:color w:val="0D0D0D" w:themeColor="text1" w:themeTint="F2"/>
          <w:sz w:val="22"/>
          <w:szCs w:val="22"/>
          <w:lang w:val="gl-ES"/>
        </w:rPr>
      </w:pPr>
      <w:r w:rsidRPr="00E32682">
        <w:rPr>
          <w:rFonts w:ascii="Arial" w:hAnsi="Arial" w:cs="Arial"/>
          <w:b/>
          <w:bCs/>
          <w:noProof/>
          <w:color w:val="0D0D0D" w:themeColor="text1" w:themeTint="F2"/>
          <w:sz w:val="22"/>
          <w:szCs w:val="22"/>
          <w:lang w:val="es-ES"/>
        </w:rPr>
        <w:pict>
          <v:roundrect id="_x0000_s1254" style="position:absolute;left:0;text-align:left;margin-left:138.45pt;margin-top:1.35pt;width:7.15pt;height:7.15pt;z-index:251680768" arcsize="10923f"/>
        </w:pict>
      </w:r>
      <w:r w:rsidR="002F1609" w:rsidRPr="00A7004F">
        <w:rPr>
          <w:rFonts w:ascii="Arial" w:hAnsi="Arial" w:cs="Arial"/>
          <w:bCs/>
          <w:color w:val="0D0D0D" w:themeColor="text1" w:themeTint="F2"/>
          <w:sz w:val="22"/>
          <w:szCs w:val="22"/>
          <w:lang w:val="gl-ES"/>
        </w:rPr>
        <w:t xml:space="preserve">Non esixible neste contrato </w:t>
      </w:r>
    </w:p>
    <w:p w:rsidR="0018706C" w:rsidRPr="00A7004F" w:rsidRDefault="00E32682" w:rsidP="000B41D9">
      <w:pPr>
        <w:pStyle w:val="Blockquote"/>
        <w:ind w:left="0" w:right="-397"/>
        <w:jc w:val="both"/>
        <w:rPr>
          <w:rFonts w:ascii="Arial" w:hAnsi="Arial" w:cs="Arial"/>
          <w:bCs/>
          <w:color w:val="0D0D0D" w:themeColor="text1" w:themeTint="F2"/>
          <w:sz w:val="22"/>
          <w:szCs w:val="22"/>
          <w:lang w:val="gl-ES"/>
        </w:rPr>
      </w:pPr>
      <w:r>
        <w:rPr>
          <w:rFonts w:ascii="Arial" w:hAnsi="Arial" w:cs="Arial"/>
          <w:bCs/>
          <w:noProof/>
          <w:color w:val="0D0D0D" w:themeColor="text1" w:themeTint="F2"/>
          <w:sz w:val="22"/>
          <w:szCs w:val="22"/>
          <w:lang w:val="es-ES"/>
        </w:rPr>
        <w:pict>
          <v:roundrect id="_x0000_s1255" style="position:absolute;left:0;text-align:left;margin-left:120.15pt;margin-top:3.85pt;width:7.15pt;height:7.15pt;z-index:251681792" arcsize="10923f"/>
        </w:pict>
      </w:r>
      <w:r w:rsidR="00A7004F" w:rsidRPr="00A7004F">
        <w:rPr>
          <w:rFonts w:ascii="Arial" w:hAnsi="Arial" w:cs="Arial"/>
          <w:bCs/>
          <w:color w:val="0D0D0D" w:themeColor="text1" w:themeTint="F2"/>
          <w:sz w:val="22"/>
          <w:szCs w:val="22"/>
          <w:lang w:val="gl-ES"/>
        </w:rPr>
        <w:t>Exigible en este contrato     con arreglo al siguiente cuadro</w:t>
      </w:r>
      <w:r w:rsidR="002F1609" w:rsidRPr="00A7004F">
        <w:rPr>
          <w:rFonts w:ascii="Arial" w:hAnsi="Arial" w:cs="Arial"/>
          <w:bCs/>
          <w:color w:val="0D0D0D" w:themeColor="text1" w:themeTint="F2"/>
          <w:sz w:val="22"/>
          <w:szCs w:val="22"/>
          <w:lang w:val="gl-ES"/>
        </w:rPr>
        <w:t xml:space="preserve">     </w:t>
      </w:r>
    </w:p>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bl>
      <w:tblPr>
        <w:tblStyle w:val="Tablaconcuadrcula"/>
        <w:tblW w:w="0" w:type="auto"/>
        <w:tblLook w:val="04A0"/>
      </w:tblPr>
      <w:tblGrid>
        <w:gridCol w:w="4322"/>
        <w:gridCol w:w="4322"/>
      </w:tblGrid>
      <w:tr w:rsidR="002F1609" w:rsidRPr="00A7004F" w:rsidTr="002F1609">
        <w:tc>
          <w:tcPr>
            <w:tcW w:w="4322" w:type="dxa"/>
          </w:tcPr>
          <w:p w:rsidR="002F1609" w:rsidRPr="00A7004F" w:rsidRDefault="00A7004F" w:rsidP="000B41D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t>UNIDAD</w:t>
            </w:r>
            <w:r w:rsidR="002F1609" w:rsidRPr="00A7004F">
              <w:rPr>
                <w:rFonts w:ascii="Arial" w:hAnsi="Arial" w:cs="Arial"/>
                <w:b/>
                <w:bCs/>
                <w:color w:val="0D0D0D" w:themeColor="text1" w:themeTint="F2"/>
                <w:sz w:val="22"/>
                <w:szCs w:val="22"/>
                <w:lang w:val="gl-ES"/>
              </w:rPr>
              <w:t xml:space="preserve"> DE OBRA</w:t>
            </w:r>
          </w:p>
        </w:tc>
        <w:tc>
          <w:tcPr>
            <w:tcW w:w="4322" w:type="dxa"/>
          </w:tcPr>
          <w:p w:rsidR="002F1609" w:rsidRPr="00A7004F" w:rsidRDefault="00A7004F" w:rsidP="000B41D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t>IMPORTE A PRECIOS</w:t>
            </w:r>
            <w:r w:rsidR="002F1609" w:rsidRPr="00A7004F">
              <w:rPr>
                <w:rFonts w:ascii="Arial" w:hAnsi="Arial" w:cs="Arial"/>
                <w:b/>
                <w:bCs/>
                <w:color w:val="0D0D0D" w:themeColor="text1" w:themeTint="F2"/>
                <w:sz w:val="22"/>
                <w:szCs w:val="22"/>
                <w:lang w:val="gl-ES"/>
              </w:rPr>
              <w:t xml:space="preserve"> DE PROXECTO</w:t>
            </w:r>
          </w:p>
        </w:tc>
      </w:tr>
      <w:tr w:rsidR="002F1609" w:rsidRPr="00A7004F" w:rsidTr="002F1609">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r>
      <w:tr w:rsidR="002F1609" w:rsidRPr="00A7004F" w:rsidTr="002F1609">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r>
      <w:tr w:rsidR="002F1609" w:rsidRPr="00A7004F" w:rsidTr="002F1609">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r>
      <w:tr w:rsidR="002F1609" w:rsidRPr="00A7004F" w:rsidTr="002F1609">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r>
      <w:tr w:rsidR="002F1609" w:rsidRPr="00A7004F" w:rsidTr="002F1609">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r>
      <w:tr w:rsidR="002F1609" w:rsidRPr="00A7004F" w:rsidTr="002F1609">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c>
          <w:tcPr>
            <w:tcW w:w="4322" w:type="dxa"/>
          </w:tcPr>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tc>
      </w:tr>
    </w:tbl>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p w:rsidR="002F1609" w:rsidRPr="00A7004F" w:rsidRDefault="002F1609" w:rsidP="000B41D9">
      <w:pPr>
        <w:pStyle w:val="Blockquote"/>
        <w:ind w:left="0" w:right="-397"/>
        <w:jc w:val="both"/>
        <w:rPr>
          <w:rFonts w:ascii="Arial" w:hAnsi="Arial" w:cs="Arial"/>
          <w:b/>
          <w:bCs/>
          <w:color w:val="0D0D0D" w:themeColor="text1" w:themeTint="F2"/>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45EC3" w:rsidRDefault="002F1609" w:rsidP="000B41D9">
      <w:pPr>
        <w:pStyle w:val="Blockquote"/>
        <w:ind w:left="0" w:right="-397"/>
        <w:jc w:val="both"/>
        <w:rPr>
          <w:rFonts w:ascii="Arial" w:hAnsi="Arial" w:cs="Arial"/>
          <w:b/>
          <w:bCs/>
          <w:color w:val="FF0000"/>
          <w:sz w:val="22"/>
          <w:szCs w:val="22"/>
          <w:lang w:val="gl-ES"/>
        </w:rPr>
      </w:pPr>
    </w:p>
    <w:p w:rsidR="002F1609" w:rsidRPr="00A7004F" w:rsidRDefault="00A8487D" w:rsidP="000B41D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t xml:space="preserve">A Coruña </w:t>
      </w:r>
      <w:r w:rsidR="00032403" w:rsidRPr="00A7004F">
        <w:rPr>
          <w:rFonts w:ascii="Arial" w:hAnsi="Arial" w:cs="Arial"/>
          <w:b/>
          <w:bCs/>
          <w:color w:val="0D0D0D" w:themeColor="text1" w:themeTint="F2"/>
          <w:sz w:val="22"/>
          <w:szCs w:val="22"/>
          <w:lang w:val="gl-ES"/>
        </w:rPr>
        <w:t>1</w:t>
      </w:r>
      <w:r w:rsidR="00DE2198">
        <w:rPr>
          <w:rFonts w:ascii="Arial" w:hAnsi="Arial" w:cs="Arial"/>
          <w:b/>
          <w:bCs/>
          <w:color w:val="0D0D0D" w:themeColor="text1" w:themeTint="F2"/>
          <w:sz w:val="22"/>
          <w:szCs w:val="22"/>
          <w:lang w:val="gl-ES"/>
        </w:rPr>
        <w:t>6</w:t>
      </w:r>
      <w:r w:rsidR="00A7004F" w:rsidRPr="00A7004F">
        <w:rPr>
          <w:rFonts w:ascii="Arial" w:hAnsi="Arial" w:cs="Arial"/>
          <w:b/>
          <w:bCs/>
          <w:color w:val="0D0D0D" w:themeColor="text1" w:themeTint="F2"/>
          <w:sz w:val="22"/>
          <w:szCs w:val="22"/>
          <w:lang w:val="gl-ES"/>
        </w:rPr>
        <w:t xml:space="preserve"> de septiembre </w:t>
      </w:r>
      <w:r w:rsidRPr="00A7004F">
        <w:rPr>
          <w:rFonts w:ascii="Arial" w:hAnsi="Arial" w:cs="Arial"/>
          <w:b/>
          <w:bCs/>
          <w:color w:val="0D0D0D" w:themeColor="text1" w:themeTint="F2"/>
          <w:sz w:val="22"/>
          <w:szCs w:val="22"/>
          <w:lang w:val="gl-ES"/>
        </w:rPr>
        <w:t>de 2020</w:t>
      </w:r>
    </w:p>
    <w:p w:rsidR="00D04ED6" w:rsidRPr="00A7004F" w:rsidRDefault="005230FE" w:rsidP="000B41D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t xml:space="preserve">Luís Jaime Rodríguez </w:t>
      </w:r>
      <w:r w:rsidR="00B262F3" w:rsidRPr="00A7004F">
        <w:rPr>
          <w:rFonts w:ascii="Arial" w:hAnsi="Arial" w:cs="Arial"/>
          <w:b/>
          <w:bCs/>
          <w:color w:val="0D0D0D" w:themeColor="text1" w:themeTint="F2"/>
          <w:sz w:val="22"/>
          <w:szCs w:val="22"/>
          <w:lang w:val="gl-ES"/>
        </w:rPr>
        <w:t>Fernández</w:t>
      </w:r>
    </w:p>
    <w:p w:rsidR="005230FE" w:rsidRPr="00A7004F" w:rsidRDefault="00A7004F" w:rsidP="000B41D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t>J</w:t>
      </w:r>
      <w:r w:rsidR="005230FE" w:rsidRPr="00A7004F">
        <w:rPr>
          <w:rFonts w:ascii="Arial" w:hAnsi="Arial" w:cs="Arial"/>
          <w:b/>
          <w:bCs/>
          <w:color w:val="0D0D0D" w:themeColor="text1" w:themeTint="F2"/>
          <w:sz w:val="22"/>
          <w:szCs w:val="22"/>
          <w:lang w:val="gl-ES"/>
        </w:rPr>
        <w:t xml:space="preserve">efe </w:t>
      </w:r>
      <w:r w:rsidRPr="00A7004F">
        <w:rPr>
          <w:rFonts w:ascii="Arial" w:hAnsi="Arial" w:cs="Arial"/>
          <w:b/>
          <w:bCs/>
          <w:color w:val="0D0D0D" w:themeColor="text1" w:themeTint="F2"/>
          <w:sz w:val="22"/>
          <w:szCs w:val="22"/>
          <w:lang w:val="gl-ES"/>
        </w:rPr>
        <w:t>del</w:t>
      </w:r>
      <w:r w:rsidR="00B262F3" w:rsidRPr="00A7004F">
        <w:rPr>
          <w:rFonts w:ascii="Arial" w:hAnsi="Arial" w:cs="Arial"/>
          <w:b/>
          <w:bCs/>
          <w:color w:val="0D0D0D" w:themeColor="text1" w:themeTint="F2"/>
          <w:sz w:val="22"/>
          <w:szCs w:val="22"/>
          <w:lang w:val="gl-ES"/>
        </w:rPr>
        <w:t xml:space="preserve"> </w:t>
      </w:r>
      <w:r w:rsidRPr="00A7004F">
        <w:rPr>
          <w:rFonts w:ascii="Arial" w:hAnsi="Arial" w:cs="Arial"/>
          <w:b/>
          <w:bCs/>
          <w:color w:val="0D0D0D" w:themeColor="text1" w:themeTint="F2"/>
          <w:sz w:val="22"/>
          <w:szCs w:val="22"/>
          <w:lang w:val="gl-ES"/>
        </w:rPr>
        <w:t>Servicio</w:t>
      </w:r>
      <w:r w:rsidR="00B262F3" w:rsidRPr="00A7004F">
        <w:rPr>
          <w:rFonts w:ascii="Arial" w:hAnsi="Arial" w:cs="Arial"/>
          <w:b/>
          <w:bCs/>
          <w:color w:val="0D0D0D" w:themeColor="text1" w:themeTint="F2"/>
          <w:sz w:val="22"/>
          <w:szCs w:val="22"/>
          <w:lang w:val="gl-ES"/>
        </w:rPr>
        <w:t xml:space="preserve"> </w:t>
      </w:r>
      <w:r w:rsidRPr="00A7004F">
        <w:rPr>
          <w:rFonts w:ascii="Arial" w:hAnsi="Arial" w:cs="Arial"/>
          <w:b/>
          <w:bCs/>
          <w:color w:val="0D0D0D" w:themeColor="text1" w:themeTint="F2"/>
          <w:sz w:val="22"/>
          <w:szCs w:val="22"/>
          <w:lang w:val="gl-ES"/>
        </w:rPr>
        <w:t xml:space="preserve"> de Patrimonio y</w:t>
      </w:r>
      <w:r w:rsidR="005230FE" w:rsidRPr="00A7004F">
        <w:rPr>
          <w:rFonts w:ascii="Arial" w:hAnsi="Arial" w:cs="Arial"/>
          <w:b/>
          <w:bCs/>
          <w:color w:val="0D0D0D" w:themeColor="text1" w:themeTint="F2"/>
          <w:sz w:val="22"/>
          <w:szCs w:val="22"/>
          <w:lang w:val="gl-ES"/>
        </w:rPr>
        <w:t xml:space="preserve"> Contratación, </w:t>
      </w:r>
    </w:p>
    <w:p w:rsidR="005230FE" w:rsidRPr="00A7004F" w:rsidRDefault="00A7004F" w:rsidP="000B41D9">
      <w:pPr>
        <w:pStyle w:val="Blockquote"/>
        <w:ind w:left="0" w:right="-397"/>
        <w:jc w:val="both"/>
        <w:rPr>
          <w:rFonts w:ascii="Arial" w:hAnsi="Arial" w:cs="Arial"/>
          <w:b/>
          <w:bCs/>
          <w:color w:val="0D0D0D" w:themeColor="text1" w:themeTint="F2"/>
          <w:sz w:val="22"/>
          <w:szCs w:val="22"/>
          <w:lang w:val="gl-ES"/>
        </w:rPr>
      </w:pPr>
      <w:r w:rsidRPr="00A7004F">
        <w:rPr>
          <w:rFonts w:ascii="Arial" w:hAnsi="Arial" w:cs="Arial"/>
          <w:b/>
          <w:bCs/>
          <w:color w:val="0D0D0D" w:themeColor="text1" w:themeTint="F2"/>
          <w:sz w:val="22"/>
          <w:szCs w:val="22"/>
          <w:lang w:val="gl-ES"/>
        </w:rPr>
        <w:t>Di</w:t>
      </w:r>
      <w:r w:rsidR="005230FE" w:rsidRPr="00A7004F">
        <w:rPr>
          <w:rFonts w:ascii="Arial" w:hAnsi="Arial" w:cs="Arial"/>
          <w:b/>
          <w:bCs/>
          <w:color w:val="0D0D0D" w:themeColor="text1" w:themeTint="F2"/>
          <w:sz w:val="22"/>
          <w:szCs w:val="22"/>
          <w:lang w:val="gl-ES"/>
        </w:rPr>
        <w:t xml:space="preserve">putación </w:t>
      </w:r>
      <w:r w:rsidR="007A6E99" w:rsidRPr="00A7004F">
        <w:rPr>
          <w:rFonts w:ascii="Arial" w:hAnsi="Arial" w:cs="Arial"/>
          <w:b/>
          <w:bCs/>
          <w:color w:val="0D0D0D" w:themeColor="text1" w:themeTint="F2"/>
          <w:sz w:val="22"/>
          <w:szCs w:val="22"/>
          <w:lang w:val="gl-ES"/>
        </w:rPr>
        <w:t>P</w:t>
      </w:r>
      <w:r w:rsidRPr="00A7004F">
        <w:rPr>
          <w:rFonts w:ascii="Arial" w:hAnsi="Arial" w:cs="Arial"/>
          <w:b/>
          <w:bCs/>
          <w:color w:val="0D0D0D" w:themeColor="text1" w:themeTint="F2"/>
          <w:sz w:val="22"/>
          <w:szCs w:val="22"/>
          <w:lang w:val="gl-ES"/>
        </w:rPr>
        <w:t>rovincial de la</w:t>
      </w:r>
      <w:r w:rsidR="005230FE" w:rsidRPr="00A7004F">
        <w:rPr>
          <w:rFonts w:ascii="Arial" w:hAnsi="Arial" w:cs="Arial"/>
          <w:b/>
          <w:bCs/>
          <w:color w:val="0D0D0D" w:themeColor="text1" w:themeTint="F2"/>
          <w:sz w:val="22"/>
          <w:szCs w:val="22"/>
          <w:lang w:val="gl-ES"/>
        </w:rPr>
        <w:t xml:space="preserve"> Coruña. </w:t>
      </w:r>
      <w:r w:rsidR="00B262F3" w:rsidRPr="00A7004F">
        <w:rPr>
          <w:rFonts w:ascii="Arial" w:hAnsi="Arial" w:cs="Arial"/>
          <w:b/>
          <w:bCs/>
          <w:color w:val="0D0D0D" w:themeColor="text1" w:themeTint="F2"/>
          <w:sz w:val="22"/>
          <w:szCs w:val="22"/>
          <w:lang w:val="gl-ES"/>
        </w:rPr>
        <w:t xml:space="preserve"> </w:t>
      </w:r>
    </w:p>
    <w:p w:rsidR="005230FE" w:rsidRPr="00A45EC3" w:rsidRDefault="00FA209C" w:rsidP="000B41D9">
      <w:pPr>
        <w:pStyle w:val="Blockquote"/>
        <w:ind w:left="0" w:right="-397"/>
        <w:jc w:val="both"/>
        <w:rPr>
          <w:rFonts w:ascii="Arial" w:hAnsi="Arial" w:cs="Arial"/>
          <w:b/>
          <w:bCs/>
          <w:color w:val="FF0000"/>
          <w:sz w:val="22"/>
          <w:szCs w:val="22"/>
          <w:lang w:val="gl-ES"/>
        </w:rPr>
      </w:pPr>
      <w:r w:rsidRPr="00A45EC3">
        <w:rPr>
          <w:rFonts w:ascii="Arial" w:hAnsi="Arial" w:cs="Arial"/>
          <w:b/>
          <w:bCs/>
          <w:color w:val="FF0000"/>
          <w:sz w:val="22"/>
          <w:szCs w:val="22"/>
          <w:lang w:val="gl-ES"/>
        </w:rPr>
        <w:t xml:space="preserve"> </w:t>
      </w:r>
      <w:r w:rsidR="005230FE" w:rsidRPr="00A45EC3">
        <w:rPr>
          <w:rFonts w:ascii="Arial" w:hAnsi="Arial" w:cs="Arial"/>
          <w:b/>
          <w:bCs/>
          <w:color w:val="FF0000"/>
          <w:sz w:val="22"/>
          <w:szCs w:val="22"/>
          <w:lang w:val="gl-ES"/>
        </w:rPr>
        <w:t xml:space="preserve"> </w:t>
      </w:r>
    </w:p>
    <w:sectPr w:rsidR="005230FE" w:rsidRPr="00A45EC3" w:rsidSect="009D1BBD">
      <w:footerReference w:type="default" r:id="rId152"/>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F71" w:rsidRDefault="00840F71" w:rsidP="00DA3814">
      <w:r>
        <w:separator/>
      </w:r>
    </w:p>
  </w:endnote>
  <w:endnote w:type="continuationSeparator" w:id="1">
    <w:p w:rsidR="00840F71" w:rsidRDefault="00840F71"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F71" w:rsidRDefault="00840F71">
    <w:pPr>
      <w:pStyle w:val="Piedepgina"/>
      <w:jc w:val="right"/>
    </w:pPr>
    <w:fldSimple w:instr="PAGE   \* MERGEFORMAT">
      <w:r w:rsidR="00DE2198">
        <w:rPr>
          <w:noProof/>
        </w:rPr>
        <w:t>55</w:t>
      </w:r>
    </w:fldSimple>
  </w:p>
  <w:p w:rsidR="00840F71" w:rsidRDefault="00840F7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F71" w:rsidRDefault="00840F71" w:rsidP="00DA3814">
      <w:r>
        <w:separator/>
      </w:r>
    </w:p>
  </w:footnote>
  <w:footnote w:type="continuationSeparator" w:id="1">
    <w:p w:rsidR="00840F71" w:rsidRDefault="00840F71" w:rsidP="00DA3814">
      <w:r>
        <w:continuationSeparator/>
      </w:r>
    </w:p>
  </w:footnote>
  <w:footnote w:id="2">
    <w:p w:rsidR="00840F71" w:rsidRPr="00032403" w:rsidRDefault="00840F71" w:rsidP="00DE4444">
      <w:pPr>
        <w:pStyle w:val="Textonotapie"/>
        <w:spacing w:after="120"/>
        <w:jc w:val="both"/>
      </w:pPr>
      <w:r w:rsidRPr="00032403">
        <w:rPr>
          <w:rStyle w:val="Refdenotaalpie"/>
        </w:rPr>
        <w:footnoteRef/>
      </w:r>
      <w:r w:rsidRPr="00032403">
        <w:t xml:space="preserve"> O incumprimento deste compromiso de adscrición considerarase incumprimento de obrigación esencial para os efectos dispostos no art. 211 e 192.2.LCSP. Non obstante o órgano de contratación poderá optar pola imposición de penalidades nos termos da cláusula 33 do presente prego.</w:t>
      </w:r>
    </w:p>
  </w:footnote>
  <w:footnote w:id="3">
    <w:p w:rsidR="00840F71" w:rsidRPr="00F66786" w:rsidRDefault="00840F71" w:rsidP="00A936CA">
      <w:pPr>
        <w:pStyle w:val="Textonotaalfinal"/>
        <w:rPr>
          <w:sz w:val="24"/>
          <w:szCs w:val="24"/>
        </w:rPr>
      </w:pPr>
      <w:r>
        <w:rPr>
          <w:rStyle w:val="Refdenotaalpie"/>
        </w:rPr>
        <w:footnoteRef/>
      </w:r>
      <w:r>
        <w:t xml:space="preserve"> </w:t>
      </w:r>
      <w:r w:rsidRPr="00F66786">
        <w:rPr>
          <w:bCs/>
          <w:sz w:val="24"/>
          <w:szCs w:val="24"/>
        </w:rPr>
        <w:t>Investigadores</w:t>
      </w:r>
    </w:p>
    <w:p w:rsidR="00840F71" w:rsidRPr="00F66786" w:rsidRDefault="00840F71" w:rsidP="00A936CA">
      <w:pPr>
        <w:rPr>
          <w:bCs/>
        </w:rPr>
      </w:pPr>
      <w:r w:rsidRPr="00F66786">
        <w:t xml:space="preserve">  </w:t>
      </w:r>
      <w:r w:rsidRPr="00F66786">
        <w:rPr>
          <w:b/>
          <w:bCs/>
        </w:rPr>
        <w:t>Juan M. Viaño Rey</w:t>
      </w:r>
      <w:r w:rsidRPr="00F66786">
        <w:rPr>
          <w:bCs/>
        </w:rPr>
        <w:t xml:space="preserve"> – Catedrático de Matemática Aplicada - USC</w:t>
      </w:r>
    </w:p>
    <w:p w:rsidR="00840F71" w:rsidRPr="00F66786" w:rsidRDefault="00840F71" w:rsidP="00A936CA">
      <w:pPr>
        <w:pBdr>
          <w:bottom w:val="single" w:sz="12" w:space="1" w:color="auto"/>
        </w:pBdr>
        <w:rPr>
          <w:bCs/>
        </w:rPr>
      </w:pPr>
      <w:r w:rsidRPr="00F66786">
        <w:rPr>
          <w:b/>
          <w:bCs/>
        </w:rPr>
        <w:t xml:space="preserve"> </w:t>
      </w:r>
      <w:r>
        <w:rPr>
          <w:b/>
          <w:bCs/>
        </w:rPr>
        <w:t xml:space="preserve"> </w:t>
      </w:r>
      <w:r w:rsidRPr="00F66786">
        <w:rPr>
          <w:b/>
          <w:bCs/>
        </w:rPr>
        <w:t>José R. Fernández García</w:t>
      </w:r>
      <w:r w:rsidRPr="00F66786">
        <w:rPr>
          <w:bCs/>
        </w:rPr>
        <w:t xml:space="preserve"> – </w:t>
      </w:r>
      <w:r>
        <w:rPr>
          <w:bCs/>
        </w:rPr>
        <w:t>Profesor Titular de Matemática Aplicada - UVigo</w:t>
      </w:r>
    </w:p>
    <w:p w:rsidR="00840F71" w:rsidRDefault="00840F71" w:rsidP="00A936CA">
      <w:pPr>
        <w:rPr>
          <w:vertAlign w:val="superscript"/>
        </w:rPr>
      </w:pPr>
    </w:p>
    <w:p w:rsidR="00840F71" w:rsidRPr="004E4890" w:rsidRDefault="00840F71" w:rsidP="00A936CA">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5C46F55"/>
    <w:multiLevelType w:val="hybridMultilevel"/>
    <w:tmpl w:val="E52A2C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8">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9">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0">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2">
    <w:nsid w:val="12811588"/>
    <w:multiLevelType w:val="hybridMultilevel"/>
    <w:tmpl w:val="613A47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34">
    <w:nsid w:val="15AF1E54"/>
    <w:multiLevelType w:val="hybridMultilevel"/>
    <w:tmpl w:val="6E1EFD7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6">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nsid w:val="1A8A4DB2"/>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AB70C28"/>
    <w:multiLevelType w:val="hybridMultilevel"/>
    <w:tmpl w:val="431E641A"/>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9">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0">
    <w:nsid w:val="1F802B4D"/>
    <w:multiLevelType w:val="hybridMultilevel"/>
    <w:tmpl w:val="A45A8E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26430BE0"/>
    <w:multiLevelType w:val="hybridMultilevel"/>
    <w:tmpl w:val="9B2C7640"/>
    <w:lvl w:ilvl="0" w:tplc="E05809C2">
      <w:start w:val="1"/>
      <w:numFmt w:val="lowerLetter"/>
      <w:lvlText w:val="%1)"/>
      <w:lvlJc w:val="left"/>
      <w:pPr>
        <w:ind w:left="1189" w:hanging="248"/>
      </w:pPr>
      <w:rPr>
        <w:rFonts w:ascii="Times New Roman" w:eastAsia="Times New Roman" w:hAnsi="Times New Roman" w:cs="Times New Roman" w:hint="default"/>
        <w:spacing w:val="-1"/>
        <w:w w:val="10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78B35FF"/>
    <w:multiLevelType w:val="hybridMultilevel"/>
    <w:tmpl w:val="628E68CA"/>
    <w:lvl w:ilvl="0" w:tplc="0C0A0017">
      <w:start w:val="1"/>
      <w:numFmt w:val="lowerLetter"/>
      <w:lvlText w:val="%1)"/>
      <w:lvlJc w:val="left"/>
      <w:pPr>
        <w:ind w:left="1429" w:hanging="360"/>
      </w:pPr>
    </w:lvl>
    <w:lvl w:ilvl="1" w:tplc="7E809BF8">
      <w:numFmt w:val="bullet"/>
      <w:lvlText w:val=""/>
      <w:lvlJc w:val="left"/>
      <w:pPr>
        <w:ind w:left="2149" w:hanging="360"/>
      </w:pPr>
      <w:rPr>
        <w:rFonts w:ascii="Symbol" w:eastAsia="Times New Roman" w:hAnsi="Symbol" w:cs="Arial" w:hint="default"/>
      </w:r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3">
    <w:nsid w:val="33910816"/>
    <w:multiLevelType w:val="hybridMultilevel"/>
    <w:tmpl w:val="A1224020"/>
    <w:lvl w:ilvl="0" w:tplc="12C0B4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2F5D42"/>
    <w:multiLevelType w:val="hybridMultilevel"/>
    <w:tmpl w:val="0A64FE90"/>
    <w:lvl w:ilvl="0" w:tplc="D9E2481A">
      <w:numFmt w:val="bullet"/>
      <w:lvlText w:val="-"/>
      <w:lvlJc w:val="left"/>
      <w:pPr>
        <w:ind w:left="1287"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6">
    <w:nsid w:val="3A480A7C"/>
    <w:multiLevelType w:val="hybridMultilevel"/>
    <w:tmpl w:val="D16A56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15933C9"/>
    <w:multiLevelType w:val="hybridMultilevel"/>
    <w:tmpl w:val="CA5CC7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46BF6118"/>
    <w:multiLevelType w:val="hybridMultilevel"/>
    <w:tmpl w:val="2820983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0">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51">
    <w:nsid w:val="47A719AD"/>
    <w:multiLevelType w:val="hybridMultilevel"/>
    <w:tmpl w:val="6FC2F53E"/>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2">
    <w:nsid w:val="4B170823"/>
    <w:multiLevelType w:val="hybridMultilevel"/>
    <w:tmpl w:val="C2D87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4C563F3C"/>
    <w:multiLevelType w:val="hybridMultilevel"/>
    <w:tmpl w:val="EF52B438"/>
    <w:lvl w:ilvl="0" w:tplc="5628C8C0">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4">
    <w:nsid w:val="4F55476C"/>
    <w:multiLevelType w:val="hybridMultilevel"/>
    <w:tmpl w:val="2904E71E"/>
    <w:lvl w:ilvl="0" w:tplc="466AE2C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5">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2B531B1"/>
    <w:multiLevelType w:val="hybridMultilevel"/>
    <w:tmpl w:val="11181A48"/>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7">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5CF26B73"/>
    <w:multiLevelType w:val="hybridMultilevel"/>
    <w:tmpl w:val="BAD623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F4F3534"/>
    <w:multiLevelType w:val="hybridMultilevel"/>
    <w:tmpl w:val="A5124B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615139B0"/>
    <w:multiLevelType w:val="hybridMultilevel"/>
    <w:tmpl w:val="89BA386E"/>
    <w:lvl w:ilvl="0" w:tplc="D9E2481A">
      <w:numFmt w:val="bullet"/>
      <w:lvlText w:val="-"/>
      <w:lvlJc w:val="left"/>
      <w:pPr>
        <w:ind w:left="942"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662" w:hanging="360"/>
      </w:pPr>
      <w:rPr>
        <w:rFonts w:ascii="Courier New" w:hAnsi="Courier New" w:cs="Courier New" w:hint="default"/>
      </w:rPr>
    </w:lvl>
    <w:lvl w:ilvl="2" w:tplc="0C0A0005" w:tentative="1">
      <w:start w:val="1"/>
      <w:numFmt w:val="bullet"/>
      <w:lvlText w:val=""/>
      <w:lvlJc w:val="left"/>
      <w:pPr>
        <w:ind w:left="2382" w:hanging="360"/>
      </w:pPr>
      <w:rPr>
        <w:rFonts w:ascii="Wingdings" w:hAnsi="Wingdings" w:hint="default"/>
      </w:rPr>
    </w:lvl>
    <w:lvl w:ilvl="3" w:tplc="0C0A0001" w:tentative="1">
      <w:start w:val="1"/>
      <w:numFmt w:val="bullet"/>
      <w:lvlText w:val=""/>
      <w:lvlJc w:val="left"/>
      <w:pPr>
        <w:ind w:left="3102" w:hanging="360"/>
      </w:pPr>
      <w:rPr>
        <w:rFonts w:ascii="Symbol" w:hAnsi="Symbol" w:hint="default"/>
      </w:rPr>
    </w:lvl>
    <w:lvl w:ilvl="4" w:tplc="0C0A0003" w:tentative="1">
      <w:start w:val="1"/>
      <w:numFmt w:val="bullet"/>
      <w:lvlText w:val="o"/>
      <w:lvlJc w:val="left"/>
      <w:pPr>
        <w:ind w:left="3822" w:hanging="360"/>
      </w:pPr>
      <w:rPr>
        <w:rFonts w:ascii="Courier New" w:hAnsi="Courier New" w:cs="Courier New" w:hint="default"/>
      </w:rPr>
    </w:lvl>
    <w:lvl w:ilvl="5" w:tplc="0C0A0005" w:tentative="1">
      <w:start w:val="1"/>
      <w:numFmt w:val="bullet"/>
      <w:lvlText w:val=""/>
      <w:lvlJc w:val="left"/>
      <w:pPr>
        <w:ind w:left="4542" w:hanging="360"/>
      </w:pPr>
      <w:rPr>
        <w:rFonts w:ascii="Wingdings" w:hAnsi="Wingdings" w:hint="default"/>
      </w:rPr>
    </w:lvl>
    <w:lvl w:ilvl="6" w:tplc="0C0A0001" w:tentative="1">
      <w:start w:val="1"/>
      <w:numFmt w:val="bullet"/>
      <w:lvlText w:val=""/>
      <w:lvlJc w:val="left"/>
      <w:pPr>
        <w:ind w:left="5262" w:hanging="360"/>
      </w:pPr>
      <w:rPr>
        <w:rFonts w:ascii="Symbol" w:hAnsi="Symbol" w:hint="default"/>
      </w:rPr>
    </w:lvl>
    <w:lvl w:ilvl="7" w:tplc="0C0A0003" w:tentative="1">
      <w:start w:val="1"/>
      <w:numFmt w:val="bullet"/>
      <w:lvlText w:val="o"/>
      <w:lvlJc w:val="left"/>
      <w:pPr>
        <w:ind w:left="5982" w:hanging="360"/>
      </w:pPr>
      <w:rPr>
        <w:rFonts w:ascii="Courier New" w:hAnsi="Courier New" w:cs="Courier New" w:hint="default"/>
      </w:rPr>
    </w:lvl>
    <w:lvl w:ilvl="8" w:tplc="0C0A0005" w:tentative="1">
      <w:start w:val="1"/>
      <w:numFmt w:val="bullet"/>
      <w:lvlText w:val=""/>
      <w:lvlJc w:val="left"/>
      <w:pPr>
        <w:ind w:left="6702" w:hanging="360"/>
      </w:pPr>
      <w:rPr>
        <w:rFonts w:ascii="Wingdings" w:hAnsi="Wingdings" w:hint="default"/>
      </w:rPr>
    </w:lvl>
  </w:abstractNum>
  <w:abstractNum w:abstractNumId="62">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3">
    <w:nsid w:val="6DD60662"/>
    <w:multiLevelType w:val="hybridMultilevel"/>
    <w:tmpl w:val="2D7C44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5">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13126D0"/>
    <w:multiLevelType w:val="hybridMultilevel"/>
    <w:tmpl w:val="482ACD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9">
    <w:nsid w:val="7BF37344"/>
    <w:multiLevelType w:val="hybridMultilevel"/>
    <w:tmpl w:val="9F144F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31"/>
  </w:num>
  <w:num w:numId="3">
    <w:abstractNumId w:val="24"/>
  </w:num>
  <w:num w:numId="4">
    <w:abstractNumId w:val="38"/>
  </w:num>
  <w:num w:numId="5">
    <w:abstractNumId w:val="29"/>
  </w:num>
  <w:num w:numId="6">
    <w:abstractNumId w:val="48"/>
  </w:num>
  <w:num w:numId="7">
    <w:abstractNumId w:val="65"/>
  </w:num>
  <w:num w:numId="8">
    <w:abstractNumId w:val="55"/>
  </w:num>
  <w:num w:numId="9">
    <w:abstractNumId w:val="67"/>
  </w:num>
  <w:num w:numId="10">
    <w:abstractNumId w:val="64"/>
  </w:num>
  <w:num w:numId="11">
    <w:abstractNumId w:val="27"/>
  </w:num>
  <w:num w:numId="12">
    <w:abstractNumId w:val="25"/>
  </w:num>
  <w:num w:numId="13">
    <w:abstractNumId w:val="35"/>
  </w:num>
  <w:num w:numId="14">
    <w:abstractNumId w:val="68"/>
  </w:num>
  <w:num w:numId="15">
    <w:abstractNumId w:val="57"/>
  </w:num>
  <w:num w:numId="16">
    <w:abstractNumId w:val="44"/>
  </w:num>
  <w:num w:numId="17">
    <w:abstractNumId w:val="36"/>
  </w:num>
  <w:num w:numId="18">
    <w:abstractNumId w:val="62"/>
  </w:num>
  <w:num w:numId="19">
    <w:abstractNumId w:val="30"/>
  </w:num>
  <w:num w:numId="20">
    <w:abstractNumId w:val="58"/>
  </w:num>
  <w:num w:numId="21">
    <w:abstractNumId w:val="41"/>
  </w:num>
  <w:num w:numId="22">
    <w:abstractNumId w:val="37"/>
  </w:num>
  <w:num w:numId="23">
    <w:abstractNumId w:val="60"/>
  </w:num>
  <w:num w:numId="24">
    <w:abstractNumId w:val="54"/>
  </w:num>
  <w:num w:numId="25">
    <w:abstractNumId w:val="51"/>
  </w:num>
  <w:num w:numId="26">
    <w:abstractNumId w:val="53"/>
  </w:num>
  <w:num w:numId="27">
    <w:abstractNumId w:val="61"/>
  </w:num>
  <w:num w:numId="28">
    <w:abstractNumId w:val="49"/>
  </w:num>
  <w:num w:numId="29">
    <w:abstractNumId w:val="45"/>
  </w:num>
  <w:num w:numId="30">
    <w:abstractNumId w:val="69"/>
  </w:num>
  <w:num w:numId="31">
    <w:abstractNumId w:val="39"/>
  </w:num>
  <w:num w:numId="32">
    <w:abstractNumId w:val="56"/>
  </w:num>
  <w:num w:numId="33">
    <w:abstractNumId w:val="42"/>
  </w:num>
  <w:num w:numId="34">
    <w:abstractNumId w:val="52"/>
  </w:num>
  <w:num w:numId="35">
    <w:abstractNumId w:val="33"/>
  </w:num>
  <w:num w:numId="36">
    <w:abstractNumId w:val="50"/>
  </w:num>
  <w:num w:numId="37">
    <w:abstractNumId w:val="59"/>
  </w:num>
  <w:num w:numId="38">
    <w:abstractNumId w:val="63"/>
  </w:num>
  <w:num w:numId="39">
    <w:abstractNumId w:val="40"/>
  </w:num>
  <w:num w:numId="40">
    <w:abstractNumId w:val="66"/>
  </w:num>
  <w:num w:numId="41">
    <w:abstractNumId w:val="46"/>
  </w:num>
  <w:num w:numId="42">
    <w:abstractNumId w:val="43"/>
  </w:num>
  <w:num w:numId="43">
    <w:abstractNumId w:val="32"/>
  </w:num>
  <w:num w:numId="44">
    <w:abstractNumId w:val="26"/>
  </w:num>
  <w:num w:numId="45">
    <w:abstractNumId w:val="34"/>
  </w:num>
  <w:num w:numId="46">
    <w:abstractNumId w:val="4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9"/>
  <w:hyphenationZone w:val="425"/>
  <w:noPunctuationKerning/>
  <w:characterSpacingControl w:val="doNotCompress"/>
  <w:hdrShapeDefaults>
    <o:shapedefaults v:ext="edit" spidmax="102401"/>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0E5E"/>
    <w:rsid w:val="000049A3"/>
    <w:rsid w:val="000078E4"/>
    <w:rsid w:val="00007DB9"/>
    <w:rsid w:val="00011D7C"/>
    <w:rsid w:val="000124FD"/>
    <w:rsid w:val="00012951"/>
    <w:rsid w:val="000154DF"/>
    <w:rsid w:val="000166B2"/>
    <w:rsid w:val="00016CBE"/>
    <w:rsid w:val="00017E7C"/>
    <w:rsid w:val="000206E9"/>
    <w:rsid w:val="000211BB"/>
    <w:rsid w:val="00021723"/>
    <w:rsid w:val="0002196C"/>
    <w:rsid w:val="000240EE"/>
    <w:rsid w:val="00025E0A"/>
    <w:rsid w:val="00032403"/>
    <w:rsid w:val="0003477F"/>
    <w:rsid w:val="000349D9"/>
    <w:rsid w:val="00037ACC"/>
    <w:rsid w:val="00041DD0"/>
    <w:rsid w:val="00043A55"/>
    <w:rsid w:val="00044321"/>
    <w:rsid w:val="00046C7D"/>
    <w:rsid w:val="00047B7E"/>
    <w:rsid w:val="00047D2C"/>
    <w:rsid w:val="000521AC"/>
    <w:rsid w:val="00052ACD"/>
    <w:rsid w:val="0005471C"/>
    <w:rsid w:val="00060336"/>
    <w:rsid w:val="00061603"/>
    <w:rsid w:val="00061C72"/>
    <w:rsid w:val="000639FA"/>
    <w:rsid w:val="000739FE"/>
    <w:rsid w:val="00076164"/>
    <w:rsid w:val="00083DEC"/>
    <w:rsid w:val="00084E91"/>
    <w:rsid w:val="000851AC"/>
    <w:rsid w:val="00085D80"/>
    <w:rsid w:val="0008654E"/>
    <w:rsid w:val="00091839"/>
    <w:rsid w:val="00092574"/>
    <w:rsid w:val="00097D70"/>
    <w:rsid w:val="000A1F19"/>
    <w:rsid w:val="000A3A10"/>
    <w:rsid w:val="000A48B4"/>
    <w:rsid w:val="000A50F5"/>
    <w:rsid w:val="000A537C"/>
    <w:rsid w:val="000A5F95"/>
    <w:rsid w:val="000A782B"/>
    <w:rsid w:val="000B41D9"/>
    <w:rsid w:val="000B4F7B"/>
    <w:rsid w:val="000B5405"/>
    <w:rsid w:val="000B5551"/>
    <w:rsid w:val="000C2549"/>
    <w:rsid w:val="000C4C3B"/>
    <w:rsid w:val="000D1BAB"/>
    <w:rsid w:val="000D41AC"/>
    <w:rsid w:val="000D4992"/>
    <w:rsid w:val="000D4B1E"/>
    <w:rsid w:val="000D4E0F"/>
    <w:rsid w:val="000D5160"/>
    <w:rsid w:val="000D7793"/>
    <w:rsid w:val="000E004B"/>
    <w:rsid w:val="000E0A89"/>
    <w:rsid w:val="000E0ECE"/>
    <w:rsid w:val="000E1B60"/>
    <w:rsid w:val="000E3803"/>
    <w:rsid w:val="000E4CC6"/>
    <w:rsid w:val="000E568C"/>
    <w:rsid w:val="000E622C"/>
    <w:rsid w:val="000F1687"/>
    <w:rsid w:val="000F1BB2"/>
    <w:rsid w:val="000F2C5D"/>
    <w:rsid w:val="000F2D65"/>
    <w:rsid w:val="000F5D60"/>
    <w:rsid w:val="000F6533"/>
    <w:rsid w:val="000F664A"/>
    <w:rsid w:val="000F6F71"/>
    <w:rsid w:val="000F7FFA"/>
    <w:rsid w:val="001015C8"/>
    <w:rsid w:val="00101E60"/>
    <w:rsid w:val="00103E31"/>
    <w:rsid w:val="00112114"/>
    <w:rsid w:val="001145D9"/>
    <w:rsid w:val="001146F4"/>
    <w:rsid w:val="001158D1"/>
    <w:rsid w:val="00115EE4"/>
    <w:rsid w:val="00120153"/>
    <w:rsid w:val="00121E67"/>
    <w:rsid w:val="00122076"/>
    <w:rsid w:val="00122618"/>
    <w:rsid w:val="00126A8D"/>
    <w:rsid w:val="00127378"/>
    <w:rsid w:val="001366DF"/>
    <w:rsid w:val="0014082C"/>
    <w:rsid w:val="00142D38"/>
    <w:rsid w:val="00143086"/>
    <w:rsid w:val="0014529B"/>
    <w:rsid w:val="001455A6"/>
    <w:rsid w:val="0015473A"/>
    <w:rsid w:val="0015495B"/>
    <w:rsid w:val="00154BA1"/>
    <w:rsid w:val="001600D6"/>
    <w:rsid w:val="001615C4"/>
    <w:rsid w:val="00161FAA"/>
    <w:rsid w:val="00166712"/>
    <w:rsid w:val="00167157"/>
    <w:rsid w:val="00171460"/>
    <w:rsid w:val="00173EA2"/>
    <w:rsid w:val="00182EB0"/>
    <w:rsid w:val="00183E34"/>
    <w:rsid w:val="0018484C"/>
    <w:rsid w:val="00187045"/>
    <w:rsid w:val="0018706C"/>
    <w:rsid w:val="001A0954"/>
    <w:rsid w:val="001A2885"/>
    <w:rsid w:val="001A4ABE"/>
    <w:rsid w:val="001A6340"/>
    <w:rsid w:val="001A6942"/>
    <w:rsid w:val="001B57AC"/>
    <w:rsid w:val="001B6E1F"/>
    <w:rsid w:val="001B6EA6"/>
    <w:rsid w:val="001C333D"/>
    <w:rsid w:val="001C5543"/>
    <w:rsid w:val="001C7146"/>
    <w:rsid w:val="001D05A1"/>
    <w:rsid w:val="001D45A5"/>
    <w:rsid w:val="001F0113"/>
    <w:rsid w:val="001F0E70"/>
    <w:rsid w:val="001F23FE"/>
    <w:rsid w:val="001F3489"/>
    <w:rsid w:val="001F67BD"/>
    <w:rsid w:val="00201411"/>
    <w:rsid w:val="00203765"/>
    <w:rsid w:val="00203D89"/>
    <w:rsid w:val="0020662F"/>
    <w:rsid w:val="002077D4"/>
    <w:rsid w:val="00207856"/>
    <w:rsid w:val="002112E6"/>
    <w:rsid w:val="00213094"/>
    <w:rsid w:val="00214616"/>
    <w:rsid w:val="00215836"/>
    <w:rsid w:val="00216108"/>
    <w:rsid w:val="0022282C"/>
    <w:rsid w:val="0022283C"/>
    <w:rsid w:val="00223398"/>
    <w:rsid w:val="00223BA2"/>
    <w:rsid w:val="0022595A"/>
    <w:rsid w:val="00225F0B"/>
    <w:rsid w:val="00230468"/>
    <w:rsid w:val="0023623D"/>
    <w:rsid w:val="00236D9A"/>
    <w:rsid w:val="002378A3"/>
    <w:rsid w:val="002406A7"/>
    <w:rsid w:val="002411A5"/>
    <w:rsid w:val="00241316"/>
    <w:rsid w:val="00245AAA"/>
    <w:rsid w:val="0024639A"/>
    <w:rsid w:val="00254CA4"/>
    <w:rsid w:val="00254F9A"/>
    <w:rsid w:val="00255C99"/>
    <w:rsid w:val="00257045"/>
    <w:rsid w:val="00260263"/>
    <w:rsid w:val="00264B49"/>
    <w:rsid w:val="00264F57"/>
    <w:rsid w:val="002660EE"/>
    <w:rsid w:val="00266F43"/>
    <w:rsid w:val="00270068"/>
    <w:rsid w:val="00270379"/>
    <w:rsid w:val="00274FC0"/>
    <w:rsid w:val="00282539"/>
    <w:rsid w:val="00294FF5"/>
    <w:rsid w:val="00296BDD"/>
    <w:rsid w:val="00297523"/>
    <w:rsid w:val="00297A12"/>
    <w:rsid w:val="002A2594"/>
    <w:rsid w:val="002A78E7"/>
    <w:rsid w:val="002B0E00"/>
    <w:rsid w:val="002B2B07"/>
    <w:rsid w:val="002B3C4A"/>
    <w:rsid w:val="002B4D2C"/>
    <w:rsid w:val="002B59E3"/>
    <w:rsid w:val="002B69F0"/>
    <w:rsid w:val="002C0238"/>
    <w:rsid w:val="002C11CB"/>
    <w:rsid w:val="002C4298"/>
    <w:rsid w:val="002C512F"/>
    <w:rsid w:val="002C712F"/>
    <w:rsid w:val="002C7C80"/>
    <w:rsid w:val="002D788D"/>
    <w:rsid w:val="002D7A09"/>
    <w:rsid w:val="002E1FA2"/>
    <w:rsid w:val="002E3F80"/>
    <w:rsid w:val="002E4ACA"/>
    <w:rsid w:val="002F0050"/>
    <w:rsid w:val="002F0486"/>
    <w:rsid w:val="002F0672"/>
    <w:rsid w:val="002F1609"/>
    <w:rsid w:val="002F1700"/>
    <w:rsid w:val="002F2316"/>
    <w:rsid w:val="002F6C65"/>
    <w:rsid w:val="00300F97"/>
    <w:rsid w:val="00302080"/>
    <w:rsid w:val="00306CDA"/>
    <w:rsid w:val="003111C9"/>
    <w:rsid w:val="003131D1"/>
    <w:rsid w:val="003132F2"/>
    <w:rsid w:val="003134F3"/>
    <w:rsid w:val="00314DDE"/>
    <w:rsid w:val="0032246A"/>
    <w:rsid w:val="00322EA6"/>
    <w:rsid w:val="00322F12"/>
    <w:rsid w:val="00323510"/>
    <w:rsid w:val="003315AF"/>
    <w:rsid w:val="0033219E"/>
    <w:rsid w:val="00335031"/>
    <w:rsid w:val="00335509"/>
    <w:rsid w:val="00335761"/>
    <w:rsid w:val="00342EC2"/>
    <w:rsid w:val="003433D2"/>
    <w:rsid w:val="0034555A"/>
    <w:rsid w:val="003455D5"/>
    <w:rsid w:val="003463B8"/>
    <w:rsid w:val="00347126"/>
    <w:rsid w:val="003572B7"/>
    <w:rsid w:val="00362CA4"/>
    <w:rsid w:val="0037183E"/>
    <w:rsid w:val="00375873"/>
    <w:rsid w:val="00376BB6"/>
    <w:rsid w:val="003775D0"/>
    <w:rsid w:val="003778E8"/>
    <w:rsid w:val="00380F82"/>
    <w:rsid w:val="003851BD"/>
    <w:rsid w:val="003867F6"/>
    <w:rsid w:val="00391E9A"/>
    <w:rsid w:val="003936DD"/>
    <w:rsid w:val="00396D3A"/>
    <w:rsid w:val="003A23CC"/>
    <w:rsid w:val="003A5A70"/>
    <w:rsid w:val="003A63DE"/>
    <w:rsid w:val="003B27EB"/>
    <w:rsid w:val="003B5338"/>
    <w:rsid w:val="003B75C7"/>
    <w:rsid w:val="003C0138"/>
    <w:rsid w:val="003C0371"/>
    <w:rsid w:val="003C1051"/>
    <w:rsid w:val="003C3A69"/>
    <w:rsid w:val="003D04C0"/>
    <w:rsid w:val="003D2EAB"/>
    <w:rsid w:val="003D3EC6"/>
    <w:rsid w:val="003E0009"/>
    <w:rsid w:val="003E22A6"/>
    <w:rsid w:val="003E6A63"/>
    <w:rsid w:val="003F1AAC"/>
    <w:rsid w:val="003F2180"/>
    <w:rsid w:val="003F40DD"/>
    <w:rsid w:val="003F5684"/>
    <w:rsid w:val="00410741"/>
    <w:rsid w:val="00411096"/>
    <w:rsid w:val="004111F3"/>
    <w:rsid w:val="00413768"/>
    <w:rsid w:val="00414902"/>
    <w:rsid w:val="00416022"/>
    <w:rsid w:val="004173EC"/>
    <w:rsid w:val="00424103"/>
    <w:rsid w:val="00425DCB"/>
    <w:rsid w:val="004309DA"/>
    <w:rsid w:val="00431552"/>
    <w:rsid w:val="004406A5"/>
    <w:rsid w:val="004430B7"/>
    <w:rsid w:val="004500AB"/>
    <w:rsid w:val="00450BE9"/>
    <w:rsid w:val="004513EA"/>
    <w:rsid w:val="0045378E"/>
    <w:rsid w:val="00464095"/>
    <w:rsid w:val="00467D66"/>
    <w:rsid w:val="00471156"/>
    <w:rsid w:val="00473E7F"/>
    <w:rsid w:val="0047404B"/>
    <w:rsid w:val="00474304"/>
    <w:rsid w:val="0047668A"/>
    <w:rsid w:val="004768A8"/>
    <w:rsid w:val="00480DB0"/>
    <w:rsid w:val="00485170"/>
    <w:rsid w:val="00487826"/>
    <w:rsid w:val="00490D75"/>
    <w:rsid w:val="004910F4"/>
    <w:rsid w:val="00492E74"/>
    <w:rsid w:val="00494D1F"/>
    <w:rsid w:val="004978F7"/>
    <w:rsid w:val="004A1258"/>
    <w:rsid w:val="004A428A"/>
    <w:rsid w:val="004A540E"/>
    <w:rsid w:val="004B43ED"/>
    <w:rsid w:val="004B7D64"/>
    <w:rsid w:val="004C03A1"/>
    <w:rsid w:val="004C3BD7"/>
    <w:rsid w:val="004C4B46"/>
    <w:rsid w:val="004C64B1"/>
    <w:rsid w:val="004C64EF"/>
    <w:rsid w:val="004C7446"/>
    <w:rsid w:val="004D259D"/>
    <w:rsid w:val="004D2992"/>
    <w:rsid w:val="004D7DAD"/>
    <w:rsid w:val="004E0D5E"/>
    <w:rsid w:val="004E16E0"/>
    <w:rsid w:val="004E213F"/>
    <w:rsid w:val="004E28C1"/>
    <w:rsid w:val="004E2A59"/>
    <w:rsid w:val="004E2F2E"/>
    <w:rsid w:val="004F1FD7"/>
    <w:rsid w:val="004F24C1"/>
    <w:rsid w:val="004F3168"/>
    <w:rsid w:val="005001B9"/>
    <w:rsid w:val="0051007D"/>
    <w:rsid w:val="00511910"/>
    <w:rsid w:val="00513D52"/>
    <w:rsid w:val="0051752A"/>
    <w:rsid w:val="005230FE"/>
    <w:rsid w:val="00526A65"/>
    <w:rsid w:val="0052790D"/>
    <w:rsid w:val="005334A4"/>
    <w:rsid w:val="0054264F"/>
    <w:rsid w:val="005428D1"/>
    <w:rsid w:val="00543636"/>
    <w:rsid w:val="005449CC"/>
    <w:rsid w:val="00550039"/>
    <w:rsid w:val="00551728"/>
    <w:rsid w:val="00551A79"/>
    <w:rsid w:val="00552644"/>
    <w:rsid w:val="005545CD"/>
    <w:rsid w:val="00555444"/>
    <w:rsid w:val="00557332"/>
    <w:rsid w:val="00557423"/>
    <w:rsid w:val="00560A5C"/>
    <w:rsid w:val="0056281D"/>
    <w:rsid w:val="005643DF"/>
    <w:rsid w:val="005644F6"/>
    <w:rsid w:val="00571591"/>
    <w:rsid w:val="0057191D"/>
    <w:rsid w:val="00571998"/>
    <w:rsid w:val="00572DCA"/>
    <w:rsid w:val="00581C13"/>
    <w:rsid w:val="00583A7C"/>
    <w:rsid w:val="00583B70"/>
    <w:rsid w:val="005875A5"/>
    <w:rsid w:val="00587E3F"/>
    <w:rsid w:val="00590D9D"/>
    <w:rsid w:val="005913ED"/>
    <w:rsid w:val="005913FC"/>
    <w:rsid w:val="005947E1"/>
    <w:rsid w:val="005A447A"/>
    <w:rsid w:val="005A4699"/>
    <w:rsid w:val="005A4DEB"/>
    <w:rsid w:val="005A6094"/>
    <w:rsid w:val="005A6350"/>
    <w:rsid w:val="005B23A9"/>
    <w:rsid w:val="005B43D1"/>
    <w:rsid w:val="005B5530"/>
    <w:rsid w:val="005B57DA"/>
    <w:rsid w:val="005B641A"/>
    <w:rsid w:val="005C09F0"/>
    <w:rsid w:val="005C104F"/>
    <w:rsid w:val="005C1AAA"/>
    <w:rsid w:val="005C21C2"/>
    <w:rsid w:val="005C2883"/>
    <w:rsid w:val="005C4510"/>
    <w:rsid w:val="005C5A31"/>
    <w:rsid w:val="005D3A09"/>
    <w:rsid w:val="005D4FF3"/>
    <w:rsid w:val="005D5424"/>
    <w:rsid w:val="005D7805"/>
    <w:rsid w:val="005E1274"/>
    <w:rsid w:val="005E39F3"/>
    <w:rsid w:val="005F1A71"/>
    <w:rsid w:val="005F3880"/>
    <w:rsid w:val="005F7767"/>
    <w:rsid w:val="0060144F"/>
    <w:rsid w:val="00604AB8"/>
    <w:rsid w:val="00607459"/>
    <w:rsid w:val="00615330"/>
    <w:rsid w:val="00620CCB"/>
    <w:rsid w:val="00625C72"/>
    <w:rsid w:val="0063144C"/>
    <w:rsid w:val="00632DD4"/>
    <w:rsid w:val="0063655A"/>
    <w:rsid w:val="006402DF"/>
    <w:rsid w:val="00640FFD"/>
    <w:rsid w:val="00641479"/>
    <w:rsid w:val="00641745"/>
    <w:rsid w:val="00644FD4"/>
    <w:rsid w:val="00645391"/>
    <w:rsid w:val="0064548C"/>
    <w:rsid w:val="00646661"/>
    <w:rsid w:val="006473FA"/>
    <w:rsid w:val="006511E9"/>
    <w:rsid w:val="00652DEB"/>
    <w:rsid w:val="0065624F"/>
    <w:rsid w:val="006562C6"/>
    <w:rsid w:val="00657BB9"/>
    <w:rsid w:val="00660117"/>
    <w:rsid w:val="0066291C"/>
    <w:rsid w:val="0066362B"/>
    <w:rsid w:val="0066565B"/>
    <w:rsid w:val="00666090"/>
    <w:rsid w:val="006672BA"/>
    <w:rsid w:val="0067257F"/>
    <w:rsid w:val="0067504A"/>
    <w:rsid w:val="006750D2"/>
    <w:rsid w:val="006831AB"/>
    <w:rsid w:val="00683F06"/>
    <w:rsid w:val="0068542B"/>
    <w:rsid w:val="00693F24"/>
    <w:rsid w:val="0069633F"/>
    <w:rsid w:val="00696780"/>
    <w:rsid w:val="00696D69"/>
    <w:rsid w:val="006A0CFD"/>
    <w:rsid w:val="006A3853"/>
    <w:rsid w:val="006A4E40"/>
    <w:rsid w:val="006A65C6"/>
    <w:rsid w:val="006B6C24"/>
    <w:rsid w:val="006C20D3"/>
    <w:rsid w:val="006C2F08"/>
    <w:rsid w:val="006C2F79"/>
    <w:rsid w:val="006C7634"/>
    <w:rsid w:val="006D2169"/>
    <w:rsid w:val="006D457D"/>
    <w:rsid w:val="006D5F07"/>
    <w:rsid w:val="006D6051"/>
    <w:rsid w:val="006D6B5D"/>
    <w:rsid w:val="006E2E80"/>
    <w:rsid w:val="006E3A23"/>
    <w:rsid w:val="006F0747"/>
    <w:rsid w:val="006F0FA8"/>
    <w:rsid w:val="006F2E13"/>
    <w:rsid w:val="006F5B1E"/>
    <w:rsid w:val="00702692"/>
    <w:rsid w:val="00703389"/>
    <w:rsid w:val="007036E6"/>
    <w:rsid w:val="007046E4"/>
    <w:rsid w:val="00705F6D"/>
    <w:rsid w:val="00707180"/>
    <w:rsid w:val="00712BF5"/>
    <w:rsid w:val="00712F8E"/>
    <w:rsid w:val="0071534A"/>
    <w:rsid w:val="00716551"/>
    <w:rsid w:val="00717D2D"/>
    <w:rsid w:val="007220C4"/>
    <w:rsid w:val="007225D8"/>
    <w:rsid w:val="00723E6D"/>
    <w:rsid w:val="007241E8"/>
    <w:rsid w:val="00724AFE"/>
    <w:rsid w:val="007259A2"/>
    <w:rsid w:val="007262E7"/>
    <w:rsid w:val="0073403D"/>
    <w:rsid w:val="007341EB"/>
    <w:rsid w:val="00736FC8"/>
    <w:rsid w:val="00740662"/>
    <w:rsid w:val="007410B4"/>
    <w:rsid w:val="007455EF"/>
    <w:rsid w:val="007457EC"/>
    <w:rsid w:val="00750716"/>
    <w:rsid w:val="007512CB"/>
    <w:rsid w:val="007524EC"/>
    <w:rsid w:val="00756312"/>
    <w:rsid w:val="00757288"/>
    <w:rsid w:val="007605E3"/>
    <w:rsid w:val="00760756"/>
    <w:rsid w:val="00764354"/>
    <w:rsid w:val="00771F2D"/>
    <w:rsid w:val="007737B8"/>
    <w:rsid w:val="00780C8C"/>
    <w:rsid w:val="00784233"/>
    <w:rsid w:val="007857B0"/>
    <w:rsid w:val="00794002"/>
    <w:rsid w:val="007948DF"/>
    <w:rsid w:val="00794E4B"/>
    <w:rsid w:val="0079665A"/>
    <w:rsid w:val="00796EA4"/>
    <w:rsid w:val="007A122E"/>
    <w:rsid w:val="007A5644"/>
    <w:rsid w:val="007A5D7A"/>
    <w:rsid w:val="007A6E99"/>
    <w:rsid w:val="007B4D54"/>
    <w:rsid w:val="007C3013"/>
    <w:rsid w:val="007C35E4"/>
    <w:rsid w:val="007C6B31"/>
    <w:rsid w:val="007D0434"/>
    <w:rsid w:val="007D38CA"/>
    <w:rsid w:val="007D5845"/>
    <w:rsid w:val="007D5FA5"/>
    <w:rsid w:val="007E1BA1"/>
    <w:rsid w:val="007E39CA"/>
    <w:rsid w:val="007E6D06"/>
    <w:rsid w:val="007F24C4"/>
    <w:rsid w:val="007F5710"/>
    <w:rsid w:val="00802098"/>
    <w:rsid w:val="008031C9"/>
    <w:rsid w:val="00807274"/>
    <w:rsid w:val="008108ED"/>
    <w:rsid w:val="00812CAA"/>
    <w:rsid w:val="00813301"/>
    <w:rsid w:val="00815B82"/>
    <w:rsid w:val="00815DFB"/>
    <w:rsid w:val="008177C1"/>
    <w:rsid w:val="00820510"/>
    <w:rsid w:val="00822345"/>
    <w:rsid w:val="00822DBE"/>
    <w:rsid w:val="008241CB"/>
    <w:rsid w:val="00824F64"/>
    <w:rsid w:val="008259AB"/>
    <w:rsid w:val="00827F0C"/>
    <w:rsid w:val="008302EB"/>
    <w:rsid w:val="00834B1C"/>
    <w:rsid w:val="00834E14"/>
    <w:rsid w:val="00840C5F"/>
    <w:rsid w:val="00840F71"/>
    <w:rsid w:val="008445ED"/>
    <w:rsid w:val="00846813"/>
    <w:rsid w:val="008505FF"/>
    <w:rsid w:val="008520EF"/>
    <w:rsid w:val="008521B7"/>
    <w:rsid w:val="00854B0A"/>
    <w:rsid w:val="008639A4"/>
    <w:rsid w:val="00864245"/>
    <w:rsid w:val="00870527"/>
    <w:rsid w:val="008727CB"/>
    <w:rsid w:val="0087311D"/>
    <w:rsid w:val="00873788"/>
    <w:rsid w:val="008761A1"/>
    <w:rsid w:val="008809E9"/>
    <w:rsid w:val="008827CD"/>
    <w:rsid w:val="00887B48"/>
    <w:rsid w:val="00892B90"/>
    <w:rsid w:val="00894E3E"/>
    <w:rsid w:val="008A02D6"/>
    <w:rsid w:val="008A1238"/>
    <w:rsid w:val="008A4E56"/>
    <w:rsid w:val="008A5079"/>
    <w:rsid w:val="008A558F"/>
    <w:rsid w:val="008A77BE"/>
    <w:rsid w:val="008A7C69"/>
    <w:rsid w:val="008C3795"/>
    <w:rsid w:val="008C4A6A"/>
    <w:rsid w:val="008C71A4"/>
    <w:rsid w:val="008D086C"/>
    <w:rsid w:val="008D2967"/>
    <w:rsid w:val="008D6E78"/>
    <w:rsid w:val="008D7E6E"/>
    <w:rsid w:val="008E3107"/>
    <w:rsid w:val="008E3E18"/>
    <w:rsid w:val="008E553C"/>
    <w:rsid w:val="008F0313"/>
    <w:rsid w:val="008F0DF0"/>
    <w:rsid w:val="008F17AE"/>
    <w:rsid w:val="008F3B6B"/>
    <w:rsid w:val="008F6491"/>
    <w:rsid w:val="008F7E34"/>
    <w:rsid w:val="00901ECA"/>
    <w:rsid w:val="009022FF"/>
    <w:rsid w:val="00902458"/>
    <w:rsid w:val="00911F73"/>
    <w:rsid w:val="0091342F"/>
    <w:rsid w:val="00913C53"/>
    <w:rsid w:val="00914DD2"/>
    <w:rsid w:val="009152BD"/>
    <w:rsid w:val="00920A0A"/>
    <w:rsid w:val="00921732"/>
    <w:rsid w:val="00922E61"/>
    <w:rsid w:val="00933BD5"/>
    <w:rsid w:val="00933F92"/>
    <w:rsid w:val="00934365"/>
    <w:rsid w:val="0093467D"/>
    <w:rsid w:val="00936650"/>
    <w:rsid w:val="00942DD4"/>
    <w:rsid w:val="00946F00"/>
    <w:rsid w:val="00951E65"/>
    <w:rsid w:val="009542B0"/>
    <w:rsid w:val="009544F4"/>
    <w:rsid w:val="00955613"/>
    <w:rsid w:val="0095574F"/>
    <w:rsid w:val="009570C4"/>
    <w:rsid w:val="009728D0"/>
    <w:rsid w:val="00972F99"/>
    <w:rsid w:val="009741C3"/>
    <w:rsid w:val="00977CF5"/>
    <w:rsid w:val="00981EFD"/>
    <w:rsid w:val="00986D9D"/>
    <w:rsid w:val="0098749F"/>
    <w:rsid w:val="00992EBC"/>
    <w:rsid w:val="009A09DF"/>
    <w:rsid w:val="009A2F83"/>
    <w:rsid w:val="009A5485"/>
    <w:rsid w:val="009A6947"/>
    <w:rsid w:val="009A7483"/>
    <w:rsid w:val="009B150D"/>
    <w:rsid w:val="009B2954"/>
    <w:rsid w:val="009C2A42"/>
    <w:rsid w:val="009C77E8"/>
    <w:rsid w:val="009C7C56"/>
    <w:rsid w:val="009D0283"/>
    <w:rsid w:val="009D1BBD"/>
    <w:rsid w:val="009D42A1"/>
    <w:rsid w:val="009D6CE6"/>
    <w:rsid w:val="009E0975"/>
    <w:rsid w:val="009E0A75"/>
    <w:rsid w:val="009E1841"/>
    <w:rsid w:val="009E226A"/>
    <w:rsid w:val="009E27D6"/>
    <w:rsid w:val="009E381A"/>
    <w:rsid w:val="009E38C4"/>
    <w:rsid w:val="009E4277"/>
    <w:rsid w:val="009E44C0"/>
    <w:rsid w:val="009E55BD"/>
    <w:rsid w:val="009E6C6F"/>
    <w:rsid w:val="009E74DE"/>
    <w:rsid w:val="009F072F"/>
    <w:rsid w:val="009F0AEA"/>
    <w:rsid w:val="009F0E9C"/>
    <w:rsid w:val="009F6AC5"/>
    <w:rsid w:val="00A00BDC"/>
    <w:rsid w:val="00A06226"/>
    <w:rsid w:val="00A138C0"/>
    <w:rsid w:val="00A13A26"/>
    <w:rsid w:val="00A20BE9"/>
    <w:rsid w:val="00A20E72"/>
    <w:rsid w:val="00A21D60"/>
    <w:rsid w:val="00A23E5D"/>
    <w:rsid w:val="00A24900"/>
    <w:rsid w:val="00A26DA6"/>
    <w:rsid w:val="00A4386C"/>
    <w:rsid w:val="00A453B9"/>
    <w:rsid w:val="00A45EC3"/>
    <w:rsid w:val="00A470FF"/>
    <w:rsid w:val="00A51C83"/>
    <w:rsid w:val="00A55A1D"/>
    <w:rsid w:val="00A571D7"/>
    <w:rsid w:val="00A642C6"/>
    <w:rsid w:val="00A64CE8"/>
    <w:rsid w:val="00A6501F"/>
    <w:rsid w:val="00A7004F"/>
    <w:rsid w:val="00A723DC"/>
    <w:rsid w:val="00A72D1E"/>
    <w:rsid w:val="00A72EDD"/>
    <w:rsid w:val="00A81C88"/>
    <w:rsid w:val="00A82560"/>
    <w:rsid w:val="00A82D49"/>
    <w:rsid w:val="00A8487D"/>
    <w:rsid w:val="00A84F3A"/>
    <w:rsid w:val="00A8652E"/>
    <w:rsid w:val="00A86733"/>
    <w:rsid w:val="00A87363"/>
    <w:rsid w:val="00A908FD"/>
    <w:rsid w:val="00A90EAE"/>
    <w:rsid w:val="00A92157"/>
    <w:rsid w:val="00A927D8"/>
    <w:rsid w:val="00A92B9B"/>
    <w:rsid w:val="00A936CA"/>
    <w:rsid w:val="00A9516E"/>
    <w:rsid w:val="00A95385"/>
    <w:rsid w:val="00AA2A10"/>
    <w:rsid w:val="00AA2D32"/>
    <w:rsid w:val="00AA4DE4"/>
    <w:rsid w:val="00AB004B"/>
    <w:rsid w:val="00AB00ED"/>
    <w:rsid w:val="00AB13D5"/>
    <w:rsid w:val="00AB672C"/>
    <w:rsid w:val="00AC3B6C"/>
    <w:rsid w:val="00AC57DA"/>
    <w:rsid w:val="00AC63F9"/>
    <w:rsid w:val="00AC6918"/>
    <w:rsid w:val="00AD02D2"/>
    <w:rsid w:val="00AD3DAE"/>
    <w:rsid w:val="00AE0115"/>
    <w:rsid w:val="00AE1A7B"/>
    <w:rsid w:val="00AE397E"/>
    <w:rsid w:val="00AE514D"/>
    <w:rsid w:val="00AE5373"/>
    <w:rsid w:val="00AE78F0"/>
    <w:rsid w:val="00AF08F2"/>
    <w:rsid w:val="00AF2575"/>
    <w:rsid w:val="00AF43A7"/>
    <w:rsid w:val="00B0763B"/>
    <w:rsid w:val="00B07DB4"/>
    <w:rsid w:val="00B10F0E"/>
    <w:rsid w:val="00B21F4A"/>
    <w:rsid w:val="00B262F3"/>
    <w:rsid w:val="00B272CB"/>
    <w:rsid w:val="00B33DE8"/>
    <w:rsid w:val="00B36501"/>
    <w:rsid w:val="00B43FEF"/>
    <w:rsid w:val="00B4416B"/>
    <w:rsid w:val="00B44840"/>
    <w:rsid w:val="00B458B3"/>
    <w:rsid w:val="00B47850"/>
    <w:rsid w:val="00B53084"/>
    <w:rsid w:val="00B54276"/>
    <w:rsid w:val="00B5477A"/>
    <w:rsid w:val="00B56583"/>
    <w:rsid w:val="00B60222"/>
    <w:rsid w:val="00B678DF"/>
    <w:rsid w:val="00B67AC4"/>
    <w:rsid w:val="00B749CE"/>
    <w:rsid w:val="00B809C8"/>
    <w:rsid w:val="00B84678"/>
    <w:rsid w:val="00B84DFF"/>
    <w:rsid w:val="00B86EEE"/>
    <w:rsid w:val="00B8759B"/>
    <w:rsid w:val="00B87CE1"/>
    <w:rsid w:val="00B903FF"/>
    <w:rsid w:val="00B918BC"/>
    <w:rsid w:val="00B933A0"/>
    <w:rsid w:val="00B9724D"/>
    <w:rsid w:val="00BA0411"/>
    <w:rsid w:val="00BA0657"/>
    <w:rsid w:val="00BA428B"/>
    <w:rsid w:val="00BA4932"/>
    <w:rsid w:val="00BA5776"/>
    <w:rsid w:val="00BB38C0"/>
    <w:rsid w:val="00BB4963"/>
    <w:rsid w:val="00BC0297"/>
    <w:rsid w:val="00BC0E09"/>
    <w:rsid w:val="00BC5628"/>
    <w:rsid w:val="00BD36B9"/>
    <w:rsid w:val="00BD6AA9"/>
    <w:rsid w:val="00BD6EEB"/>
    <w:rsid w:val="00BE0F8B"/>
    <w:rsid w:val="00BE2B33"/>
    <w:rsid w:val="00BE3056"/>
    <w:rsid w:val="00BE6439"/>
    <w:rsid w:val="00BE7C7A"/>
    <w:rsid w:val="00BF0BB8"/>
    <w:rsid w:val="00BF1EDE"/>
    <w:rsid w:val="00BF3D8A"/>
    <w:rsid w:val="00BF4D9E"/>
    <w:rsid w:val="00BF793B"/>
    <w:rsid w:val="00C035A7"/>
    <w:rsid w:val="00C04DAB"/>
    <w:rsid w:val="00C05766"/>
    <w:rsid w:val="00C06F87"/>
    <w:rsid w:val="00C1011A"/>
    <w:rsid w:val="00C12EB4"/>
    <w:rsid w:val="00C143F5"/>
    <w:rsid w:val="00C165AB"/>
    <w:rsid w:val="00C1781C"/>
    <w:rsid w:val="00C21110"/>
    <w:rsid w:val="00C23444"/>
    <w:rsid w:val="00C26B42"/>
    <w:rsid w:val="00C31B8F"/>
    <w:rsid w:val="00C34783"/>
    <w:rsid w:val="00C369C1"/>
    <w:rsid w:val="00C36B2F"/>
    <w:rsid w:val="00C36BFC"/>
    <w:rsid w:val="00C415E4"/>
    <w:rsid w:val="00C42154"/>
    <w:rsid w:val="00C445DF"/>
    <w:rsid w:val="00C4679C"/>
    <w:rsid w:val="00C46A88"/>
    <w:rsid w:val="00C4771C"/>
    <w:rsid w:val="00C47E03"/>
    <w:rsid w:val="00C5129B"/>
    <w:rsid w:val="00C53E1D"/>
    <w:rsid w:val="00C568A2"/>
    <w:rsid w:val="00C610F1"/>
    <w:rsid w:val="00C61832"/>
    <w:rsid w:val="00C63D94"/>
    <w:rsid w:val="00C70431"/>
    <w:rsid w:val="00C70581"/>
    <w:rsid w:val="00C73B50"/>
    <w:rsid w:val="00C75607"/>
    <w:rsid w:val="00C80B2E"/>
    <w:rsid w:val="00C91978"/>
    <w:rsid w:val="00C91F08"/>
    <w:rsid w:val="00C92BAC"/>
    <w:rsid w:val="00C94BBA"/>
    <w:rsid w:val="00C95B04"/>
    <w:rsid w:val="00CA25BB"/>
    <w:rsid w:val="00CA4BBC"/>
    <w:rsid w:val="00CB0F5A"/>
    <w:rsid w:val="00CB3919"/>
    <w:rsid w:val="00CC0369"/>
    <w:rsid w:val="00CC1C36"/>
    <w:rsid w:val="00CC3797"/>
    <w:rsid w:val="00CC7AA6"/>
    <w:rsid w:val="00CE654C"/>
    <w:rsid w:val="00CF0ED0"/>
    <w:rsid w:val="00D00B26"/>
    <w:rsid w:val="00D02C8C"/>
    <w:rsid w:val="00D04ED6"/>
    <w:rsid w:val="00D04FBB"/>
    <w:rsid w:val="00D06A41"/>
    <w:rsid w:val="00D06F0F"/>
    <w:rsid w:val="00D114C3"/>
    <w:rsid w:val="00D11A0C"/>
    <w:rsid w:val="00D13860"/>
    <w:rsid w:val="00D14B89"/>
    <w:rsid w:val="00D15B9E"/>
    <w:rsid w:val="00D2658D"/>
    <w:rsid w:val="00D267D0"/>
    <w:rsid w:val="00D31180"/>
    <w:rsid w:val="00D31A9A"/>
    <w:rsid w:val="00D33714"/>
    <w:rsid w:val="00D33FAE"/>
    <w:rsid w:val="00D34B60"/>
    <w:rsid w:val="00D411BC"/>
    <w:rsid w:val="00D45AAE"/>
    <w:rsid w:val="00D464F2"/>
    <w:rsid w:val="00D52469"/>
    <w:rsid w:val="00D53C61"/>
    <w:rsid w:val="00D55B5F"/>
    <w:rsid w:val="00D56D34"/>
    <w:rsid w:val="00D57016"/>
    <w:rsid w:val="00D6239F"/>
    <w:rsid w:val="00D6468B"/>
    <w:rsid w:val="00D64B92"/>
    <w:rsid w:val="00D6729C"/>
    <w:rsid w:val="00D67D1E"/>
    <w:rsid w:val="00D7132D"/>
    <w:rsid w:val="00D72F29"/>
    <w:rsid w:val="00D738C8"/>
    <w:rsid w:val="00D84652"/>
    <w:rsid w:val="00D86DAD"/>
    <w:rsid w:val="00D90533"/>
    <w:rsid w:val="00D910D3"/>
    <w:rsid w:val="00D97002"/>
    <w:rsid w:val="00D97509"/>
    <w:rsid w:val="00DA1D00"/>
    <w:rsid w:val="00DA3814"/>
    <w:rsid w:val="00DB01A0"/>
    <w:rsid w:val="00DB4359"/>
    <w:rsid w:val="00DB575A"/>
    <w:rsid w:val="00DB65EF"/>
    <w:rsid w:val="00DB665E"/>
    <w:rsid w:val="00DC1C80"/>
    <w:rsid w:val="00DC3432"/>
    <w:rsid w:val="00DC670C"/>
    <w:rsid w:val="00DD08CC"/>
    <w:rsid w:val="00DD0E20"/>
    <w:rsid w:val="00DD2B62"/>
    <w:rsid w:val="00DD4C69"/>
    <w:rsid w:val="00DE2198"/>
    <w:rsid w:val="00DE4444"/>
    <w:rsid w:val="00DE5043"/>
    <w:rsid w:val="00DE5AE5"/>
    <w:rsid w:val="00DE6DF8"/>
    <w:rsid w:val="00DF0C4E"/>
    <w:rsid w:val="00DF0D96"/>
    <w:rsid w:val="00DF6383"/>
    <w:rsid w:val="00DF6774"/>
    <w:rsid w:val="00E00FE3"/>
    <w:rsid w:val="00E022B0"/>
    <w:rsid w:val="00E0370C"/>
    <w:rsid w:val="00E103AD"/>
    <w:rsid w:val="00E118AB"/>
    <w:rsid w:val="00E13DB0"/>
    <w:rsid w:val="00E14E92"/>
    <w:rsid w:val="00E1528E"/>
    <w:rsid w:val="00E20887"/>
    <w:rsid w:val="00E215F8"/>
    <w:rsid w:val="00E2166C"/>
    <w:rsid w:val="00E27C08"/>
    <w:rsid w:val="00E3155D"/>
    <w:rsid w:val="00E32682"/>
    <w:rsid w:val="00E33CA8"/>
    <w:rsid w:val="00E3464E"/>
    <w:rsid w:val="00E41B5E"/>
    <w:rsid w:val="00E42C55"/>
    <w:rsid w:val="00E43A8F"/>
    <w:rsid w:val="00E440ED"/>
    <w:rsid w:val="00E4486B"/>
    <w:rsid w:val="00E47F8B"/>
    <w:rsid w:val="00E56253"/>
    <w:rsid w:val="00E63478"/>
    <w:rsid w:val="00E70508"/>
    <w:rsid w:val="00E70DC1"/>
    <w:rsid w:val="00E71B12"/>
    <w:rsid w:val="00E77789"/>
    <w:rsid w:val="00E77E51"/>
    <w:rsid w:val="00E84F03"/>
    <w:rsid w:val="00E862B7"/>
    <w:rsid w:val="00E86DA8"/>
    <w:rsid w:val="00E90276"/>
    <w:rsid w:val="00E905AD"/>
    <w:rsid w:val="00E965CC"/>
    <w:rsid w:val="00E97C05"/>
    <w:rsid w:val="00E97E4A"/>
    <w:rsid w:val="00EA5C51"/>
    <w:rsid w:val="00EA781A"/>
    <w:rsid w:val="00EA7C83"/>
    <w:rsid w:val="00EB158A"/>
    <w:rsid w:val="00EB2EB7"/>
    <w:rsid w:val="00EC06D6"/>
    <w:rsid w:val="00EC0E13"/>
    <w:rsid w:val="00EC34C2"/>
    <w:rsid w:val="00EC3F31"/>
    <w:rsid w:val="00ED0FBD"/>
    <w:rsid w:val="00ED27F1"/>
    <w:rsid w:val="00ED480F"/>
    <w:rsid w:val="00ED58F1"/>
    <w:rsid w:val="00ED5924"/>
    <w:rsid w:val="00ED5948"/>
    <w:rsid w:val="00ED5D04"/>
    <w:rsid w:val="00ED71D3"/>
    <w:rsid w:val="00ED75B6"/>
    <w:rsid w:val="00ED7751"/>
    <w:rsid w:val="00ED7816"/>
    <w:rsid w:val="00ED786B"/>
    <w:rsid w:val="00EE1EFA"/>
    <w:rsid w:val="00EE304B"/>
    <w:rsid w:val="00EE33B2"/>
    <w:rsid w:val="00EE5387"/>
    <w:rsid w:val="00EE6D8E"/>
    <w:rsid w:val="00EE7250"/>
    <w:rsid w:val="00EF154A"/>
    <w:rsid w:val="00EF3DF8"/>
    <w:rsid w:val="00EF3F2C"/>
    <w:rsid w:val="00EF64B1"/>
    <w:rsid w:val="00EF750E"/>
    <w:rsid w:val="00F035BC"/>
    <w:rsid w:val="00F03CAC"/>
    <w:rsid w:val="00F0431D"/>
    <w:rsid w:val="00F0437B"/>
    <w:rsid w:val="00F04AFF"/>
    <w:rsid w:val="00F04B23"/>
    <w:rsid w:val="00F07326"/>
    <w:rsid w:val="00F10C74"/>
    <w:rsid w:val="00F10F2F"/>
    <w:rsid w:val="00F127B2"/>
    <w:rsid w:val="00F13051"/>
    <w:rsid w:val="00F13715"/>
    <w:rsid w:val="00F21D1D"/>
    <w:rsid w:val="00F24D8A"/>
    <w:rsid w:val="00F325C1"/>
    <w:rsid w:val="00F32B7E"/>
    <w:rsid w:val="00F333F7"/>
    <w:rsid w:val="00F33B90"/>
    <w:rsid w:val="00F33E7A"/>
    <w:rsid w:val="00F36536"/>
    <w:rsid w:val="00F36A9D"/>
    <w:rsid w:val="00F36AAA"/>
    <w:rsid w:val="00F37F7D"/>
    <w:rsid w:val="00F41BD9"/>
    <w:rsid w:val="00F46276"/>
    <w:rsid w:val="00F46BFF"/>
    <w:rsid w:val="00F4715F"/>
    <w:rsid w:val="00F509FB"/>
    <w:rsid w:val="00F52487"/>
    <w:rsid w:val="00F5344C"/>
    <w:rsid w:val="00F605B3"/>
    <w:rsid w:val="00F6077C"/>
    <w:rsid w:val="00F625D6"/>
    <w:rsid w:val="00F655CD"/>
    <w:rsid w:val="00F67816"/>
    <w:rsid w:val="00F70388"/>
    <w:rsid w:val="00F72465"/>
    <w:rsid w:val="00F73074"/>
    <w:rsid w:val="00F73081"/>
    <w:rsid w:val="00F743EB"/>
    <w:rsid w:val="00F747B5"/>
    <w:rsid w:val="00F753C9"/>
    <w:rsid w:val="00F757DE"/>
    <w:rsid w:val="00F7674A"/>
    <w:rsid w:val="00F81BA6"/>
    <w:rsid w:val="00F83570"/>
    <w:rsid w:val="00F83D6F"/>
    <w:rsid w:val="00F8432D"/>
    <w:rsid w:val="00F84DC1"/>
    <w:rsid w:val="00F8739E"/>
    <w:rsid w:val="00F9050F"/>
    <w:rsid w:val="00F90799"/>
    <w:rsid w:val="00F90808"/>
    <w:rsid w:val="00F908B5"/>
    <w:rsid w:val="00F91E6E"/>
    <w:rsid w:val="00F92BD4"/>
    <w:rsid w:val="00F93EFD"/>
    <w:rsid w:val="00F9400F"/>
    <w:rsid w:val="00F9455F"/>
    <w:rsid w:val="00F949CD"/>
    <w:rsid w:val="00FA209C"/>
    <w:rsid w:val="00FA7FD7"/>
    <w:rsid w:val="00FB072C"/>
    <w:rsid w:val="00FB1179"/>
    <w:rsid w:val="00FB65DB"/>
    <w:rsid w:val="00FB705B"/>
    <w:rsid w:val="00FC173C"/>
    <w:rsid w:val="00FC2141"/>
    <w:rsid w:val="00FC2477"/>
    <w:rsid w:val="00FC3A59"/>
    <w:rsid w:val="00FD0B99"/>
    <w:rsid w:val="00FE502D"/>
    <w:rsid w:val="00FE5734"/>
    <w:rsid w:val="00FE6057"/>
    <w:rsid w:val="00FF07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lang w:val="gl-ES"/>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link w:val="EstndarCar"/>
    <w:uiPriority w:val="99"/>
    <w:qFormat/>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rPr>
  </w:style>
  <w:style w:type="character" w:customStyle="1" w:styleId="Ttulo3Car">
    <w:name w:val="Título 3 Car"/>
    <w:link w:val="Ttulo3"/>
    <w:rsid w:val="00A8652E"/>
    <w:rPr>
      <w:rFonts w:ascii="Arial" w:hAnsi="Arial" w:cs="Arial"/>
      <w:b/>
      <w:bCs/>
      <w:sz w:val="26"/>
      <w:szCs w:val="26"/>
    </w:rPr>
  </w:style>
  <w:style w:type="character" w:customStyle="1" w:styleId="Ttulo4Car">
    <w:name w:val="Título 4 Car"/>
    <w:link w:val="Ttulo4"/>
    <w:rsid w:val="00A8652E"/>
    <w:rPr>
      <w:b/>
      <w:bCs/>
      <w:sz w:val="28"/>
      <w:szCs w:val="28"/>
    </w:rPr>
  </w:style>
  <w:style w:type="character" w:customStyle="1" w:styleId="Ttulo5Car">
    <w:name w:val="Título 5 Car"/>
    <w:link w:val="Ttulo5"/>
    <w:rsid w:val="00A8652E"/>
    <w:rPr>
      <w:b/>
      <w:bCs/>
      <w:i/>
      <w:iCs/>
      <w:sz w:val="26"/>
      <w:szCs w:val="26"/>
    </w:rPr>
  </w:style>
  <w:style w:type="character" w:customStyle="1" w:styleId="Ttulo6Car">
    <w:name w:val="Título 6 Car"/>
    <w:link w:val="Ttulo6"/>
    <w:rsid w:val="00A8652E"/>
    <w:rPr>
      <w:b/>
      <w:bCs/>
      <w:sz w:val="22"/>
      <w:szCs w:val="22"/>
    </w:rPr>
  </w:style>
  <w:style w:type="character" w:customStyle="1" w:styleId="Ttulo7Car">
    <w:name w:val="Título 7 Car"/>
    <w:link w:val="Ttulo7"/>
    <w:rsid w:val="00A8652E"/>
    <w:rPr>
      <w:sz w:val="24"/>
      <w:szCs w:val="24"/>
    </w:rPr>
  </w:style>
  <w:style w:type="character" w:customStyle="1" w:styleId="Ttulo8Car">
    <w:name w:val="Título 8 Car"/>
    <w:link w:val="Ttulo8"/>
    <w:rsid w:val="00A8652E"/>
    <w:rPr>
      <w:i/>
      <w:iCs/>
      <w:sz w:val="24"/>
      <w:szCs w:val="24"/>
    </w:rPr>
  </w:style>
  <w:style w:type="character" w:customStyle="1" w:styleId="Ttulo9Car">
    <w:name w:val="Título 9 Car"/>
    <w:link w:val="Ttulo9"/>
    <w:rsid w:val="00A8652E"/>
    <w:rPr>
      <w:rFonts w:ascii="Arial" w:hAnsi="Arial" w:cs="Arial"/>
      <w:sz w:val="22"/>
      <w:szCs w:val="22"/>
    </w:rPr>
  </w:style>
  <w:style w:type="paragraph" w:customStyle="1" w:styleId="Blockquote">
    <w:name w:val="Blockquote"/>
    <w:basedOn w:val="Normal"/>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34"/>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 w:type="character" w:customStyle="1" w:styleId="LigaodeInternet">
    <w:name w:val="Ligação de Internet"/>
    <w:basedOn w:val="Fuentedeprrafopredeter"/>
    <w:uiPriority w:val="99"/>
    <w:unhideWhenUsed/>
    <w:rsid w:val="00166712"/>
    <w:rPr>
      <w:color w:val="0000FF"/>
      <w:u w:val="single"/>
    </w:rPr>
  </w:style>
  <w:style w:type="character" w:customStyle="1" w:styleId="EstndarCar">
    <w:name w:val="Estándar Car"/>
    <w:basedOn w:val="Fuentedeprrafopredeter"/>
    <w:link w:val="Estndar"/>
    <w:uiPriority w:val="99"/>
    <w:qFormat/>
    <w:rsid w:val="00166712"/>
    <w:rPr>
      <w:sz w:val="24"/>
      <w:szCs w:val="24"/>
      <w:lang w:val="gl-ES"/>
    </w:rPr>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51319378">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17874130">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490411162">
      <w:bodyDiv w:val="1"/>
      <w:marLeft w:val="0"/>
      <w:marRight w:val="0"/>
      <w:marTop w:val="0"/>
      <w:marBottom w:val="0"/>
      <w:divBdr>
        <w:top w:val="none" w:sz="0" w:space="0" w:color="auto"/>
        <w:left w:val="none" w:sz="0" w:space="0" w:color="auto"/>
        <w:bottom w:val="none" w:sz="0" w:space="0" w:color="auto"/>
        <w:right w:val="none" w:sz="0" w:space="0" w:color="auto"/>
      </w:divBdr>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939487724">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3359283">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36803124">
      <w:bodyDiv w:val="1"/>
      <w:marLeft w:val="0"/>
      <w:marRight w:val="0"/>
      <w:marTop w:val="0"/>
      <w:marBottom w:val="0"/>
      <w:divBdr>
        <w:top w:val="none" w:sz="0" w:space="0" w:color="auto"/>
        <w:left w:val="none" w:sz="0" w:space="0" w:color="auto"/>
        <w:bottom w:val="none" w:sz="0" w:space="0" w:color="auto"/>
        <w:right w:val="none" w:sz="0" w:space="0" w:color="auto"/>
      </w:divBdr>
    </w:div>
    <w:div w:id="1151677263">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66960320">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5859313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09093815">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53.wmf"/><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0.wmf"/><Relationship Id="rId84" Type="http://schemas.openxmlformats.org/officeDocument/2006/relationships/image" Target="media/image37.wmf"/><Relationship Id="rId89" Type="http://schemas.openxmlformats.org/officeDocument/2006/relationships/oleObject" Target="embeddings/oleObject40.bin"/><Relationship Id="rId112" Type="http://schemas.openxmlformats.org/officeDocument/2006/relationships/image" Target="media/image51.wmf"/><Relationship Id="rId133" Type="http://schemas.openxmlformats.org/officeDocument/2006/relationships/image" Target="media/image60.wmf"/><Relationship Id="rId138" Type="http://schemas.openxmlformats.org/officeDocument/2006/relationships/oleObject" Target="embeddings/oleObject66.bin"/><Relationship Id="rId154" Type="http://schemas.openxmlformats.org/officeDocument/2006/relationships/theme" Target="theme/theme1.xml"/><Relationship Id="rId16" Type="http://schemas.openxmlformats.org/officeDocument/2006/relationships/oleObject" Target="embeddings/oleObject2.bin"/><Relationship Id="rId107" Type="http://schemas.openxmlformats.org/officeDocument/2006/relationships/oleObject" Target="embeddings/oleObject49.bin"/><Relationship Id="rId11" Type="http://schemas.openxmlformats.org/officeDocument/2006/relationships/image" Target="media/image1.png"/><Relationship Id="rId32" Type="http://schemas.openxmlformats.org/officeDocument/2006/relationships/image" Target="media/image12.wmf"/><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image" Target="media/image46.wmf"/><Relationship Id="rId123" Type="http://schemas.openxmlformats.org/officeDocument/2006/relationships/image" Target="media/image56.wmf"/><Relationship Id="rId128" Type="http://schemas.openxmlformats.org/officeDocument/2006/relationships/image" Target="media/image58.wmf"/><Relationship Id="rId144" Type="http://schemas.openxmlformats.org/officeDocument/2006/relationships/image" Target="media/image66.wmf"/><Relationship Id="rId149" Type="http://schemas.openxmlformats.org/officeDocument/2006/relationships/image" Target="media/image69.jpeg"/><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3.bin"/><Relationship Id="rId22" Type="http://schemas.openxmlformats.org/officeDocument/2006/relationships/oleObject" Target="embeddings/oleObject5.bin"/><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29.bin"/><Relationship Id="rId113" Type="http://schemas.openxmlformats.org/officeDocument/2006/relationships/oleObject" Target="embeddings/oleObject52.bin"/><Relationship Id="rId118" Type="http://schemas.openxmlformats.org/officeDocument/2006/relationships/oleObject" Target="embeddings/oleObject55.bin"/><Relationship Id="rId134" Type="http://schemas.openxmlformats.org/officeDocument/2006/relationships/oleObject" Target="embeddings/oleObject64.bin"/><Relationship Id="rId139" Type="http://schemas.openxmlformats.org/officeDocument/2006/relationships/image" Target="media/image63.wmf"/><Relationship Id="rId80" Type="http://schemas.openxmlformats.org/officeDocument/2006/relationships/image" Target="media/image35.wmf"/><Relationship Id="rId85" Type="http://schemas.openxmlformats.org/officeDocument/2006/relationships/oleObject" Target="embeddings/oleObject38.bin"/><Relationship Id="rId150" Type="http://schemas.openxmlformats.org/officeDocument/2006/relationships/image" Target="media/image70.wmf"/><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4.bin"/><Relationship Id="rId67" Type="http://schemas.openxmlformats.org/officeDocument/2006/relationships/oleObject" Target="embeddings/oleObject28.bin"/><Relationship Id="rId103" Type="http://schemas.openxmlformats.org/officeDocument/2006/relationships/oleObject" Target="embeddings/oleObject47.bin"/><Relationship Id="rId108" Type="http://schemas.openxmlformats.org/officeDocument/2006/relationships/image" Target="media/image49.wmf"/><Relationship Id="rId116" Type="http://schemas.openxmlformats.org/officeDocument/2006/relationships/oleObject" Target="embeddings/oleObject54.bin"/><Relationship Id="rId124" Type="http://schemas.openxmlformats.org/officeDocument/2006/relationships/oleObject" Target="embeddings/oleObject58.bin"/><Relationship Id="rId129" Type="http://schemas.openxmlformats.org/officeDocument/2006/relationships/oleObject" Target="embeddings/oleObject61.bin"/><Relationship Id="rId137" Type="http://schemas.openxmlformats.org/officeDocument/2006/relationships/image" Target="media/image62.wmf"/><Relationship Id="rId20" Type="http://schemas.openxmlformats.org/officeDocument/2006/relationships/oleObject" Target="embeddings/oleObject4.bin"/><Relationship Id="rId41" Type="http://schemas.openxmlformats.org/officeDocument/2006/relationships/oleObject" Target="embeddings/oleObject15.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2.bin"/><Relationship Id="rId83" Type="http://schemas.openxmlformats.org/officeDocument/2006/relationships/oleObject" Target="embeddings/oleObject37.bin"/><Relationship Id="rId88" Type="http://schemas.openxmlformats.org/officeDocument/2006/relationships/image" Target="media/image39.wmf"/><Relationship Id="rId91" Type="http://schemas.openxmlformats.org/officeDocument/2006/relationships/oleObject" Target="embeddings/oleObject41.bin"/><Relationship Id="rId96" Type="http://schemas.openxmlformats.org/officeDocument/2006/relationships/image" Target="media/image43.wmf"/><Relationship Id="rId111" Type="http://schemas.openxmlformats.org/officeDocument/2006/relationships/oleObject" Target="embeddings/oleObject51.bin"/><Relationship Id="rId132" Type="http://schemas.openxmlformats.org/officeDocument/2006/relationships/oleObject" Target="embeddings/oleObject63.bin"/><Relationship Id="rId140" Type="http://schemas.openxmlformats.org/officeDocument/2006/relationships/oleObject" Target="embeddings/oleObject67.bin"/><Relationship Id="rId145" Type="http://schemas.openxmlformats.org/officeDocument/2006/relationships/oleObject" Target="embeddings/oleObject69.bin"/><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image" Target="media/image54.wmf"/><Relationship Id="rId127" Type="http://schemas.openxmlformats.org/officeDocument/2006/relationships/oleObject" Target="embeddings/oleObject60.bin"/><Relationship Id="rId10" Type="http://schemas.openxmlformats.org/officeDocument/2006/relationships/hyperlink" Target="https://www.dacoruna.gal/valoracion/" TargetMode="External"/><Relationship Id="rId31" Type="http://schemas.openxmlformats.org/officeDocument/2006/relationships/oleObject" Target="embeddings/oleObject10.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4.wmf"/><Relationship Id="rId81" Type="http://schemas.openxmlformats.org/officeDocument/2006/relationships/oleObject" Target="embeddings/oleObject36.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7.bin"/><Relationship Id="rId130" Type="http://schemas.openxmlformats.org/officeDocument/2006/relationships/oleObject" Target="embeddings/oleObject62.bin"/><Relationship Id="rId135" Type="http://schemas.openxmlformats.org/officeDocument/2006/relationships/image" Target="media/image61.wmf"/><Relationship Id="rId143" Type="http://schemas.openxmlformats.org/officeDocument/2006/relationships/image" Target="media/image65.jpeg"/><Relationship Id="rId148" Type="http://schemas.openxmlformats.org/officeDocument/2006/relationships/oleObject" Target="embeddings/oleObject70.bin"/><Relationship Id="rId151" Type="http://schemas.openxmlformats.org/officeDocument/2006/relationships/oleObject" Target="embeddings/oleObject71.bin"/><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oleObject" Target="embeddings/oleObject14.bin"/><Relationship Id="rId109" Type="http://schemas.openxmlformats.org/officeDocument/2006/relationships/oleObject" Target="embeddings/oleObject50.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2.bin"/><Relationship Id="rId76" Type="http://schemas.openxmlformats.org/officeDocument/2006/relationships/oleObject" Target="embeddings/oleObject33.bin"/><Relationship Id="rId97" Type="http://schemas.openxmlformats.org/officeDocument/2006/relationships/oleObject" Target="embeddings/oleObject44.bin"/><Relationship Id="rId104" Type="http://schemas.openxmlformats.org/officeDocument/2006/relationships/image" Target="media/image47.wmf"/><Relationship Id="rId120" Type="http://schemas.openxmlformats.org/officeDocument/2006/relationships/oleObject" Target="embeddings/oleObject56.bin"/><Relationship Id="rId125" Type="http://schemas.openxmlformats.org/officeDocument/2006/relationships/image" Target="media/image57.wmf"/><Relationship Id="rId141" Type="http://schemas.openxmlformats.org/officeDocument/2006/relationships/image" Target="media/image64.wmf"/><Relationship Id="rId14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6.bin"/><Relationship Id="rId40" Type="http://schemas.openxmlformats.org/officeDocument/2006/relationships/image" Target="media/image16.wmf"/><Relationship Id="rId45" Type="http://schemas.openxmlformats.org/officeDocument/2006/relationships/oleObject" Target="embeddings/oleObject17.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0.wmf"/><Relationship Id="rId115" Type="http://schemas.openxmlformats.org/officeDocument/2006/relationships/oleObject" Target="embeddings/oleObject53.bin"/><Relationship Id="rId131" Type="http://schemas.openxmlformats.org/officeDocument/2006/relationships/image" Target="media/image59.wmf"/><Relationship Id="rId136" Type="http://schemas.openxmlformats.org/officeDocument/2006/relationships/oleObject" Target="embeddings/oleObject65.bin"/><Relationship Id="rId61" Type="http://schemas.openxmlformats.org/officeDocument/2006/relationships/oleObject" Target="embeddings/oleObject25.bin"/><Relationship Id="rId82" Type="http://schemas.openxmlformats.org/officeDocument/2006/relationships/image" Target="media/image36.wmf"/><Relationship Id="rId152" Type="http://schemas.openxmlformats.org/officeDocument/2006/relationships/footer" Target="footer1.xml"/><Relationship Id="rId19" Type="http://schemas.openxmlformats.org/officeDocument/2006/relationships/image" Target="media/image6.wmf"/><Relationship Id="rId14" Type="http://schemas.openxmlformats.org/officeDocument/2006/relationships/oleObject" Target="embeddings/oleObject1.bin"/><Relationship Id="rId30" Type="http://schemas.openxmlformats.org/officeDocument/2006/relationships/image" Target="media/image11.wmf"/><Relationship Id="rId35" Type="http://schemas.openxmlformats.org/officeDocument/2006/relationships/oleObject" Target="embeddings/oleObject12.bin"/><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5.wmf"/><Relationship Id="rId105" Type="http://schemas.openxmlformats.org/officeDocument/2006/relationships/oleObject" Target="embeddings/oleObject48.bin"/><Relationship Id="rId126" Type="http://schemas.openxmlformats.org/officeDocument/2006/relationships/oleObject" Target="embeddings/oleObject59.bin"/><Relationship Id="rId147" Type="http://schemas.openxmlformats.org/officeDocument/2006/relationships/image" Target="media/image68.wmf"/><Relationship Id="rId8" Type="http://schemas.openxmlformats.org/officeDocument/2006/relationships/hyperlink" Target="https://visor.registrodelicitadores.gob.es/espd-web/filter?lang=es" TargetMode="External"/><Relationship Id="rId51" Type="http://schemas.openxmlformats.org/officeDocument/2006/relationships/oleObject" Target="embeddings/oleObject20.bin"/><Relationship Id="rId72" Type="http://schemas.openxmlformats.org/officeDocument/2006/relationships/image" Target="media/image32.wmf"/><Relationship Id="rId93" Type="http://schemas.openxmlformats.org/officeDocument/2006/relationships/oleObject" Target="embeddings/oleObject42.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68.bin"/><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24975-AEFD-454D-A1CB-25B26ECF6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22752</Words>
  <Characters>127254</Characters>
  <Application>Microsoft Office Word</Application>
  <DocSecurity>0</DocSecurity>
  <Lines>1060</Lines>
  <Paragraphs>299</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149707</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beatriz.mendez</cp:lastModifiedBy>
  <cp:revision>3</cp:revision>
  <cp:lastPrinted>2020-09-11T09:34:00Z</cp:lastPrinted>
  <dcterms:created xsi:type="dcterms:W3CDTF">2020-09-17T13:04:00Z</dcterms:created>
  <dcterms:modified xsi:type="dcterms:W3CDTF">2020-09-17T13:16:00Z</dcterms:modified>
</cp:coreProperties>
</file>